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sdt>
      <w:sdtPr>
        <w:rPr>
          <w:lang w:val="en-GB"/>
        </w:rPr>
        <w:alias w:val="Titel"/>
        <w:tag w:val="Titel cover"/>
        <w:id w:val="-1510665965"/>
        <w:placeholder>
          <w:docPart w:val="9E82EF2FA41F4F2E92EDD52C78052A48"/>
        </w:placeholder>
      </w:sdtPr>
      <w:sdtEndPr/>
      <w:sdtContent>
        <w:p w14:paraId="3F24226D" w14:textId="77777777" w:rsidR="003D1A1C" w:rsidRPr="00233B06" w:rsidRDefault="00FC2D4B" w:rsidP="00F53F1D">
          <w:pPr>
            <w:pStyle w:val="CoverTitel"/>
            <w:rPr>
              <w:sz w:val="56"/>
              <w:lang w:val="en-GB"/>
            </w:rPr>
          </w:pPr>
          <w:sdt>
            <w:sdtPr>
              <w:rPr>
                <w:sz w:val="52"/>
                <w:lang w:val="en-GB"/>
              </w:rPr>
              <w:alias w:val="Subtitel"/>
              <w:tag w:val="Subtitel cover"/>
              <w:id w:val="-2073877423"/>
              <w:placeholder>
                <w:docPart w:val="BF0A85088F40B446BA390BF5AE45FE23"/>
              </w:placeholder>
              <w:text/>
            </w:sdtPr>
            <w:sdtEndPr/>
            <w:sdtContent>
              <w:r w:rsidR="006747E2" w:rsidRPr="00E76FC4">
                <w:rPr>
                  <w:sz w:val="52"/>
                  <w:lang w:val="en-GB"/>
                </w:rPr>
                <w:t xml:space="preserve">The Influence of </w:t>
              </w:r>
              <w:r w:rsidR="00DB7C49" w:rsidRPr="00E76FC4">
                <w:rPr>
                  <w:sz w:val="52"/>
                  <w:lang w:val="en-GB"/>
                </w:rPr>
                <w:t xml:space="preserve">Communication </w:t>
              </w:r>
              <w:r w:rsidR="006747E2" w:rsidRPr="00E76FC4">
                <w:rPr>
                  <w:sz w:val="52"/>
                  <w:lang w:val="en-GB"/>
                </w:rPr>
                <w:t>Channels on the Response of Customers in the Exploration and Maturity Stage of the Customer Lifecycle</w:t>
              </w:r>
            </w:sdtContent>
          </w:sdt>
        </w:p>
      </w:sdtContent>
    </w:sdt>
    <w:sdt>
      <w:sdtPr>
        <w:rPr>
          <w:lang w:val="en-GB"/>
        </w:rPr>
        <w:alias w:val="Subtitel"/>
        <w:tag w:val="Subtitel cover"/>
        <w:id w:val="5634305"/>
        <w:placeholder>
          <w:docPart w:val="3AB21F923F20489CAF89E9A6011A9111"/>
        </w:placeholder>
        <w:text/>
      </w:sdtPr>
      <w:sdtEndPr/>
      <w:sdtContent>
        <w:p w14:paraId="684990C7" w14:textId="77777777" w:rsidR="003D1A1C" w:rsidRPr="00233B06" w:rsidRDefault="006747E2" w:rsidP="00831A5D">
          <w:pPr>
            <w:pStyle w:val="CoverSubtitel"/>
            <w:rPr>
              <w:lang w:val="en-GB"/>
            </w:rPr>
          </w:pPr>
          <w:r w:rsidRPr="00233B06">
            <w:rPr>
              <w:lang w:val="en-GB"/>
            </w:rPr>
            <w:t>The mediating role of personalization and intrusiveness</w:t>
          </w:r>
        </w:p>
      </w:sdtContent>
    </w:sdt>
    <w:p w14:paraId="69441E26" w14:textId="77777777" w:rsidR="00DA00D0" w:rsidRPr="00233B06" w:rsidRDefault="00DA00D0" w:rsidP="00B74F4F">
      <w:pPr>
        <w:rPr>
          <w:lang w:val="en-GB"/>
        </w:rPr>
      </w:pPr>
    </w:p>
    <w:p w14:paraId="75457B4E" w14:textId="77777777" w:rsidR="00C46789" w:rsidRPr="00233B06" w:rsidRDefault="00C46789" w:rsidP="00C46789">
      <w:pPr>
        <w:pStyle w:val="Tekstopmerking"/>
        <w:rPr>
          <w:lang w:val="en-GB"/>
        </w:rPr>
      </w:pPr>
    </w:p>
    <w:p w14:paraId="059867EF" w14:textId="77777777" w:rsidR="002E3E78" w:rsidRPr="00233B06" w:rsidRDefault="00FC2D4B" w:rsidP="00B74F4F">
      <w:pPr>
        <w:rPr>
          <w:lang w:val="en-GB"/>
        </w:rPr>
        <w:sectPr w:rsidR="002E3E78" w:rsidRPr="00233B06" w:rsidSect="004B256F">
          <w:headerReference w:type="default" r:id="rId8"/>
          <w:footerReference w:type="default" r:id="rId9"/>
          <w:headerReference w:type="first" r:id="rId10"/>
          <w:footerReference w:type="first" r:id="rId11"/>
          <w:pgSz w:w="11906" w:h="16838" w:code="9"/>
          <w:pgMar w:top="5557" w:right="907" w:bottom="1134" w:left="1134" w:header="680" w:footer="567" w:gutter="0"/>
          <w:cols w:space="708"/>
          <w:titlePg/>
          <w:docGrid w:linePitch="360"/>
        </w:sectPr>
      </w:pPr>
      <w:r>
        <w:rPr>
          <w:noProof/>
          <w:lang w:val="nl-NL" w:eastAsia="nl-NL"/>
        </w:rPr>
        <w:pict w14:anchorId="20B8CEF0">
          <v:shapetype id="_x0000_t202" coordsize="21600,21600" o:spt="202" path="m0,0l0,21600,21600,21600,21600,0xe">
            <v:stroke joinstyle="miter"/>
            <v:path gradientshapeok="t" o:connecttype="rect"/>
          </v:shapetype>
          <v:shape id="Tekstvak_x0020_5" o:spid="_x0000_s1026" type="#_x0000_t202" style="position:absolute;left:0;text-align:left;margin-left:209.75pt;margin-top:650.35pt;width:283.45pt;height:28.35pt;z-index:251689984;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" filled="f" stroked="f" strokeweight=".5pt">
            <v:textbox inset="0,0,0,0">
              <w:txbxContent>
                <w:p w14:paraId="2061D257" w14:textId="77777777" w:rsidR="00412E06" w:rsidRPr="004B256F" w:rsidRDefault="00412E06" w:rsidP="004B256F">
                  <w:pPr>
                    <w:pStyle w:val="CoverSubtekst"/>
                    <w:rPr>
                      <w:sz w:val="20"/>
                      <w:szCs w:val="20"/>
                    </w:rPr>
                  </w:pPr>
                  <w:r>
                    <w:rPr>
                      <w:sz w:val="20"/>
                      <w:szCs w:val="20"/>
                    </w:rPr>
                    <w:t>MASTER   OF BUSINESS ADMINISTRATION</w:t>
                  </w:r>
                </w:p>
                <w:p w14:paraId="63CF1431" w14:textId="77777777" w:rsidR="00412E06" w:rsidRDefault="00412E06" w:rsidP="004B256F">
                  <w:pPr>
                    <w:pStyle w:val="CoverSubtekst"/>
                    <w:rPr>
                      <w:rStyle w:val="Zwaar"/>
                      <w:bCs w:val="0"/>
                    </w:rPr>
                  </w:pPr>
                </w:p>
                <w:p w14:paraId="1A468BAC" w14:textId="77777777" w:rsidR="00412E06" w:rsidRPr="00EF3C36" w:rsidRDefault="00412E06" w:rsidP="004B256F">
                  <w:pPr>
                    <w:pStyle w:val="CoverAuteur"/>
                    <w:rPr>
                      <w:sz w:val="24"/>
                    </w:rPr>
                  </w:pPr>
                </w:p>
              </w:txbxContent>
            </v:textbox>
            <w10:wrap anchorx="margin" anchory="page"/>
          </v:shape>
        </w:pict>
      </w:r>
      <w:r>
        <w:rPr>
          <w:noProof/>
          <w:lang w:val="nl-NL" w:eastAsia="nl-NL"/>
        </w:rPr>
        <w:pict w14:anchorId="6CE794AB">
          <v:shape id="Tekstvak_x0020_41" o:spid="_x0000_s1027" type="#_x0000_t202" style="position:absolute;left:0;text-align:left;margin-left:199pt;margin-top:57.15pt;width:368.5pt;height:56.7pt;z-index:251685888;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" filled="f" stroked="f" strokeweight=".5pt">
            <v:textbox inset="6mm,2mm,6mm,2mm">
              <w:txbxContent>
                <w:p w14:paraId="1A3A9A7F" w14:textId="77777777" w:rsidR="00412E06" w:rsidRPr="00256EC3" w:rsidRDefault="00412E06" w:rsidP="007C5348">
                  <w:pPr>
                    <w:pStyle w:val="CoverKoptekst"/>
                    <w:rPr>
                      <w:sz w:val="20"/>
                    </w:rPr>
                  </w:pPr>
                  <w:r w:rsidRPr="00256EC3">
                    <w:rPr>
                      <w:sz w:val="20"/>
                    </w:rPr>
                    <w:t>faculteit economie en bedrijfswetenschappen</w:t>
                  </w:r>
                </w:p>
              </w:txbxContent>
            </v:textbox>
            <w10:wrap anchorx="page" anchory="page"/>
          </v:shape>
        </w:pict>
      </w:r>
      <w:r>
        <w:rPr>
          <w:noProof/>
          <w:lang w:val="nl-NL" w:eastAsia="nl-NL"/>
        </w:rPr>
        <w:pict w14:anchorId="0B3F48E7">
          <v:shape id="Tekstvak_x0020_13" o:spid="_x0000_s1028" type="#_x0000_t202" style="position:absolute;left:0;text-align:left;margin-left:373.4pt;margin-top:572.65pt;width:141.75pt;height:19.85pt;z-index:251687936;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" filled="f" stroked="f" strokeweight=".5pt">
            <v:textbox inset="0,0,0,0">
              <w:txbxContent>
                <w:p w14:paraId="7066AC12" w14:textId="77777777" w:rsidR="00412E06" w:rsidRPr="007C1721" w:rsidRDefault="00412E06" w:rsidP="007C1721">
                  <w:pPr>
                    <w:pStyle w:val="Ballontekst"/>
                    <w:jc w:val="right"/>
                    <w:rPr>
                      <w:rFonts w:ascii="Arial" w:hAnsi="Arial" w:cs="Arial"/>
                    </w:rPr>
                  </w:pPr>
                  <w:r>
                    <w:rPr>
                      <w:rFonts w:ascii="Arial" w:hAnsi="Arial" w:cs="Arial"/>
                    </w:rPr>
                    <w:t>R</w:t>
                  </w:r>
                  <w:sdt>
                    <w:sdtPr>
                      <w:rPr>
                        <w:rFonts w:ascii="Arial" w:hAnsi="Arial" w:cs="Arial"/>
                      </w:rPr>
                      <w:alias w:val="INSCHRIJVINGSNUMMER"/>
                      <w:tag w:val="Inschrijvingsnummer"/>
                      <w:id w:val="171533528"/>
                    </w:sdtPr>
                    <w:sdtEndPr/>
                    <w:sdtContent>
                      <w:r>
                        <w:rPr>
                          <w:rFonts w:ascii="Arial" w:hAnsi="Arial" w:cs="Arial"/>
                        </w:rPr>
                        <w:t>0254878</w:t>
                      </w:r>
                    </w:sdtContent>
                  </w:sdt>
                </w:p>
              </w:txbxContent>
            </v:textbox>
            <w10:wrap anchorx="margin" anchory="page"/>
          </v:shape>
        </w:pict>
      </w:r>
      <w:r>
        <w:rPr>
          <w:noProof/>
          <w:lang w:val="nl-NL" w:eastAsia="nl-NL"/>
        </w:rPr>
        <w:pict w14:anchorId="15DC853C">
          <v:shape id="Tekstvak_x0020_40" o:spid="_x0000_s1029" type="#_x0000_t202" style="position:absolute;left:0;text-align:left;margin-left:940.2pt;margin-top:484.8pt;width:283.45pt;height:85.05pt;z-index:25168384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" filled="f" stroked="f" strokeweight=".5pt">
            <v:textbox inset="0,0,0,0">
              <w:txbxContent>
                <w:sdt>
                  <w:sdtPr>
                    <w:alias w:val="Auteur"/>
                    <w:tag w:val="Auteur"/>
                    <w:id w:val="429555224"/>
                  </w:sdtPr>
                  <w:sdtEndPr/>
                  <w:sdtContent>
                    <w:p w14:paraId="245272AC" w14:textId="77777777" w:rsidR="00412E06" w:rsidRDefault="00412E06" w:rsidP="00D833E8">
                      <w:pPr>
                        <w:pStyle w:val="CoverAuteur"/>
                      </w:pPr>
                      <w:r>
                        <w:t>Anne Vandenberk</w:t>
                      </w:r>
                    </w:p>
                  </w:sdtContent>
                </w:sdt>
              </w:txbxContent>
            </v:textbox>
            <w10:wrap anchorx="margin" anchory="page"/>
          </v:shape>
        </w:pict>
      </w:r>
      <w:r>
        <w:rPr>
          <w:noProof/>
          <w:lang w:val="nl-NL" w:eastAsia="nl-NL"/>
        </w:rPr>
        <w:pict w14:anchorId="47F014EE">
          <v:shape id="_x0000_s1030" type="#_x0000_t202" style="position:absolute;left:0;text-align:left;margin-left:940.2pt;margin-top:609.55pt;width:283.45pt;height:28.35pt;z-index:251681792;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" filled="f" stroked="f" strokeweight=".5pt">
            <v:textbox inset="0,0,0,0">
              <w:txbxContent>
                <w:p w14:paraId="24510921" w14:textId="77777777" w:rsidR="00412E06" w:rsidRPr="004B6525" w:rsidRDefault="00412E06" w:rsidP="005B4F32">
                  <w:pPr>
                    <w:pStyle w:val="CoverSubtekst"/>
                    <w:rPr>
                      <w:lang w:val="en-US"/>
                    </w:rPr>
                  </w:pPr>
                  <w:r w:rsidRPr="004B6525">
                    <w:rPr>
                      <w:lang w:val="en-US"/>
                    </w:rPr>
                    <w:t xml:space="preserve">Master thesis offered to obtain the degree of </w:t>
                  </w:r>
                </w:p>
                <w:p w14:paraId="53D7F986" w14:textId="77777777" w:rsidR="00412E06" w:rsidRPr="004B6525" w:rsidRDefault="00412E06" w:rsidP="00D833E8">
                  <w:pPr>
                    <w:pStyle w:val="CoverSubtekst"/>
                    <w:rPr>
                      <w:rStyle w:val="Zwaar"/>
                      <w:bCs w:val="0"/>
                      <w:lang w:val="en-US"/>
                    </w:rPr>
                  </w:pPr>
                </w:p>
                <w:p w14:paraId="1F8C6EE9" w14:textId="77777777" w:rsidR="00412E06" w:rsidRPr="004B6525" w:rsidRDefault="00412E06" w:rsidP="00D833E8">
                  <w:pPr>
                    <w:pStyle w:val="CoverAuteur"/>
                    <w:rPr>
                      <w:sz w:val="24"/>
                      <w:lang w:val="en-US"/>
                    </w:rPr>
                  </w:pPr>
                </w:p>
              </w:txbxContent>
            </v:textbox>
            <w10:wrap anchorx="margin" anchory="page"/>
          </v:shape>
        </w:pict>
      </w:r>
      <w:r>
        <w:rPr>
          <w:noProof/>
          <w:lang w:val="nl-NL" w:eastAsia="nl-NL"/>
        </w:rPr>
        <w:pict w14:anchorId="605FC8E6">
          <v:shape id="Tekstvak_x0020_3" o:spid="_x0000_s1031" type="#_x0000_t202" style="position:absolute;left:0;text-align:left;margin-left:940.2pt;margin-top:708.75pt;width:283.45pt;height:14.15pt;z-index:251675648;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" filled="f" stroked="f" strokeweight=".5pt">
            <v:textbox inset="0,0,0,0">
              <w:txbxContent>
                <w:p w14:paraId="1391C0AF" w14:textId="77777777" w:rsidR="00412E06" w:rsidRPr="002A0D53" w:rsidRDefault="00412E06" w:rsidP="00850F9C">
                  <w:pPr>
                    <w:pStyle w:val="CoverSubtekst"/>
                  </w:pPr>
                  <w:r w:rsidRPr="002A0D53">
                    <w:t>Promotor: Dr.</w:t>
                  </w:r>
                  <w:r>
                    <w:t xml:space="preserve"> </w:t>
                  </w:r>
                  <w:sdt>
                    <w:sdtPr>
                      <w:alias w:val="Promotor"/>
                      <w:tag w:val="Promotor"/>
                      <w:id w:val="-508911600"/>
                    </w:sdtPr>
                    <w:sdtEndPr/>
                    <w:sdtContent>
                      <w:r>
                        <w:t>Els Breugelmans</w:t>
                      </w:r>
                    </w:sdtContent>
                  </w:sdt>
                </w:p>
              </w:txbxContent>
            </v:textbox>
            <w10:wrap anchorx="margin" anchory="page"/>
          </v:shape>
        </w:pict>
      </w:r>
      <w:r>
        <w:rPr>
          <w:noProof/>
          <w:lang w:val="nl-NL" w:eastAsia="nl-NL"/>
        </w:rPr>
        <w:pict w14:anchorId="55AB029C">
          <v:shape id="_x0000_s1032" type="#_x0000_t202" style="position:absolute;left:0;text-align:left;margin-left:940.2pt;margin-top:722.95pt;width:283.45pt;height:14.15pt;z-index:2516736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" filled="f" stroked="f" strokeweight=".5pt">
            <v:textbox inset="0,0,0,0">
              <w:txbxContent>
                <w:p w14:paraId="789BF15D" w14:textId="77777777" w:rsidR="00412E06" w:rsidRPr="004B6525" w:rsidRDefault="00412E06" w:rsidP="00850F9C">
                  <w:pPr>
                    <w:pStyle w:val="CoverSubtekst"/>
                    <w:rPr>
                      <w:lang w:val="en-US"/>
                    </w:rPr>
                  </w:pPr>
                  <w:r w:rsidRPr="004B6525">
                    <w:rPr>
                      <w:lang w:val="en-US"/>
                    </w:rPr>
                    <w:t xml:space="preserve">Co-Promotor: </w:t>
                  </w:r>
                  <w:sdt>
                    <w:sdtPr>
                      <w:alias w:val="Co-promotor"/>
                      <w:tag w:val="Co-promotor"/>
                      <w:id w:val="1306117031"/>
                    </w:sdtPr>
                    <w:sdtEndPr/>
                    <w:sdtContent>
                      <w:r w:rsidRPr="004B6525">
                        <w:rPr>
                          <w:lang w:val="en-US"/>
                        </w:rPr>
                        <w:t>Dr. Saeid Vafainia</w:t>
                      </w:r>
                    </w:sdtContent>
                  </w:sdt>
                </w:p>
                <w:p w14:paraId="11877CEA" w14:textId="77777777" w:rsidR="00412E06" w:rsidRPr="004B6525" w:rsidRDefault="00412E06" w:rsidP="00B874FD">
                  <w:pPr>
                    <w:pStyle w:val="CoverSubtekst"/>
                    <w:rPr>
                      <w:lang w:val="en-US"/>
                    </w:rPr>
                  </w:pPr>
                </w:p>
              </w:txbxContent>
            </v:textbox>
            <w10:wrap anchorx="margin" anchory="page"/>
          </v:shape>
        </w:pict>
      </w:r>
      <w:r>
        <w:rPr>
          <w:noProof/>
          <w:lang w:val="nl-NL" w:eastAsia="nl-NL"/>
        </w:rPr>
        <w:pict w14:anchorId="1C8FF975">
          <v:shape id="Tekstvak_x0020_8" o:spid="_x0000_s1033" type="#_x0000_t202" style="position:absolute;left:0;text-align:left;margin-left:940.2pt;margin-top:754.1pt;width:283.45pt;height:14.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" o:allowoverlap="f" filled="f" stroked="f" strokeweight=".5pt">
            <v:textbox inset="0,0,0,0">
              <w:txbxContent>
                <w:p w14:paraId="63FECE5E" w14:textId="77777777" w:rsidR="00412E06" w:rsidRPr="0096737D" w:rsidRDefault="00412E06" w:rsidP="00567484">
                  <w:pPr>
                    <w:pStyle w:val="CoverSubtekst"/>
                  </w:pPr>
                  <w:r>
                    <w:t xml:space="preserve">Academic year </w:t>
                  </w:r>
                  <w:sdt>
                    <w:sdtPr>
                      <w:alias w:val="Academiejaar"/>
                      <w:tag w:val="Academiejaar"/>
                      <w:id w:val="-388968408"/>
                      <w:comboBox>
                        <w:listItem w:value="Selecteer het academiejaar"/>
                        <w:listItem w:displayText="2012-2013" w:value="2012-2013"/>
                        <w:listItem w:displayText="2013-2014" w:value="2013-2014"/>
                        <w:listItem w:displayText="2014-2015" w:value="2014-2015"/>
                        <w:listItem w:displayText="2015-2016" w:value="2015-2016"/>
                        <w:listItem w:displayText="2016-2017" w:value="2016-2017"/>
                        <w:listItem w:displayText="2017-2018" w:value="2017-2018"/>
                        <w:listItem w:displayText="2018-2019" w:value="2018-2019"/>
                        <w:listItem w:displayText="2019-2020" w:value="2019-2020"/>
                      </w:comboBox>
                    </w:sdtPr>
                    <w:sdtEndPr/>
                    <w:sdtContent>
                      <w:r>
                        <w:rPr>
                          <w:rStyle w:val="Tekstvantijdelijkeaanduiding"/>
                        </w:rPr>
                        <w:t>2015 – 2016</w:t>
                      </w:r>
                    </w:sdtContent>
                  </w:sdt>
                </w:p>
              </w:txbxContent>
            </v:textbox>
            <w10:wrap type="square" anchorx="margin" anchory="page"/>
          </v:shape>
        </w:pict>
      </w:r>
    </w:p>
    <w:p w14:paraId="42D7F465" w14:textId="77777777" w:rsidR="00F67CD6" w:rsidRPr="00233B06" w:rsidRDefault="00233B06" w:rsidP="00F67CD6">
      <w:pPr>
        <w:pStyle w:val="Titelinhoudsopgave"/>
        <w:rPr>
          <w:lang w:val="en-GB"/>
        </w:rPr>
      </w:pPr>
      <w:r>
        <w:rPr>
          <w:lang w:val="en-GB"/>
        </w:rPr>
        <w:lastRenderedPageBreak/>
        <w:t>Table of content</w:t>
      </w:r>
    </w:p>
    <w:bookmarkStart w:id="0" w:name="_GoBack"/>
    <w:bookmarkEnd w:id="0"/>
    <w:p w14:paraId="41E75E0B" w14:textId="77777777" w:rsidR="003505EC" w:rsidRDefault="00704F7D">
      <w:pPr>
        <w:pStyle w:val="Inhopg1"/>
        <w:rPr>
          <w:rFonts w:asciiTheme="minorHAnsi" w:hAnsiTheme="minorHAnsi" w:cstheme="minorBidi"/>
          <w:b w:val="0"/>
          <w:sz w:val="24"/>
          <w:szCs w:val="24"/>
          <w:lang w:val="nl-NL" w:eastAsia="nl-NL"/>
        </w:rPr>
      </w:pPr>
      <w:r w:rsidRPr="00233B06">
        <w:rPr>
          <w:lang w:val="en-GB"/>
        </w:rPr>
        <w:fldChar w:fldCharType="begin"/>
      </w:r>
      <w:r w:rsidR="00F67CD6" w:rsidRPr="00233B06">
        <w:rPr>
          <w:lang w:val="en-GB"/>
        </w:rPr>
        <w:instrText xml:space="preserve"> TOC \o "1-3" \h \z \t "_Titel;1" </w:instrText>
      </w:r>
      <w:r w:rsidRPr="00233B06">
        <w:rPr>
          <w:lang w:val="en-GB"/>
        </w:rPr>
        <w:fldChar w:fldCharType="separate"/>
      </w:r>
      <w:hyperlink w:anchor="_Toc450592057" w:history="1">
        <w:r w:rsidR="003505EC" w:rsidRPr="004801A3">
          <w:rPr>
            <w:rStyle w:val="Hyperlink"/>
            <w:lang w:val="en-GB"/>
          </w:rPr>
          <w:t>Abstract</w:t>
        </w:r>
        <w:r w:rsidR="003505EC">
          <w:rPr>
            <w:webHidden/>
          </w:rPr>
          <w:tab/>
        </w:r>
        <w:r w:rsidR="003505EC">
          <w:rPr>
            <w:webHidden/>
          </w:rPr>
          <w:fldChar w:fldCharType="begin"/>
        </w:r>
        <w:r w:rsidR="003505EC">
          <w:rPr>
            <w:webHidden/>
          </w:rPr>
          <w:instrText xml:space="preserve"> PAGEREF _Toc450592057 \h </w:instrText>
        </w:r>
        <w:r w:rsidR="003505EC">
          <w:rPr>
            <w:webHidden/>
          </w:rPr>
        </w:r>
        <w:r w:rsidR="003505EC">
          <w:rPr>
            <w:webHidden/>
          </w:rPr>
          <w:fldChar w:fldCharType="separate"/>
        </w:r>
        <w:r w:rsidR="003505EC">
          <w:rPr>
            <w:webHidden/>
          </w:rPr>
          <w:t>3</w:t>
        </w:r>
        <w:r w:rsidR="003505EC">
          <w:rPr>
            <w:webHidden/>
          </w:rPr>
          <w:fldChar w:fldCharType="end"/>
        </w:r>
      </w:hyperlink>
    </w:p>
    <w:p w14:paraId="640F98F2" w14:textId="77777777" w:rsidR="003505EC" w:rsidRDefault="003505EC">
      <w:pPr>
        <w:pStyle w:val="Inhopg1"/>
        <w:rPr>
          <w:rFonts w:asciiTheme="minorHAnsi" w:hAnsiTheme="minorHAnsi" w:cstheme="minorBidi"/>
          <w:b w:val="0"/>
          <w:sz w:val="24"/>
          <w:szCs w:val="24"/>
          <w:lang w:val="nl-NL" w:eastAsia="nl-NL"/>
        </w:rPr>
      </w:pPr>
      <w:hyperlink w:anchor="_Toc450592058" w:history="1">
        <w:r w:rsidRPr="004801A3">
          <w:rPr>
            <w:rStyle w:val="Hyperlink"/>
            <w:lang w:val="en-GB"/>
          </w:rPr>
          <w:t>1</w:t>
        </w:r>
        <w:r>
          <w:rPr>
            <w:rFonts w:asciiTheme="minorHAnsi" w:hAnsiTheme="minorHAnsi" w:cstheme="minorBidi"/>
            <w:b w:val="0"/>
            <w:sz w:val="24"/>
            <w:szCs w:val="24"/>
            <w:lang w:val="nl-NL" w:eastAsia="nl-NL"/>
          </w:rPr>
          <w:tab/>
        </w:r>
        <w:r w:rsidRPr="004801A3">
          <w:rPr>
            <w:rStyle w:val="Hyperlink"/>
            <w:lang w:val="en-GB"/>
          </w:rPr>
          <w:t>Introduction</w:t>
        </w:r>
        <w:r>
          <w:rPr>
            <w:webHidden/>
          </w:rPr>
          <w:tab/>
        </w:r>
        <w:r>
          <w:rPr>
            <w:webHidden/>
          </w:rPr>
          <w:fldChar w:fldCharType="begin"/>
        </w:r>
        <w:r>
          <w:rPr>
            <w:webHidden/>
          </w:rPr>
          <w:instrText xml:space="preserve"> PAGEREF _Toc450592058 \h </w:instrText>
        </w:r>
        <w:r>
          <w:rPr>
            <w:webHidden/>
          </w:rPr>
        </w:r>
        <w:r>
          <w:rPr>
            <w:webHidden/>
          </w:rPr>
          <w:fldChar w:fldCharType="separate"/>
        </w:r>
        <w:r>
          <w:rPr>
            <w:webHidden/>
          </w:rPr>
          <w:t>4</w:t>
        </w:r>
        <w:r>
          <w:rPr>
            <w:webHidden/>
          </w:rPr>
          <w:fldChar w:fldCharType="end"/>
        </w:r>
      </w:hyperlink>
    </w:p>
    <w:p w14:paraId="456B6AA8" w14:textId="77777777" w:rsidR="003505EC" w:rsidRDefault="003505EC">
      <w:pPr>
        <w:pStyle w:val="Inhopg1"/>
        <w:rPr>
          <w:rFonts w:asciiTheme="minorHAnsi" w:hAnsiTheme="minorHAnsi" w:cstheme="minorBidi"/>
          <w:b w:val="0"/>
          <w:sz w:val="24"/>
          <w:szCs w:val="24"/>
          <w:lang w:val="nl-NL" w:eastAsia="nl-NL"/>
        </w:rPr>
      </w:pPr>
      <w:hyperlink w:anchor="_Toc450592059" w:history="1">
        <w:r w:rsidRPr="004801A3">
          <w:rPr>
            <w:rStyle w:val="Hyperlink"/>
            <w:lang w:val="en-GB"/>
          </w:rPr>
          <w:t>2</w:t>
        </w:r>
        <w:r>
          <w:rPr>
            <w:rFonts w:asciiTheme="minorHAnsi" w:hAnsiTheme="minorHAnsi" w:cstheme="minorBidi"/>
            <w:b w:val="0"/>
            <w:sz w:val="24"/>
            <w:szCs w:val="24"/>
            <w:lang w:val="nl-NL" w:eastAsia="nl-NL"/>
          </w:rPr>
          <w:tab/>
        </w:r>
        <w:r w:rsidRPr="004801A3">
          <w:rPr>
            <w:rStyle w:val="Hyperlink"/>
            <w:lang w:val="en-GB"/>
          </w:rPr>
          <w:t>Literature overview</w:t>
        </w:r>
        <w:r>
          <w:rPr>
            <w:webHidden/>
          </w:rPr>
          <w:tab/>
        </w:r>
        <w:r>
          <w:rPr>
            <w:webHidden/>
          </w:rPr>
          <w:fldChar w:fldCharType="begin"/>
        </w:r>
        <w:r>
          <w:rPr>
            <w:webHidden/>
          </w:rPr>
          <w:instrText xml:space="preserve"> PAGEREF _Toc450592059 \h </w:instrText>
        </w:r>
        <w:r>
          <w:rPr>
            <w:webHidden/>
          </w:rPr>
        </w:r>
        <w:r>
          <w:rPr>
            <w:webHidden/>
          </w:rPr>
          <w:fldChar w:fldCharType="separate"/>
        </w:r>
        <w:r>
          <w:rPr>
            <w:webHidden/>
          </w:rPr>
          <w:t>7</w:t>
        </w:r>
        <w:r>
          <w:rPr>
            <w:webHidden/>
          </w:rPr>
          <w:fldChar w:fldCharType="end"/>
        </w:r>
      </w:hyperlink>
    </w:p>
    <w:p w14:paraId="44E79AB4" w14:textId="77777777" w:rsidR="003505EC" w:rsidRDefault="003505EC">
      <w:pPr>
        <w:pStyle w:val="Inhopg2"/>
        <w:rPr>
          <w:rFonts w:asciiTheme="minorHAnsi" w:hAnsiTheme="minorHAnsi" w:cstheme="minorBidi"/>
          <w:i w:val="0"/>
          <w:sz w:val="24"/>
          <w:szCs w:val="24"/>
          <w:lang w:val="nl-NL" w:eastAsia="nl-NL"/>
        </w:rPr>
      </w:pPr>
      <w:hyperlink w:anchor="_Toc450592060" w:history="1">
        <w:r w:rsidRPr="004801A3">
          <w:rPr>
            <w:rStyle w:val="Hyperlink"/>
            <w:lang w:val="en-GB"/>
          </w:rPr>
          <w:t>2.1</w:t>
        </w:r>
        <w:r>
          <w:rPr>
            <w:rFonts w:asciiTheme="minorHAnsi" w:hAnsiTheme="minorHAnsi" w:cstheme="minorBidi"/>
            <w:i w:val="0"/>
            <w:sz w:val="24"/>
            <w:szCs w:val="24"/>
            <w:lang w:val="nl-NL" w:eastAsia="nl-NL"/>
          </w:rPr>
          <w:tab/>
        </w:r>
        <w:r w:rsidRPr="004801A3">
          <w:rPr>
            <w:rStyle w:val="Hyperlink"/>
            <w:lang w:val="en-GB"/>
          </w:rPr>
          <w:t>Customer Relationship management</w:t>
        </w:r>
        <w:r>
          <w:rPr>
            <w:webHidden/>
          </w:rPr>
          <w:tab/>
        </w:r>
        <w:r>
          <w:rPr>
            <w:webHidden/>
          </w:rPr>
          <w:fldChar w:fldCharType="begin"/>
        </w:r>
        <w:r>
          <w:rPr>
            <w:webHidden/>
          </w:rPr>
          <w:instrText xml:space="preserve"> PAGEREF _Toc450592060 \h </w:instrText>
        </w:r>
        <w:r>
          <w:rPr>
            <w:webHidden/>
          </w:rPr>
        </w:r>
        <w:r>
          <w:rPr>
            <w:webHidden/>
          </w:rPr>
          <w:fldChar w:fldCharType="separate"/>
        </w:r>
        <w:r>
          <w:rPr>
            <w:webHidden/>
          </w:rPr>
          <w:t>7</w:t>
        </w:r>
        <w:r>
          <w:rPr>
            <w:webHidden/>
          </w:rPr>
          <w:fldChar w:fldCharType="end"/>
        </w:r>
      </w:hyperlink>
    </w:p>
    <w:p w14:paraId="0426C5E8" w14:textId="77777777" w:rsidR="003505EC" w:rsidRDefault="003505EC">
      <w:pPr>
        <w:pStyle w:val="Inhopg3"/>
        <w:tabs>
          <w:tab w:val="left" w:pos="1985"/>
        </w:tabs>
        <w:rPr>
          <w:rFonts w:asciiTheme="minorHAnsi" w:hAnsiTheme="minorHAnsi"/>
          <w:sz w:val="24"/>
          <w:szCs w:val="24"/>
          <w:lang w:val="nl-NL" w:eastAsia="nl-NL"/>
        </w:rPr>
      </w:pPr>
      <w:hyperlink w:anchor="_Toc450592061" w:history="1">
        <w:r w:rsidRPr="004801A3">
          <w:rPr>
            <w:rStyle w:val="Hyperlink"/>
            <w:lang w:val="en-GB"/>
          </w:rPr>
          <w:t>2.1.1</w:t>
        </w:r>
        <w:r>
          <w:rPr>
            <w:rFonts w:asciiTheme="minorHAnsi" w:hAnsiTheme="minorHAnsi"/>
            <w:sz w:val="24"/>
            <w:szCs w:val="24"/>
            <w:lang w:val="nl-NL" w:eastAsia="nl-NL"/>
          </w:rPr>
          <w:tab/>
        </w:r>
        <w:r w:rsidRPr="004801A3">
          <w:rPr>
            <w:rStyle w:val="Hyperlink"/>
            <w:lang w:val="en-GB"/>
          </w:rPr>
          <w:t>Introduction and importance</w:t>
        </w:r>
        <w:r>
          <w:rPr>
            <w:webHidden/>
          </w:rPr>
          <w:tab/>
        </w:r>
        <w:r>
          <w:rPr>
            <w:webHidden/>
          </w:rPr>
          <w:fldChar w:fldCharType="begin"/>
        </w:r>
        <w:r>
          <w:rPr>
            <w:webHidden/>
          </w:rPr>
          <w:instrText xml:space="preserve"> PAGEREF _Toc450592061 \h </w:instrText>
        </w:r>
        <w:r>
          <w:rPr>
            <w:webHidden/>
          </w:rPr>
        </w:r>
        <w:r>
          <w:rPr>
            <w:webHidden/>
          </w:rPr>
          <w:fldChar w:fldCharType="separate"/>
        </w:r>
        <w:r>
          <w:rPr>
            <w:webHidden/>
          </w:rPr>
          <w:t>7</w:t>
        </w:r>
        <w:r>
          <w:rPr>
            <w:webHidden/>
          </w:rPr>
          <w:fldChar w:fldCharType="end"/>
        </w:r>
      </w:hyperlink>
    </w:p>
    <w:p w14:paraId="5E8318F1" w14:textId="77777777" w:rsidR="003505EC" w:rsidRDefault="003505EC">
      <w:pPr>
        <w:pStyle w:val="Inhopg3"/>
        <w:tabs>
          <w:tab w:val="left" w:pos="1985"/>
        </w:tabs>
        <w:rPr>
          <w:rFonts w:asciiTheme="minorHAnsi" w:hAnsiTheme="minorHAnsi"/>
          <w:sz w:val="24"/>
          <w:szCs w:val="24"/>
          <w:lang w:val="nl-NL" w:eastAsia="nl-NL"/>
        </w:rPr>
      </w:pPr>
      <w:hyperlink w:anchor="_Toc450592062" w:history="1">
        <w:r w:rsidRPr="004801A3">
          <w:rPr>
            <w:rStyle w:val="Hyperlink"/>
            <w:lang w:val="en-GB"/>
          </w:rPr>
          <w:t>2.1.2</w:t>
        </w:r>
        <w:r>
          <w:rPr>
            <w:rFonts w:asciiTheme="minorHAnsi" w:hAnsiTheme="minorHAnsi"/>
            <w:sz w:val="24"/>
            <w:szCs w:val="24"/>
            <w:lang w:val="nl-NL" w:eastAsia="nl-NL"/>
          </w:rPr>
          <w:tab/>
        </w:r>
        <w:r w:rsidRPr="004801A3">
          <w:rPr>
            <w:rStyle w:val="Hyperlink"/>
            <w:lang w:val="en-GB"/>
          </w:rPr>
          <w:t>The customer lifecycle</w:t>
        </w:r>
        <w:r>
          <w:rPr>
            <w:webHidden/>
          </w:rPr>
          <w:tab/>
        </w:r>
        <w:r>
          <w:rPr>
            <w:webHidden/>
          </w:rPr>
          <w:fldChar w:fldCharType="begin"/>
        </w:r>
        <w:r>
          <w:rPr>
            <w:webHidden/>
          </w:rPr>
          <w:instrText xml:space="preserve"> PAGEREF _Toc450592062 \h </w:instrText>
        </w:r>
        <w:r>
          <w:rPr>
            <w:webHidden/>
          </w:rPr>
        </w:r>
        <w:r>
          <w:rPr>
            <w:webHidden/>
          </w:rPr>
          <w:fldChar w:fldCharType="separate"/>
        </w:r>
        <w:r>
          <w:rPr>
            <w:webHidden/>
          </w:rPr>
          <w:t>7</w:t>
        </w:r>
        <w:r>
          <w:rPr>
            <w:webHidden/>
          </w:rPr>
          <w:fldChar w:fldCharType="end"/>
        </w:r>
      </w:hyperlink>
    </w:p>
    <w:p w14:paraId="6660B036" w14:textId="77777777" w:rsidR="003505EC" w:rsidRDefault="003505EC">
      <w:pPr>
        <w:pStyle w:val="Inhopg2"/>
        <w:rPr>
          <w:rFonts w:asciiTheme="minorHAnsi" w:hAnsiTheme="minorHAnsi" w:cstheme="minorBidi"/>
          <w:i w:val="0"/>
          <w:sz w:val="24"/>
          <w:szCs w:val="24"/>
          <w:lang w:val="nl-NL" w:eastAsia="nl-NL"/>
        </w:rPr>
      </w:pPr>
      <w:hyperlink w:anchor="_Toc450592063" w:history="1">
        <w:r w:rsidRPr="004801A3">
          <w:rPr>
            <w:rStyle w:val="Hyperlink"/>
            <w:lang w:val="en-GB"/>
          </w:rPr>
          <w:t>2.2</w:t>
        </w:r>
        <w:r>
          <w:rPr>
            <w:rFonts w:asciiTheme="minorHAnsi" w:hAnsiTheme="minorHAnsi" w:cstheme="minorBidi"/>
            <w:i w:val="0"/>
            <w:sz w:val="24"/>
            <w:szCs w:val="24"/>
            <w:lang w:val="nl-NL" w:eastAsia="nl-NL"/>
          </w:rPr>
          <w:tab/>
        </w:r>
        <w:r w:rsidRPr="004801A3">
          <w:rPr>
            <w:rStyle w:val="Hyperlink"/>
            <w:lang w:val="en-GB"/>
          </w:rPr>
          <w:t>Channels</w:t>
        </w:r>
        <w:r>
          <w:rPr>
            <w:webHidden/>
          </w:rPr>
          <w:tab/>
        </w:r>
        <w:r>
          <w:rPr>
            <w:webHidden/>
          </w:rPr>
          <w:fldChar w:fldCharType="begin"/>
        </w:r>
        <w:r>
          <w:rPr>
            <w:webHidden/>
          </w:rPr>
          <w:instrText xml:space="preserve"> PAGEREF _Toc450592063 \h </w:instrText>
        </w:r>
        <w:r>
          <w:rPr>
            <w:webHidden/>
          </w:rPr>
        </w:r>
        <w:r>
          <w:rPr>
            <w:webHidden/>
          </w:rPr>
          <w:fldChar w:fldCharType="separate"/>
        </w:r>
        <w:r>
          <w:rPr>
            <w:webHidden/>
          </w:rPr>
          <w:t>10</w:t>
        </w:r>
        <w:r>
          <w:rPr>
            <w:webHidden/>
          </w:rPr>
          <w:fldChar w:fldCharType="end"/>
        </w:r>
      </w:hyperlink>
    </w:p>
    <w:p w14:paraId="2654FF94" w14:textId="77777777" w:rsidR="003505EC" w:rsidRDefault="003505EC">
      <w:pPr>
        <w:pStyle w:val="Inhopg3"/>
        <w:tabs>
          <w:tab w:val="left" w:pos="1985"/>
        </w:tabs>
        <w:rPr>
          <w:rFonts w:asciiTheme="minorHAnsi" w:hAnsiTheme="minorHAnsi"/>
          <w:sz w:val="24"/>
          <w:szCs w:val="24"/>
          <w:lang w:val="nl-NL" w:eastAsia="nl-NL"/>
        </w:rPr>
      </w:pPr>
      <w:hyperlink w:anchor="_Toc450592064" w:history="1">
        <w:r w:rsidRPr="004801A3">
          <w:rPr>
            <w:rStyle w:val="Hyperlink"/>
            <w:lang w:val="en-GB"/>
          </w:rPr>
          <w:t>2.2.1</w:t>
        </w:r>
        <w:r>
          <w:rPr>
            <w:rFonts w:asciiTheme="minorHAnsi" w:hAnsiTheme="minorHAnsi"/>
            <w:sz w:val="24"/>
            <w:szCs w:val="24"/>
            <w:lang w:val="nl-NL" w:eastAsia="nl-NL"/>
          </w:rPr>
          <w:tab/>
        </w:r>
        <w:r w:rsidRPr="004801A3">
          <w:rPr>
            <w:rStyle w:val="Hyperlink"/>
            <w:lang w:val="en-GB"/>
          </w:rPr>
          <w:t>From multi-channel to omni-channel</w:t>
        </w:r>
        <w:r>
          <w:rPr>
            <w:webHidden/>
          </w:rPr>
          <w:tab/>
        </w:r>
        <w:r>
          <w:rPr>
            <w:webHidden/>
          </w:rPr>
          <w:fldChar w:fldCharType="begin"/>
        </w:r>
        <w:r>
          <w:rPr>
            <w:webHidden/>
          </w:rPr>
          <w:instrText xml:space="preserve"> PAGEREF _Toc450592064 \h </w:instrText>
        </w:r>
        <w:r>
          <w:rPr>
            <w:webHidden/>
          </w:rPr>
        </w:r>
        <w:r>
          <w:rPr>
            <w:webHidden/>
          </w:rPr>
          <w:fldChar w:fldCharType="separate"/>
        </w:r>
        <w:r>
          <w:rPr>
            <w:webHidden/>
          </w:rPr>
          <w:t>10</w:t>
        </w:r>
        <w:r>
          <w:rPr>
            <w:webHidden/>
          </w:rPr>
          <w:fldChar w:fldCharType="end"/>
        </w:r>
      </w:hyperlink>
    </w:p>
    <w:p w14:paraId="25DDA330" w14:textId="77777777" w:rsidR="003505EC" w:rsidRDefault="003505EC">
      <w:pPr>
        <w:pStyle w:val="Inhopg3"/>
        <w:tabs>
          <w:tab w:val="left" w:pos="1985"/>
        </w:tabs>
        <w:rPr>
          <w:rFonts w:asciiTheme="minorHAnsi" w:hAnsiTheme="minorHAnsi"/>
          <w:sz w:val="24"/>
          <w:szCs w:val="24"/>
          <w:lang w:val="nl-NL" w:eastAsia="nl-NL"/>
        </w:rPr>
      </w:pPr>
      <w:hyperlink w:anchor="_Toc450592065" w:history="1">
        <w:r w:rsidRPr="004801A3">
          <w:rPr>
            <w:rStyle w:val="Hyperlink"/>
            <w:lang w:val="en-GB"/>
          </w:rPr>
          <w:t>2.2.2</w:t>
        </w:r>
        <w:r>
          <w:rPr>
            <w:rFonts w:asciiTheme="minorHAnsi" w:hAnsiTheme="minorHAnsi"/>
            <w:sz w:val="24"/>
            <w:szCs w:val="24"/>
            <w:lang w:val="nl-NL" w:eastAsia="nl-NL"/>
          </w:rPr>
          <w:tab/>
        </w:r>
        <w:r w:rsidRPr="004801A3">
          <w:rPr>
            <w:rStyle w:val="Hyperlink"/>
            <w:lang w:val="en-GB"/>
          </w:rPr>
          <w:t>Channel types and characteristics</w:t>
        </w:r>
        <w:r>
          <w:rPr>
            <w:webHidden/>
          </w:rPr>
          <w:tab/>
        </w:r>
        <w:r>
          <w:rPr>
            <w:webHidden/>
          </w:rPr>
          <w:fldChar w:fldCharType="begin"/>
        </w:r>
        <w:r>
          <w:rPr>
            <w:webHidden/>
          </w:rPr>
          <w:instrText xml:space="preserve"> PAGEREF _Toc450592065 \h </w:instrText>
        </w:r>
        <w:r>
          <w:rPr>
            <w:webHidden/>
          </w:rPr>
        </w:r>
        <w:r>
          <w:rPr>
            <w:webHidden/>
          </w:rPr>
          <w:fldChar w:fldCharType="separate"/>
        </w:r>
        <w:r>
          <w:rPr>
            <w:webHidden/>
          </w:rPr>
          <w:t>11</w:t>
        </w:r>
        <w:r>
          <w:rPr>
            <w:webHidden/>
          </w:rPr>
          <w:fldChar w:fldCharType="end"/>
        </w:r>
      </w:hyperlink>
    </w:p>
    <w:p w14:paraId="42CA3AC9" w14:textId="77777777" w:rsidR="003505EC" w:rsidRDefault="003505EC">
      <w:pPr>
        <w:pStyle w:val="Inhopg1"/>
        <w:rPr>
          <w:rFonts w:asciiTheme="minorHAnsi" w:hAnsiTheme="minorHAnsi" w:cstheme="minorBidi"/>
          <w:b w:val="0"/>
          <w:sz w:val="24"/>
          <w:szCs w:val="24"/>
          <w:lang w:val="nl-NL" w:eastAsia="nl-NL"/>
        </w:rPr>
      </w:pPr>
      <w:hyperlink w:anchor="_Toc450592066" w:history="1">
        <w:r w:rsidRPr="004801A3">
          <w:rPr>
            <w:rStyle w:val="Hyperlink"/>
            <w:lang w:val="en-GB" w:eastAsia="nl-NL"/>
          </w:rPr>
          <w:t>3</w:t>
        </w:r>
        <w:r>
          <w:rPr>
            <w:rFonts w:asciiTheme="minorHAnsi" w:hAnsiTheme="minorHAnsi" w:cstheme="minorBidi"/>
            <w:b w:val="0"/>
            <w:sz w:val="24"/>
            <w:szCs w:val="24"/>
            <w:lang w:val="nl-NL" w:eastAsia="nl-NL"/>
          </w:rPr>
          <w:tab/>
        </w:r>
        <w:r w:rsidRPr="004801A3">
          <w:rPr>
            <w:rStyle w:val="Hyperlink"/>
            <w:lang w:val="en-GB" w:eastAsia="nl-NL"/>
          </w:rPr>
          <w:t>Hypotheses</w:t>
        </w:r>
        <w:r>
          <w:rPr>
            <w:webHidden/>
          </w:rPr>
          <w:tab/>
        </w:r>
        <w:r>
          <w:rPr>
            <w:webHidden/>
          </w:rPr>
          <w:fldChar w:fldCharType="begin"/>
        </w:r>
        <w:r>
          <w:rPr>
            <w:webHidden/>
          </w:rPr>
          <w:instrText xml:space="preserve"> PAGEREF _Toc450592066 \h </w:instrText>
        </w:r>
        <w:r>
          <w:rPr>
            <w:webHidden/>
          </w:rPr>
        </w:r>
        <w:r>
          <w:rPr>
            <w:webHidden/>
          </w:rPr>
          <w:fldChar w:fldCharType="separate"/>
        </w:r>
        <w:r>
          <w:rPr>
            <w:webHidden/>
          </w:rPr>
          <w:t>13</w:t>
        </w:r>
        <w:r>
          <w:rPr>
            <w:webHidden/>
          </w:rPr>
          <w:fldChar w:fldCharType="end"/>
        </w:r>
      </w:hyperlink>
    </w:p>
    <w:p w14:paraId="633DFC65" w14:textId="77777777" w:rsidR="003505EC" w:rsidRDefault="003505EC">
      <w:pPr>
        <w:pStyle w:val="Inhopg2"/>
        <w:rPr>
          <w:rFonts w:asciiTheme="minorHAnsi" w:hAnsiTheme="minorHAnsi" w:cstheme="minorBidi"/>
          <w:i w:val="0"/>
          <w:sz w:val="24"/>
          <w:szCs w:val="24"/>
          <w:lang w:val="nl-NL" w:eastAsia="nl-NL"/>
        </w:rPr>
      </w:pPr>
      <w:hyperlink w:anchor="_Toc450592067" w:history="1">
        <w:r w:rsidRPr="004801A3">
          <w:rPr>
            <w:rStyle w:val="Hyperlink"/>
            <w:lang w:val="en-GB"/>
          </w:rPr>
          <w:t>3.1</w:t>
        </w:r>
        <w:r>
          <w:rPr>
            <w:rFonts w:asciiTheme="minorHAnsi" w:hAnsiTheme="minorHAnsi" w:cstheme="minorBidi"/>
            <w:i w:val="0"/>
            <w:sz w:val="24"/>
            <w:szCs w:val="24"/>
            <w:lang w:val="nl-NL" w:eastAsia="nl-NL"/>
          </w:rPr>
          <w:tab/>
        </w:r>
        <w:r w:rsidRPr="004801A3">
          <w:rPr>
            <w:rStyle w:val="Hyperlink"/>
            <w:lang w:val="en-GB"/>
          </w:rPr>
          <w:t>The influence of the channels on the response of consumers</w:t>
        </w:r>
        <w:r>
          <w:rPr>
            <w:webHidden/>
          </w:rPr>
          <w:tab/>
        </w:r>
        <w:r>
          <w:rPr>
            <w:webHidden/>
          </w:rPr>
          <w:fldChar w:fldCharType="begin"/>
        </w:r>
        <w:r>
          <w:rPr>
            <w:webHidden/>
          </w:rPr>
          <w:instrText xml:space="preserve"> PAGEREF _Toc450592067 \h </w:instrText>
        </w:r>
        <w:r>
          <w:rPr>
            <w:webHidden/>
          </w:rPr>
        </w:r>
        <w:r>
          <w:rPr>
            <w:webHidden/>
          </w:rPr>
          <w:fldChar w:fldCharType="separate"/>
        </w:r>
        <w:r>
          <w:rPr>
            <w:webHidden/>
          </w:rPr>
          <w:t>14</w:t>
        </w:r>
        <w:r>
          <w:rPr>
            <w:webHidden/>
          </w:rPr>
          <w:fldChar w:fldCharType="end"/>
        </w:r>
      </w:hyperlink>
    </w:p>
    <w:p w14:paraId="5C08A48D" w14:textId="77777777" w:rsidR="003505EC" w:rsidRDefault="003505EC">
      <w:pPr>
        <w:pStyle w:val="Inhopg2"/>
        <w:rPr>
          <w:rFonts w:asciiTheme="minorHAnsi" w:hAnsiTheme="minorHAnsi" w:cstheme="minorBidi"/>
          <w:i w:val="0"/>
          <w:sz w:val="24"/>
          <w:szCs w:val="24"/>
          <w:lang w:val="nl-NL" w:eastAsia="nl-NL"/>
        </w:rPr>
      </w:pPr>
      <w:hyperlink w:anchor="_Toc450592068" w:history="1">
        <w:r w:rsidRPr="004801A3">
          <w:rPr>
            <w:rStyle w:val="Hyperlink"/>
            <w:lang w:val="en-GB"/>
          </w:rPr>
          <w:t>3.2</w:t>
        </w:r>
        <w:r>
          <w:rPr>
            <w:rFonts w:asciiTheme="minorHAnsi" w:hAnsiTheme="minorHAnsi" w:cstheme="minorBidi"/>
            <w:i w:val="0"/>
            <w:sz w:val="24"/>
            <w:szCs w:val="24"/>
            <w:lang w:val="nl-NL" w:eastAsia="nl-NL"/>
          </w:rPr>
          <w:tab/>
        </w:r>
        <w:r w:rsidRPr="004801A3">
          <w:rPr>
            <w:rStyle w:val="Hyperlink"/>
            <w:lang w:val="en-GB"/>
          </w:rPr>
          <w:t>The influence of CLC stages on the response of consumers</w:t>
        </w:r>
        <w:r>
          <w:rPr>
            <w:webHidden/>
          </w:rPr>
          <w:tab/>
        </w:r>
        <w:r>
          <w:rPr>
            <w:webHidden/>
          </w:rPr>
          <w:fldChar w:fldCharType="begin"/>
        </w:r>
        <w:r>
          <w:rPr>
            <w:webHidden/>
          </w:rPr>
          <w:instrText xml:space="preserve"> PAGEREF _Toc450592068 \h </w:instrText>
        </w:r>
        <w:r>
          <w:rPr>
            <w:webHidden/>
          </w:rPr>
        </w:r>
        <w:r>
          <w:rPr>
            <w:webHidden/>
          </w:rPr>
          <w:fldChar w:fldCharType="separate"/>
        </w:r>
        <w:r>
          <w:rPr>
            <w:webHidden/>
          </w:rPr>
          <w:t>15</w:t>
        </w:r>
        <w:r>
          <w:rPr>
            <w:webHidden/>
          </w:rPr>
          <w:fldChar w:fldCharType="end"/>
        </w:r>
      </w:hyperlink>
    </w:p>
    <w:p w14:paraId="529DAAB6" w14:textId="77777777" w:rsidR="003505EC" w:rsidRDefault="003505EC">
      <w:pPr>
        <w:pStyle w:val="Inhopg2"/>
        <w:rPr>
          <w:rFonts w:asciiTheme="minorHAnsi" w:hAnsiTheme="minorHAnsi" w:cstheme="minorBidi"/>
          <w:i w:val="0"/>
          <w:sz w:val="24"/>
          <w:szCs w:val="24"/>
          <w:lang w:val="nl-NL" w:eastAsia="nl-NL"/>
        </w:rPr>
      </w:pPr>
      <w:hyperlink w:anchor="_Toc450592069" w:history="1">
        <w:r w:rsidRPr="004801A3">
          <w:rPr>
            <w:rStyle w:val="Hyperlink"/>
            <w:lang w:val="en-GB"/>
          </w:rPr>
          <w:t>3.3</w:t>
        </w:r>
        <w:r>
          <w:rPr>
            <w:rFonts w:asciiTheme="minorHAnsi" w:hAnsiTheme="minorHAnsi" w:cstheme="minorBidi"/>
            <w:i w:val="0"/>
            <w:sz w:val="24"/>
            <w:szCs w:val="24"/>
            <w:lang w:val="nl-NL" w:eastAsia="nl-NL"/>
          </w:rPr>
          <w:tab/>
        </w:r>
        <w:r w:rsidRPr="004801A3">
          <w:rPr>
            <w:rStyle w:val="Hyperlink"/>
            <w:lang w:val="en-GB"/>
          </w:rPr>
          <w:t>The interaction between the 4 channels and the different CLC stages</w:t>
        </w:r>
        <w:r>
          <w:rPr>
            <w:webHidden/>
          </w:rPr>
          <w:tab/>
        </w:r>
        <w:r>
          <w:rPr>
            <w:webHidden/>
          </w:rPr>
          <w:fldChar w:fldCharType="begin"/>
        </w:r>
        <w:r>
          <w:rPr>
            <w:webHidden/>
          </w:rPr>
          <w:instrText xml:space="preserve"> PAGEREF _Toc450592069 \h </w:instrText>
        </w:r>
        <w:r>
          <w:rPr>
            <w:webHidden/>
          </w:rPr>
        </w:r>
        <w:r>
          <w:rPr>
            <w:webHidden/>
          </w:rPr>
          <w:fldChar w:fldCharType="separate"/>
        </w:r>
        <w:r>
          <w:rPr>
            <w:webHidden/>
          </w:rPr>
          <w:t>15</w:t>
        </w:r>
        <w:r>
          <w:rPr>
            <w:webHidden/>
          </w:rPr>
          <w:fldChar w:fldCharType="end"/>
        </w:r>
      </w:hyperlink>
    </w:p>
    <w:p w14:paraId="05AADAC4" w14:textId="77777777" w:rsidR="003505EC" w:rsidRDefault="003505EC">
      <w:pPr>
        <w:pStyle w:val="Inhopg1"/>
        <w:rPr>
          <w:rFonts w:asciiTheme="minorHAnsi" w:hAnsiTheme="minorHAnsi" w:cstheme="minorBidi"/>
          <w:b w:val="0"/>
          <w:sz w:val="24"/>
          <w:szCs w:val="24"/>
          <w:lang w:val="nl-NL" w:eastAsia="nl-NL"/>
        </w:rPr>
      </w:pPr>
      <w:hyperlink w:anchor="_Toc450592070" w:history="1">
        <w:r w:rsidRPr="004801A3">
          <w:rPr>
            <w:rStyle w:val="Hyperlink"/>
            <w:lang w:val="en-GB"/>
          </w:rPr>
          <w:t>4</w:t>
        </w:r>
        <w:r>
          <w:rPr>
            <w:rFonts w:asciiTheme="minorHAnsi" w:hAnsiTheme="minorHAnsi" w:cstheme="minorBidi"/>
            <w:b w:val="0"/>
            <w:sz w:val="24"/>
            <w:szCs w:val="24"/>
            <w:lang w:val="nl-NL" w:eastAsia="nl-NL"/>
          </w:rPr>
          <w:tab/>
        </w:r>
        <w:r w:rsidRPr="004801A3">
          <w:rPr>
            <w:rStyle w:val="Hyperlink"/>
            <w:lang w:val="en-GB"/>
          </w:rPr>
          <w:t>Research procedure</w:t>
        </w:r>
        <w:r>
          <w:rPr>
            <w:webHidden/>
          </w:rPr>
          <w:tab/>
        </w:r>
        <w:r>
          <w:rPr>
            <w:webHidden/>
          </w:rPr>
          <w:fldChar w:fldCharType="begin"/>
        </w:r>
        <w:r>
          <w:rPr>
            <w:webHidden/>
          </w:rPr>
          <w:instrText xml:space="preserve"> PAGEREF _Toc450592070 \h </w:instrText>
        </w:r>
        <w:r>
          <w:rPr>
            <w:webHidden/>
          </w:rPr>
        </w:r>
        <w:r>
          <w:rPr>
            <w:webHidden/>
          </w:rPr>
          <w:fldChar w:fldCharType="separate"/>
        </w:r>
        <w:r>
          <w:rPr>
            <w:webHidden/>
          </w:rPr>
          <w:t>16</w:t>
        </w:r>
        <w:r>
          <w:rPr>
            <w:webHidden/>
          </w:rPr>
          <w:fldChar w:fldCharType="end"/>
        </w:r>
      </w:hyperlink>
    </w:p>
    <w:p w14:paraId="06975218" w14:textId="77777777" w:rsidR="003505EC" w:rsidRDefault="003505EC">
      <w:pPr>
        <w:pStyle w:val="Inhopg2"/>
        <w:rPr>
          <w:rFonts w:asciiTheme="minorHAnsi" w:hAnsiTheme="minorHAnsi" w:cstheme="minorBidi"/>
          <w:i w:val="0"/>
          <w:sz w:val="24"/>
          <w:szCs w:val="24"/>
          <w:lang w:val="nl-NL" w:eastAsia="nl-NL"/>
        </w:rPr>
      </w:pPr>
      <w:hyperlink w:anchor="_Toc450592071" w:history="1">
        <w:r w:rsidRPr="004801A3">
          <w:rPr>
            <w:rStyle w:val="Hyperlink"/>
            <w:lang w:val="en-GB"/>
          </w:rPr>
          <w:t>4.1</w:t>
        </w:r>
        <w:r>
          <w:rPr>
            <w:rFonts w:asciiTheme="minorHAnsi" w:hAnsiTheme="minorHAnsi" w:cstheme="minorBidi"/>
            <w:i w:val="0"/>
            <w:sz w:val="24"/>
            <w:szCs w:val="24"/>
            <w:lang w:val="nl-NL" w:eastAsia="nl-NL"/>
          </w:rPr>
          <w:tab/>
        </w:r>
        <w:r w:rsidRPr="004801A3">
          <w:rPr>
            <w:rStyle w:val="Hyperlink"/>
            <w:lang w:val="en-GB"/>
          </w:rPr>
          <w:t>Research design</w:t>
        </w:r>
        <w:r>
          <w:rPr>
            <w:webHidden/>
          </w:rPr>
          <w:tab/>
        </w:r>
        <w:r>
          <w:rPr>
            <w:webHidden/>
          </w:rPr>
          <w:fldChar w:fldCharType="begin"/>
        </w:r>
        <w:r>
          <w:rPr>
            <w:webHidden/>
          </w:rPr>
          <w:instrText xml:space="preserve"> PAGEREF _Toc450592071 \h </w:instrText>
        </w:r>
        <w:r>
          <w:rPr>
            <w:webHidden/>
          </w:rPr>
        </w:r>
        <w:r>
          <w:rPr>
            <w:webHidden/>
          </w:rPr>
          <w:fldChar w:fldCharType="separate"/>
        </w:r>
        <w:r>
          <w:rPr>
            <w:webHidden/>
          </w:rPr>
          <w:t>17</w:t>
        </w:r>
        <w:r>
          <w:rPr>
            <w:webHidden/>
          </w:rPr>
          <w:fldChar w:fldCharType="end"/>
        </w:r>
      </w:hyperlink>
    </w:p>
    <w:p w14:paraId="763521BB" w14:textId="77777777" w:rsidR="003505EC" w:rsidRDefault="003505EC">
      <w:pPr>
        <w:pStyle w:val="Inhopg3"/>
        <w:tabs>
          <w:tab w:val="left" w:pos="1985"/>
        </w:tabs>
        <w:rPr>
          <w:rFonts w:asciiTheme="minorHAnsi" w:hAnsiTheme="minorHAnsi"/>
          <w:sz w:val="24"/>
          <w:szCs w:val="24"/>
          <w:lang w:val="nl-NL" w:eastAsia="nl-NL"/>
        </w:rPr>
      </w:pPr>
      <w:hyperlink w:anchor="_Toc450592072" w:history="1">
        <w:r w:rsidRPr="004801A3">
          <w:rPr>
            <w:rStyle w:val="Hyperlink"/>
            <w:lang w:val="en-GB"/>
          </w:rPr>
          <w:t>4.1.1</w:t>
        </w:r>
        <w:r>
          <w:rPr>
            <w:rFonts w:asciiTheme="minorHAnsi" w:hAnsiTheme="minorHAnsi"/>
            <w:sz w:val="24"/>
            <w:szCs w:val="24"/>
            <w:lang w:val="nl-NL" w:eastAsia="nl-NL"/>
          </w:rPr>
          <w:tab/>
        </w:r>
        <w:r w:rsidRPr="004801A3">
          <w:rPr>
            <w:rStyle w:val="Hyperlink"/>
            <w:lang w:val="en-GB"/>
          </w:rPr>
          <w:t>Content and design of the promotional message</w:t>
        </w:r>
        <w:r>
          <w:rPr>
            <w:webHidden/>
          </w:rPr>
          <w:tab/>
        </w:r>
        <w:r>
          <w:rPr>
            <w:webHidden/>
          </w:rPr>
          <w:fldChar w:fldCharType="begin"/>
        </w:r>
        <w:r>
          <w:rPr>
            <w:webHidden/>
          </w:rPr>
          <w:instrText xml:space="preserve"> PAGEREF _Toc450592072 \h </w:instrText>
        </w:r>
        <w:r>
          <w:rPr>
            <w:webHidden/>
          </w:rPr>
        </w:r>
        <w:r>
          <w:rPr>
            <w:webHidden/>
          </w:rPr>
          <w:fldChar w:fldCharType="separate"/>
        </w:r>
        <w:r>
          <w:rPr>
            <w:webHidden/>
          </w:rPr>
          <w:t>17</w:t>
        </w:r>
        <w:r>
          <w:rPr>
            <w:webHidden/>
          </w:rPr>
          <w:fldChar w:fldCharType="end"/>
        </w:r>
      </w:hyperlink>
    </w:p>
    <w:p w14:paraId="6F5BF9EB" w14:textId="77777777" w:rsidR="003505EC" w:rsidRDefault="003505EC">
      <w:pPr>
        <w:pStyle w:val="Inhopg3"/>
        <w:tabs>
          <w:tab w:val="left" w:pos="1985"/>
        </w:tabs>
        <w:rPr>
          <w:rFonts w:asciiTheme="minorHAnsi" w:hAnsiTheme="minorHAnsi"/>
          <w:sz w:val="24"/>
          <w:szCs w:val="24"/>
          <w:lang w:val="nl-NL" w:eastAsia="nl-NL"/>
        </w:rPr>
      </w:pPr>
      <w:hyperlink w:anchor="_Toc450592073" w:history="1">
        <w:r w:rsidRPr="004801A3">
          <w:rPr>
            <w:rStyle w:val="Hyperlink"/>
            <w:lang w:val="en-GB"/>
          </w:rPr>
          <w:t>4.1.2</w:t>
        </w:r>
        <w:r>
          <w:rPr>
            <w:rFonts w:asciiTheme="minorHAnsi" w:hAnsiTheme="minorHAnsi"/>
            <w:sz w:val="24"/>
            <w:szCs w:val="24"/>
            <w:lang w:val="nl-NL" w:eastAsia="nl-NL"/>
          </w:rPr>
          <w:tab/>
        </w:r>
        <w:r w:rsidRPr="004801A3">
          <w:rPr>
            <w:rStyle w:val="Hyperlink"/>
            <w:lang w:val="en-GB"/>
          </w:rPr>
          <w:t>Scenarios Customer Lifecycle stages</w:t>
        </w:r>
        <w:r>
          <w:rPr>
            <w:webHidden/>
          </w:rPr>
          <w:tab/>
        </w:r>
        <w:r>
          <w:rPr>
            <w:webHidden/>
          </w:rPr>
          <w:fldChar w:fldCharType="begin"/>
        </w:r>
        <w:r>
          <w:rPr>
            <w:webHidden/>
          </w:rPr>
          <w:instrText xml:space="preserve"> PAGEREF _Toc450592073 \h </w:instrText>
        </w:r>
        <w:r>
          <w:rPr>
            <w:webHidden/>
          </w:rPr>
        </w:r>
        <w:r>
          <w:rPr>
            <w:webHidden/>
          </w:rPr>
          <w:fldChar w:fldCharType="separate"/>
        </w:r>
        <w:r>
          <w:rPr>
            <w:webHidden/>
          </w:rPr>
          <w:t>17</w:t>
        </w:r>
        <w:r>
          <w:rPr>
            <w:webHidden/>
          </w:rPr>
          <w:fldChar w:fldCharType="end"/>
        </w:r>
      </w:hyperlink>
    </w:p>
    <w:p w14:paraId="368F974B" w14:textId="77777777" w:rsidR="003505EC" w:rsidRDefault="003505EC">
      <w:pPr>
        <w:pStyle w:val="Inhopg3"/>
        <w:tabs>
          <w:tab w:val="left" w:pos="1985"/>
        </w:tabs>
        <w:rPr>
          <w:rFonts w:asciiTheme="minorHAnsi" w:hAnsiTheme="minorHAnsi"/>
          <w:sz w:val="24"/>
          <w:szCs w:val="24"/>
          <w:lang w:val="nl-NL" w:eastAsia="nl-NL"/>
        </w:rPr>
      </w:pPr>
      <w:hyperlink w:anchor="_Toc450592074" w:history="1">
        <w:r w:rsidRPr="004801A3">
          <w:rPr>
            <w:rStyle w:val="Hyperlink"/>
            <w:lang w:val="en-GB"/>
          </w:rPr>
          <w:t>4.1.3</w:t>
        </w:r>
        <w:r>
          <w:rPr>
            <w:rFonts w:asciiTheme="minorHAnsi" w:hAnsiTheme="minorHAnsi"/>
            <w:sz w:val="24"/>
            <w:szCs w:val="24"/>
            <w:lang w:val="nl-NL" w:eastAsia="nl-NL"/>
          </w:rPr>
          <w:tab/>
        </w:r>
        <w:r w:rsidRPr="004801A3">
          <w:rPr>
            <w:rStyle w:val="Hyperlink"/>
            <w:lang w:val="en-GB"/>
          </w:rPr>
          <w:t>Scenarios channels</w:t>
        </w:r>
        <w:r>
          <w:rPr>
            <w:webHidden/>
          </w:rPr>
          <w:tab/>
        </w:r>
        <w:r>
          <w:rPr>
            <w:webHidden/>
          </w:rPr>
          <w:fldChar w:fldCharType="begin"/>
        </w:r>
        <w:r>
          <w:rPr>
            <w:webHidden/>
          </w:rPr>
          <w:instrText xml:space="preserve"> PAGEREF _Toc450592074 \h </w:instrText>
        </w:r>
        <w:r>
          <w:rPr>
            <w:webHidden/>
          </w:rPr>
        </w:r>
        <w:r>
          <w:rPr>
            <w:webHidden/>
          </w:rPr>
          <w:fldChar w:fldCharType="separate"/>
        </w:r>
        <w:r>
          <w:rPr>
            <w:webHidden/>
          </w:rPr>
          <w:t>18</w:t>
        </w:r>
        <w:r>
          <w:rPr>
            <w:webHidden/>
          </w:rPr>
          <w:fldChar w:fldCharType="end"/>
        </w:r>
      </w:hyperlink>
    </w:p>
    <w:p w14:paraId="3DABF9E1" w14:textId="77777777" w:rsidR="003505EC" w:rsidRDefault="003505EC">
      <w:pPr>
        <w:pStyle w:val="Inhopg3"/>
        <w:tabs>
          <w:tab w:val="left" w:pos="1985"/>
        </w:tabs>
        <w:rPr>
          <w:rFonts w:asciiTheme="minorHAnsi" w:hAnsiTheme="minorHAnsi"/>
          <w:sz w:val="24"/>
          <w:szCs w:val="24"/>
          <w:lang w:val="nl-NL" w:eastAsia="nl-NL"/>
        </w:rPr>
      </w:pPr>
      <w:hyperlink w:anchor="_Toc450592075" w:history="1">
        <w:r w:rsidRPr="004801A3">
          <w:rPr>
            <w:rStyle w:val="Hyperlink"/>
            <w:lang w:val="en-GB"/>
          </w:rPr>
          <w:t>4.1.4</w:t>
        </w:r>
        <w:r>
          <w:rPr>
            <w:rFonts w:asciiTheme="minorHAnsi" w:hAnsiTheme="minorHAnsi"/>
            <w:sz w:val="24"/>
            <w:szCs w:val="24"/>
            <w:lang w:val="nl-NL" w:eastAsia="nl-NL"/>
          </w:rPr>
          <w:tab/>
        </w:r>
        <w:r w:rsidRPr="004801A3">
          <w:rPr>
            <w:rStyle w:val="Hyperlink"/>
            <w:lang w:val="en-GB"/>
          </w:rPr>
          <w:t>Data collection</w:t>
        </w:r>
        <w:r>
          <w:rPr>
            <w:webHidden/>
          </w:rPr>
          <w:tab/>
        </w:r>
        <w:r>
          <w:rPr>
            <w:webHidden/>
          </w:rPr>
          <w:fldChar w:fldCharType="begin"/>
        </w:r>
        <w:r>
          <w:rPr>
            <w:webHidden/>
          </w:rPr>
          <w:instrText xml:space="preserve"> PAGEREF _Toc450592075 \h </w:instrText>
        </w:r>
        <w:r>
          <w:rPr>
            <w:webHidden/>
          </w:rPr>
        </w:r>
        <w:r>
          <w:rPr>
            <w:webHidden/>
          </w:rPr>
          <w:fldChar w:fldCharType="separate"/>
        </w:r>
        <w:r>
          <w:rPr>
            <w:webHidden/>
          </w:rPr>
          <w:t>18</w:t>
        </w:r>
        <w:r>
          <w:rPr>
            <w:webHidden/>
          </w:rPr>
          <w:fldChar w:fldCharType="end"/>
        </w:r>
      </w:hyperlink>
    </w:p>
    <w:p w14:paraId="099DFA38" w14:textId="77777777" w:rsidR="003505EC" w:rsidRDefault="003505EC">
      <w:pPr>
        <w:pStyle w:val="Inhopg3"/>
        <w:tabs>
          <w:tab w:val="left" w:pos="1985"/>
        </w:tabs>
        <w:rPr>
          <w:rFonts w:asciiTheme="minorHAnsi" w:hAnsiTheme="minorHAnsi"/>
          <w:sz w:val="24"/>
          <w:szCs w:val="24"/>
          <w:lang w:val="nl-NL" w:eastAsia="nl-NL"/>
        </w:rPr>
      </w:pPr>
      <w:hyperlink w:anchor="_Toc450592076" w:history="1">
        <w:r w:rsidRPr="004801A3">
          <w:rPr>
            <w:rStyle w:val="Hyperlink"/>
            <w:lang w:val="en-GB"/>
          </w:rPr>
          <w:t>4.1.5</w:t>
        </w:r>
        <w:r>
          <w:rPr>
            <w:rFonts w:asciiTheme="minorHAnsi" w:hAnsiTheme="minorHAnsi"/>
            <w:sz w:val="24"/>
            <w:szCs w:val="24"/>
            <w:lang w:val="nl-NL" w:eastAsia="nl-NL"/>
          </w:rPr>
          <w:tab/>
        </w:r>
        <w:r w:rsidRPr="004801A3">
          <w:rPr>
            <w:rStyle w:val="Hyperlink"/>
            <w:lang w:val="en-GB"/>
          </w:rPr>
          <w:t>Sample</w:t>
        </w:r>
        <w:r>
          <w:rPr>
            <w:webHidden/>
          </w:rPr>
          <w:tab/>
        </w:r>
        <w:r>
          <w:rPr>
            <w:webHidden/>
          </w:rPr>
          <w:fldChar w:fldCharType="begin"/>
        </w:r>
        <w:r>
          <w:rPr>
            <w:webHidden/>
          </w:rPr>
          <w:instrText xml:space="preserve"> PAGEREF _Toc450592076 \h </w:instrText>
        </w:r>
        <w:r>
          <w:rPr>
            <w:webHidden/>
          </w:rPr>
        </w:r>
        <w:r>
          <w:rPr>
            <w:webHidden/>
          </w:rPr>
          <w:fldChar w:fldCharType="separate"/>
        </w:r>
        <w:r>
          <w:rPr>
            <w:webHidden/>
          </w:rPr>
          <w:t>21</w:t>
        </w:r>
        <w:r>
          <w:rPr>
            <w:webHidden/>
          </w:rPr>
          <w:fldChar w:fldCharType="end"/>
        </w:r>
      </w:hyperlink>
    </w:p>
    <w:p w14:paraId="0C94E2C8" w14:textId="77777777" w:rsidR="003505EC" w:rsidRDefault="003505EC">
      <w:pPr>
        <w:pStyle w:val="Inhopg2"/>
        <w:rPr>
          <w:rFonts w:asciiTheme="minorHAnsi" w:hAnsiTheme="minorHAnsi" w:cstheme="minorBidi"/>
          <w:i w:val="0"/>
          <w:sz w:val="24"/>
          <w:szCs w:val="24"/>
          <w:lang w:val="nl-NL" w:eastAsia="nl-NL"/>
        </w:rPr>
      </w:pPr>
      <w:hyperlink w:anchor="_Toc450592077" w:history="1">
        <w:r w:rsidRPr="004801A3">
          <w:rPr>
            <w:rStyle w:val="Hyperlink"/>
            <w:lang w:val="en-GB"/>
          </w:rPr>
          <w:t>4.2</w:t>
        </w:r>
        <w:r>
          <w:rPr>
            <w:rFonts w:asciiTheme="minorHAnsi" w:hAnsiTheme="minorHAnsi" w:cstheme="minorBidi"/>
            <w:i w:val="0"/>
            <w:sz w:val="24"/>
            <w:szCs w:val="24"/>
            <w:lang w:val="nl-NL" w:eastAsia="nl-NL"/>
          </w:rPr>
          <w:tab/>
        </w:r>
        <w:r w:rsidRPr="004801A3">
          <w:rPr>
            <w:rStyle w:val="Hyperlink"/>
            <w:lang w:val="en-GB"/>
          </w:rPr>
          <w:t>Method</w:t>
        </w:r>
        <w:r>
          <w:rPr>
            <w:webHidden/>
          </w:rPr>
          <w:tab/>
        </w:r>
        <w:r>
          <w:rPr>
            <w:webHidden/>
          </w:rPr>
          <w:fldChar w:fldCharType="begin"/>
        </w:r>
        <w:r>
          <w:rPr>
            <w:webHidden/>
          </w:rPr>
          <w:instrText xml:space="preserve"> PAGEREF _Toc450592077 \h </w:instrText>
        </w:r>
        <w:r>
          <w:rPr>
            <w:webHidden/>
          </w:rPr>
        </w:r>
        <w:r>
          <w:rPr>
            <w:webHidden/>
          </w:rPr>
          <w:fldChar w:fldCharType="separate"/>
        </w:r>
        <w:r>
          <w:rPr>
            <w:webHidden/>
          </w:rPr>
          <w:t>22</w:t>
        </w:r>
        <w:r>
          <w:rPr>
            <w:webHidden/>
          </w:rPr>
          <w:fldChar w:fldCharType="end"/>
        </w:r>
      </w:hyperlink>
    </w:p>
    <w:p w14:paraId="46CCBB1E" w14:textId="77777777" w:rsidR="003505EC" w:rsidRDefault="003505EC">
      <w:pPr>
        <w:pStyle w:val="Inhopg1"/>
        <w:rPr>
          <w:rFonts w:asciiTheme="minorHAnsi" w:hAnsiTheme="minorHAnsi" w:cstheme="minorBidi"/>
          <w:b w:val="0"/>
          <w:sz w:val="24"/>
          <w:szCs w:val="24"/>
          <w:lang w:val="nl-NL" w:eastAsia="nl-NL"/>
        </w:rPr>
      </w:pPr>
      <w:hyperlink w:anchor="_Toc450592078" w:history="1">
        <w:r w:rsidRPr="004801A3">
          <w:rPr>
            <w:rStyle w:val="Hyperlink"/>
            <w:lang w:val="en-GB"/>
          </w:rPr>
          <w:t>5</w:t>
        </w:r>
        <w:r>
          <w:rPr>
            <w:rFonts w:asciiTheme="minorHAnsi" w:hAnsiTheme="minorHAnsi" w:cstheme="minorBidi"/>
            <w:b w:val="0"/>
            <w:sz w:val="24"/>
            <w:szCs w:val="24"/>
            <w:lang w:val="nl-NL" w:eastAsia="nl-NL"/>
          </w:rPr>
          <w:tab/>
        </w:r>
        <w:r w:rsidRPr="004801A3">
          <w:rPr>
            <w:rStyle w:val="Hyperlink"/>
            <w:lang w:val="en-GB"/>
          </w:rPr>
          <w:t>Results</w:t>
        </w:r>
        <w:r>
          <w:rPr>
            <w:webHidden/>
          </w:rPr>
          <w:tab/>
        </w:r>
        <w:r>
          <w:rPr>
            <w:webHidden/>
          </w:rPr>
          <w:fldChar w:fldCharType="begin"/>
        </w:r>
        <w:r>
          <w:rPr>
            <w:webHidden/>
          </w:rPr>
          <w:instrText xml:space="preserve"> PAGEREF _Toc450592078 \h </w:instrText>
        </w:r>
        <w:r>
          <w:rPr>
            <w:webHidden/>
          </w:rPr>
        </w:r>
        <w:r>
          <w:rPr>
            <w:webHidden/>
          </w:rPr>
          <w:fldChar w:fldCharType="separate"/>
        </w:r>
        <w:r>
          <w:rPr>
            <w:webHidden/>
          </w:rPr>
          <w:t>24</w:t>
        </w:r>
        <w:r>
          <w:rPr>
            <w:webHidden/>
          </w:rPr>
          <w:fldChar w:fldCharType="end"/>
        </w:r>
      </w:hyperlink>
    </w:p>
    <w:p w14:paraId="37334B09" w14:textId="77777777" w:rsidR="003505EC" w:rsidRDefault="003505EC">
      <w:pPr>
        <w:pStyle w:val="Inhopg2"/>
        <w:rPr>
          <w:rFonts w:asciiTheme="minorHAnsi" w:hAnsiTheme="minorHAnsi" w:cstheme="minorBidi"/>
          <w:i w:val="0"/>
          <w:sz w:val="24"/>
          <w:szCs w:val="24"/>
          <w:lang w:val="nl-NL" w:eastAsia="nl-NL"/>
        </w:rPr>
      </w:pPr>
      <w:hyperlink w:anchor="_Toc450592079" w:history="1">
        <w:r w:rsidRPr="004801A3">
          <w:rPr>
            <w:rStyle w:val="Hyperlink"/>
            <w:lang w:val="en-GB"/>
          </w:rPr>
          <w:t>5.1</w:t>
        </w:r>
        <w:r>
          <w:rPr>
            <w:rFonts w:asciiTheme="minorHAnsi" w:hAnsiTheme="minorHAnsi" w:cstheme="minorBidi"/>
            <w:i w:val="0"/>
            <w:sz w:val="24"/>
            <w:szCs w:val="24"/>
            <w:lang w:val="nl-NL" w:eastAsia="nl-NL"/>
          </w:rPr>
          <w:tab/>
        </w:r>
        <w:r w:rsidRPr="004801A3">
          <w:rPr>
            <w:rStyle w:val="Hyperlink"/>
            <w:lang w:val="en-GB"/>
          </w:rPr>
          <w:t>Descriptive statistics</w:t>
        </w:r>
        <w:r>
          <w:rPr>
            <w:webHidden/>
          </w:rPr>
          <w:tab/>
        </w:r>
        <w:r>
          <w:rPr>
            <w:webHidden/>
          </w:rPr>
          <w:fldChar w:fldCharType="begin"/>
        </w:r>
        <w:r>
          <w:rPr>
            <w:webHidden/>
          </w:rPr>
          <w:instrText xml:space="preserve"> PAGEREF _Toc450592079 \h </w:instrText>
        </w:r>
        <w:r>
          <w:rPr>
            <w:webHidden/>
          </w:rPr>
        </w:r>
        <w:r>
          <w:rPr>
            <w:webHidden/>
          </w:rPr>
          <w:fldChar w:fldCharType="separate"/>
        </w:r>
        <w:r>
          <w:rPr>
            <w:webHidden/>
          </w:rPr>
          <w:t>24</w:t>
        </w:r>
        <w:r>
          <w:rPr>
            <w:webHidden/>
          </w:rPr>
          <w:fldChar w:fldCharType="end"/>
        </w:r>
      </w:hyperlink>
    </w:p>
    <w:p w14:paraId="45D269A4" w14:textId="77777777" w:rsidR="003505EC" w:rsidRDefault="003505EC">
      <w:pPr>
        <w:pStyle w:val="Inhopg2"/>
        <w:rPr>
          <w:rFonts w:asciiTheme="minorHAnsi" w:hAnsiTheme="minorHAnsi" w:cstheme="minorBidi"/>
          <w:i w:val="0"/>
          <w:sz w:val="24"/>
          <w:szCs w:val="24"/>
          <w:lang w:val="nl-NL" w:eastAsia="nl-NL"/>
        </w:rPr>
      </w:pPr>
      <w:hyperlink w:anchor="_Toc450592080" w:history="1">
        <w:r w:rsidRPr="004801A3">
          <w:rPr>
            <w:rStyle w:val="Hyperlink"/>
            <w:lang w:val="en-GB"/>
          </w:rPr>
          <w:t>5.2</w:t>
        </w:r>
        <w:r>
          <w:rPr>
            <w:rFonts w:asciiTheme="minorHAnsi" w:hAnsiTheme="minorHAnsi" w:cstheme="minorBidi"/>
            <w:i w:val="0"/>
            <w:sz w:val="24"/>
            <w:szCs w:val="24"/>
            <w:lang w:val="nl-NL" w:eastAsia="nl-NL"/>
          </w:rPr>
          <w:tab/>
        </w:r>
        <w:r w:rsidRPr="004801A3">
          <w:rPr>
            <w:rStyle w:val="Hyperlink"/>
            <w:lang w:val="en-GB"/>
          </w:rPr>
          <w:t>Main analyses</w:t>
        </w:r>
        <w:r>
          <w:rPr>
            <w:webHidden/>
          </w:rPr>
          <w:tab/>
        </w:r>
        <w:r>
          <w:rPr>
            <w:webHidden/>
          </w:rPr>
          <w:fldChar w:fldCharType="begin"/>
        </w:r>
        <w:r>
          <w:rPr>
            <w:webHidden/>
          </w:rPr>
          <w:instrText xml:space="preserve"> PAGEREF _Toc450592080 \h </w:instrText>
        </w:r>
        <w:r>
          <w:rPr>
            <w:webHidden/>
          </w:rPr>
        </w:r>
        <w:r>
          <w:rPr>
            <w:webHidden/>
          </w:rPr>
          <w:fldChar w:fldCharType="separate"/>
        </w:r>
        <w:r>
          <w:rPr>
            <w:webHidden/>
          </w:rPr>
          <w:t>28</w:t>
        </w:r>
        <w:r>
          <w:rPr>
            <w:webHidden/>
          </w:rPr>
          <w:fldChar w:fldCharType="end"/>
        </w:r>
      </w:hyperlink>
    </w:p>
    <w:p w14:paraId="342B9C75" w14:textId="77777777" w:rsidR="003505EC" w:rsidRDefault="003505EC">
      <w:pPr>
        <w:pStyle w:val="Inhopg3"/>
        <w:tabs>
          <w:tab w:val="left" w:pos="1985"/>
        </w:tabs>
        <w:rPr>
          <w:rFonts w:asciiTheme="minorHAnsi" w:hAnsiTheme="minorHAnsi"/>
          <w:sz w:val="24"/>
          <w:szCs w:val="24"/>
          <w:lang w:val="nl-NL" w:eastAsia="nl-NL"/>
        </w:rPr>
      </w:pPr>
      <w:hyperlink w:anchor="_Toc450592081" w:history="1">
        <w:r w:rsidRPr="004801A3">
          <w:rPr>
            <w:rStyle w:val="Hyperlink"/>
            <w:lang w:val="en-GB"/>
          </w:rPr>
          <w:t>5.2.1</w:t>
        </w:r>
        <w:r>
          <w:rPr>
            <w:rFonts w:asciiTheme="minorHAnsi" w:hAnsiTheme="minorHAnsi"/>
            <w:sz w:val="24"/>
            <w:szCs w:val="24"/>
            <w:lang w:val="nl-NL" w:eastAsia="nl-NL"/>
          </w:rPr>
          <w:tab/>
        </w:r>
        <w:r w:rsidRPr="004801A3">
          <w:rPr>
            <w:rStyle w:val="Hyperlink"/>
            <w:lang w:val="en-GB"/>
          </w:rPr>
          <w:t>Assumptions</w:t>
        </w:r>
        <w:r>
          <w:rPr>
            <w:webHidden/>
          </w:rPr>
          <w:tab/>
        </w:r>
        <w:r>
          <w:rPr>
            <w:webHidden/>
          </w:rPr>
          <w:fldChar w:fldCharType="begin"/>
        </w:r>
        <w:r>
          <w:rPr>
            <w:webHidden/>
          </w:rPr>
          <w:instrText xml:space="preserve"> PAGEREF _Toc450592081 \h </w:instrText>
        </w:r>
        <w:r>
          <w:rPr>
            <w:webHidden/>
          </w:rPr>
        </w:r>
        <w:r>
          <w:rPr>
            <w:webHidden/>
          </w:rPr>
          <w:fldChar w:fldCharType="separate"/>
        </w:r>
        <w:r>
          <w:rPr>
            <w:webHidden/>
          </w:rPr>
          <w:t>28</w:t>
        </w:r>
        <w:r>
          <w:rPr>
            <w:webHidden/>
          </w:rPr>
          <w:fldChar w:fldCharType="end"/>
        </w:r>
      </w:hyperlink>
    </w:p>
    <w:p w14:paraId="081E1338" w14:textId="77777777" w:rsidR="003505EC" w:rsidRDefault="003505EC">
      <w:pPr>
        <w:pStyle w:val="Inhopg3"/>
        <w:tabs>
          <w:tab w:val="left" w:pos="1985"/>
        </w:tabs>
        <w:rPr>
          <w:rFonts w:asciiTheme="minorHAnsi" w:hAnsiTheme="minorHAnsi"/>
          <w:sz w:val="24"/>
          <w:szCs w:val="24"/>
          <w:lang w:val="nl-NL" w:eastAsia="nl-NL"/>
        </w:rPr>
      </w:pPr>
      <w:hyperlink w:anchor="_Toc450592082" w:history="1">
        <w:r w:rsidRPr="004801A3">
          <w:rPr>
            <w:rStyle w:val="Hyperlink"/>
            <w:lang w:val="en-GB"/>
          </w:rPr>
          <w:t>5.2.2</w:t>
        </w:r>
        <w:r>
          <w:rPr>
            <w:rFonts w:asciiTheme="minorHAnsi" w:hAnsiTheme="minorHAnsi"/>
            <w:sz w:val="24"/>
            <w:szCs w:val="24"/>
            <w:lang w:val="nl-NL" w:eastAsia="nl-NL"/>
          </w:rPr>
          <w:tab/>
        </w:r>
        <w:r w:rsidRPr="004801A3">
          <w:rPr>
            <w:rStyle w:val="Hyperlink"/>
            <w:lang w:val="en-GB"/>
          </w:rPr>
          <w:t>The influence of the channels and the CLC stages on the response of consumers (H1a)</w:t>
        </w:r>
        <w:r>
          <w:rPr>
            <w:webHidden/>
          </w:rPr>
          <w:tab/>
        </w:r>
        <w:r>
          <w:rPr>
            <w:webHidden/>
          </w:rPr>
          <w:fldChar w:fldCharType="begin"/>
        </w:r>
        <w:r>
          <w:rPr>
            <w:webHidden/>
          </w:rPr>
          <w:instrText xml:space="preserve"> PAGEREF _Toc450592082 \h </w:instrText>
        </w:r>
        <w:r>
          <w:rPr>
            <w:webHidden/>
          </w:rPr>
        </w:r>
        <w:r>
          <w:rPr>
            <w:webHidden/>
          </w:rPr>
          <w:fldChar w:fldCharType="separate"/>
        </w:r>
        <w:r>
          <w:rPr>
            <w:webHidden/>
          </w:rPr>
          <w:t>29</w:t>
        </w:r>
        <w:r>
          <w:rPr>
            <w:webHidden/>
          </w:rPr>
          <w:fldChar w:fldCharType="end"/>
        </w:r>
      </w:hyperlink>
    </w:p>
    <w:p w14:paraId="04D3EF3D" w14:textId="77777777" w:rsidR="003505EC" w:rsidRDefault="003505EC">
      <w:pPr>
        <w:pStyle w:val="Inhopg3"/>
        <w:tabs>
          <w:tab w:val="left" w:pos="1985"/>
        </w:tabs>
        <w:rPr>
          <w:rFonts w:asciiTheme="minorHAnsi" w:hAnsiTheme="minorHAnsi"/>
          <w:sz w:val="24"/>
          <w:szCs w:val="24"/>
          <w:lang w:val="nl-NL" w:eastAsia="nl-NL"/>
        </w:rPr>
      </w:pPr>
      <w:hyperlink w:anchor="_Toc450592083" w:history="1">
        <w:r w:rsidRPr="004801A3">
          <w:rPr>
            <w:rStyle w:val="Hyperlink"/>
            <w:lang w:val="en-GB"/>
          </w:rPr>
          <w:t>5.2.3</w:t>
        </w:r>
        <w:r>
          <w:rPr>
            <w:rFonts w:asciiTheme="minorHAnsi" w:hAnsiTheme="minorHAnsi"/>
            <w:sz w:val="24"/>
            <w:szCs w:val="24"/>
            <w:lang w:val="nl-NL" w:eastAsia="nl-NL"/>
          </w:rPr>
          <w:tab/>
        </w:r>
        <w:r w:rsidRPr="004801A3">
          <w:rPr>
            <w:rStyle w:val="Hyperlink"/>
            <w:lang w:val="en-GB"/>
          </w:rPr>
          <w:t>The mediating effect of the channel characteristics</w:t>
        </w:r>
        <w:r>
          <w:rPr>
            <w:webHidden/>
          </w:rPr>
          <w:tab/>
        </w:r>
        <w:r>
          <w:rPr>
            <w:webHidden/>
          </w:rPr>
          <w:fldChar w:fldCharType="begin"/>
        </w:r>
        <w:r>
          <w:rPr>
            <w:webHidden/>
          </w:rPr>
          <w:instrText xml:space="preserve"> PAGEREF _Toc450592083 \h </w:instrText>
        </w:r>
        <w:r>
          <w:rPr>
            <w:webHidden/>
          </w:rPr>
        </w:r>
        <w:r>
          <w:rPr>
            <w:webHidden/>
          </w:rPr>
          <w:fldChar w:fldCharType="separate"/>
        </w:r>
        <w:r>
          <w:rPr>
            <w:webHidden/>
          </w:rPr>
          <w:t>31</w:t>
        </w:r>
        <w:r>
          <w:rPr>
            <w:webHidden/>
          </w:rPr>
          <w:fldChar w:fldCharType="end"/>
        </w:r>
      </w:hyperlink>
    </w:p>
    <w:p w14:paraId="518DAADC" w14:textId="77777777" w:rsidR="003505EC" w:rsidRDefault="003505EC">
      <w:pPr>
        <w:pStyle w:val="Inhopg3"/>
        <w:tabs>
          <w:tab w:val="left" w:pos="1985"/>
        </w:tabs>
        <w:rPr>
          <w:rFonts w:asciiTheme="minorHAnsi" w:hAnsiTheme="minorHAnsi"/>
          <w:sz w:val="24"/>
          <w:szCs w:val="24"/>
          <w:lang w:val="nl-NL" w:eastAsia="nl-NL"/>
        </w:rPr>
      </w:pPr>
      <w:hyperlink w:anchor="_Toc450592084" w:history="1">
        <w:r w:rsidRPr="004801A3">
          <w:rPr>
            <w:rStyle w:val="Hyperlink"/>
            <w:lang w:val="en-GB"/>
          </w:rPr>
          <w:t>5.2.4</w:t>
        </w:r>
        <w:r>
          <w:rPr>
            <w:rFonts w:asciiTheme="minorHAnsi" w:hAnsiTheme="minorHAnsi"/>
            <w:sz w:val="24"/>
            <w:szCs w:val="24"/>
            <w:lang w:val="nl-NL" w:eastAsia="nl-NL"/>
          </w:rPr>
          <w:tab/>
        </w:r>
        <w:r w:rsidRPr="004801A3">
          <w:rPr>
            <w:rStyle w:val="Hyperlink"/>
            <w:lang w:val="en-GB"/>
          </w:rPr>
          <w:t>The influence of CLC stages on the response of consumers (H2)</w:t>
        </w:r>
        <w:r>
          <w:rPr>
            <w:webHidden/>
          </w:rPr>
          <w:tab/>
        </w:r>
        <w:r>
          <w:rPr>
            <w:webHidden/>
          </w:rPr>
          <w:fldChar w:fldCharType="begin"/>
        </w:r>
        <w:r>
          <w:rPr>
            <w:webHidden/>
          </w:rPr>
          <w:instrText xml:space="preserve"> PAGEREF _Toc450592084 \h </w:instrText>
        </w:r>
        <w:r>
          <w:rPr>
            <w:webHidden/>
          </w:rPr>
        </w:r>
        <w:r>
          <w:rPr>
            <w:webHidden/>
          </w:rPr>
          <w:fldChar w:fldCharType="separate"/>
        </w:r>
        <w:r>
          <w:rPr>
            <w:webHidden/>
          </w:rPr>
          <w:t>34</w:t>
        </w:r>
        <w:r>
          <w:rPr>
            <w:webHidden/>
          </w:rPr>
          <w:fldChar w:fldCharType="end"/>
        </w:r>
      </w:hyperlink>
    </w:p>
    <w:p w14:paraId="42E0A080" w14:textId="77777777" w:rsidR="003505EC" w:rsidRDefault="003505EC">
      <w:pPr>
        <w:pStyle w:val="Inhopg3"/>
        <w:tabs>
          <w:tab w:val="left" w:pos="1985"/>
        </w:tabs>
        <w:rPr>
          <w:rFonts w:asciiTheme="minorHAnsi" w:hAnsiTheme="minorHAnsi"/>
          <w:sz w:val="24"/>
          <w:szCs w:val="24"/>
          <w:lang w:val="nl-NL" w:eastAsia="nl-NL"/>
        </w:rPr>
      </w:pPr>
      <w:hyperlink w:anchor="_Toc450592085" w:history="1">
        <w:r w:rsidRPr="004801A3">
          <w:rPr>
            <w:rStyle w:val="Hyperlink"/>
            <w:lang w:val="en-GB"/>
          </w:rPr>
          <w:t>5.2.5</w:t>
        </w:r>
        <w:r>
          <w:rPr>
            <w:rFonts w:asciiTheme="minorHAnsi" w:hAnsiTheme="minorHAnsi"/>
            <w:sz w:val="24"/>
            <w:szCs w:val="24"/>
            <w:lang w:val="nl-NL" w:eastAsia="nl-NL"/>
          </w:rPr>
          <w:tab/>
        </w:r>
        <w:r w:rsidRPr="004801A3">
          <w:rPr>
            <w:rStyle w:val="Hyperlink"/>
            <w:lang w:val="en-GB"/>
          </w:rPr>
          <w:t>The interaction between the 4 channels and the different CLC stages (H3)</w:t>
        </w:r>
        <w:r>
          <w:rPr>
            <w:webHidden/>
          </w:rPr>
          <w:tab/>
        </w:r>
        <w:r>
          <w:rPr>
            <w:webHidden/>
          </w:rPr>
          <w:fldChar w:fldCharType="begin"/>
        </w:r>
        <w:r>
          <w:rPr>
            <w:webHidden/>
          </w:rPr>
          <w:instrText xml:space="preserve"> PAGEREF _Toc450592085 \h </w:instrText>
        </w:r>
        <w:r>
          <w:rPr>
            <w:webHidden/>
          </w:rPr>
        </w:r>
        <w:r>
          <w:rPr>
            <w:webHidden/>
          </w:rPr>
          <w:fldChar w:fldCharType="separate"/>
        </w:r>
        <w:r>
          <w:rPr>
            <w:webHidden/>
          </w:rPr>
          <w:t>35</w:t>
        </w:r>
        <w:r>
          <w:rPr>
            <w:webHidden/>
          </w:rPr>
          <w:fldChar w:fldCharType="end"/>
        </w:r>
      </w:hyperlink>
    </w:p>
    <w:p w14:paraId="3E7A1B87" w14:textId="77777777" w:rsidR="003505EC" w:rsidRDefault="003505EC">
      <w:pPr>
        <w:pStyle w:val="Inhopg2"/>
        <w:rPr>
          <w:rFonts w:asciiTheme="minorHAnsi" w:hAnsiTheme="minorHAnsi" w:cstheme="minorBidi"/>
          <w:i w:val="0"/>
          <w:sz w:val="24"/>
          <w:szCs w:val="24"/>
          <w:lang w:val="nl-NL" w:eastAsia="nl-NL"/>
        </w:rPr>
      </w:pPr>
      <w:hyperlink w:anchor="_Toc450592086" w:history="1">
        <w:r w:rsidRPr="004801A3">
          <w:rPr>
            <w:rStyle w:val="Hyperlink"/>
            <w:lang w:val="en-GB"/>
          </w:rPr>
          <w:t>5.3</w:t>
        </w:r>
        <w:r>
          <w:rPr>
            <w:rFonts w:asciiTheme="minorHAnsi" w:hAnsiTheme="minorHAnsi" w:cstheme="minorBidi"/>
            <w:i w:val="0"/>
            <w:sz w:val="24"/>
            <w:szCs w:val="24"/>
            <w:lang w:val="nl-NL" w:eastAsia="nl-NL"/>
          </w:rPr>
          <w:tab/>
        </w:r>
        <w:r w:rsidRPr="004801A3">
          <w:rPr>
            <w:rStyle w:val="Hyperlink"/>
            <w:lang w:val="en-GB"/>
          </w:rPr>
          <w:t>Post hoc analysis channel preference</w:t>
        </w:r>
        <w:r>
          <w:rPr>
            <w:webHidden/>
          </w:rPr>
          <w:tab/>
        </w:r>
        <w:r>
          <w:rPr>
            <w:webHidden/>
          </w:rPr>
          <w:fldChar w:fldCharType="begin"/>
        </w:r>
        <w:r>
          <w:rPr>
            <w:webHidden/>
          </w:rPr>
          <w:instrText xml:space="preserve"> PAGEREF _Toc450592086 \h </w:instrText>
        </w:r>
        <w:r>
          <w:rPr>
            <w:webHidden/>
          </w:rPr>
        </w:r>
        <w:r>
          <w:rPr>
            <w:webHidden/>
          </w:rPr>
          <w:fldChar w:fldCharType="separate"/>
        </w:r>
        <w:r>
          <w:rPr>
            <w:webHidden/>
          </w:rPr>
          <w:t>37</w:t>
        </w:r>
        <w:r>
          <w:rPr>
            <w:webHidden/>
          </w:rPr>
          <w:fldChar w:fldCharType="end"/>
        </w:r>
      </w:hyperlink>
    </w:p>
    <w:p w14:paraId="6D7ED964" w14:textId="77777777" w:rsidR="003505EC" w:rsidRDefault="003505EC">
      <w:pPr>
        <w:pStyle w:val="Inhopg1"/>
        <w:rPr>
          <w:rFonts w:asciiTheme="minorHAnsi" w:hAnsiTheme="minorHAnsi" w:cstheme="minorBidi"/>
          <w:b w:val="0"/>
          <w:sz w:val="24"/>
          <w:szCs w:val="24"/>
          <w:lang w:val="nl-NL" w:eastAsia="nl-NL"/>
        </w:rPr>
      </w:pPr>
      <w:hyperlink w:anchor="_Toc450592087" w:history="1">
        <w:r w:rsidRPr="004801A3">
          <w:rPr>
            <w:rStyle w:val="Hyperlink"/>
            <w:lang w:val="en-GB"/>
          </w:rPr>
          <w:t>6</w:t>
        </w:r>
        <w:r>
          <w:rPr>
            <w:rFonts w:asciiTheme="minorHAnsi" w:hAnsiTheme="minorHAnsi" w:cstheme="minorBidi"/>
            <w:b w:val="0"/>
            <w:sz w:val="24"/>
            <w:szCs w:val="24"/>
            <w:lang w:val="nl-NL" w:eastAsia="nl-NL"/>
          </w:rPr>
          <w:tab/>
        </w:r>
        <w:r w:rsidRPr="004801A3">
          <w:rPr>
            <w:rStyle w:val="Hyperlink"/>
            <w:lang w:val="en-GB"/>
          </w:rPr>
          <w:t>Conclusion and implications for managers</w:t>
        </w:r>
        <w:r>
          <w:rPr>
            <w:webHidden/>
          </w:rPr>
          <w:tab/>
        </w:r>
        <w:r>
          <w:rPr>
            <w:webHidden/>
          </w:rPr>
          <w:fldChar w:fldCharType="begin"/>
        </w:r>
        <w:r>
          <w:rPr>
            <w:webHidden/>
          </w:rPr>
          <w:instrText xml:space="preserve"> PAGEREF _Toc450592087 \h </w:instrText>
        </w:r>
        <w:r>
          <w:rPr>
            <w:webHidden/>
          </w:rPr>
        </w:r>
        <w:r>
          <w:rPr>
            <w:webHidden/>
          </w:rPr>
          <w:fldChar w:fldCharType="separate"/>
        </w:r>
        <w:r>
          <w:rPr>
            <w:webHidden/>
          </w:rPr>
          <w:t>39</w:t>
        </w:r>
        <w:r>
          <w:rPr>
            <w:webHidden/>
          </w:rPr>
          <w:fldChar w:fldCharType="end"/>
        </w:r>
      </w:hyperlink>
    </w:p>
    <w:p w14:paraId="3666B8E1" w14:textId="77777777" w:rsidR="003505EC" w:rsidRDefault="003505EC">
      <w:pPr>
        <w:pStyle w:val="Inhopg2"/>
        <w:rPr>
          <w:rFonts w:asciiTheme="minorHAnsi" w:hAnsiTheme="minorHAnsi" w:cstheme="minorBidi"/>
          <w:i w:val="0"/>
          <w:sz w:val="24"/>
          <w:szCs w:val="24"/>
          <w:lang w:val="nl-NL" w:eastAsia="nl-NL"/>
        </w:rPr>
      </w:pPr>
      <w:hyperlink w:anchor="_Toc450592088" w:history="1">
        <w:r w:rsidRPr="004801A3">
          <w:rPr>
            <w:rStyle w:val="Hyperlink"/>
            <w:lang w:val="en-GB"/>
          </w:rPr>
          <w:t>6.1</w:t>
        </w:r>
        <w:r>
          <w:rPr>
            <w:rFonts w:asciiTheme="minorHAnsi" w:hAnsiTheme="minorHAnsi" w:cstheme="minorBidi"/>
            <w:i w:val="0"/>
            <w:sz w:val="24"/>
            <w:szCs w:val="24"/>
            <w:lang w:val="nl-NL" w:eastAsia="nl-NL"/>
          </w:rPr>
          <w:tab/>
        </w:r>
        <w:r w:rsidRPr="004801A3">
          <w:rPr>
            <w:rStyle w:val="Hyperlink"/>
            <w:lang w:val="en-GB"/>
          </w:rPr>
          <w:t>Conclusion</w:t>
        </w:r>
        <w:r>
          <w:rPr>
            <w:webHidden/>
          </w:rPr>
          <w:tab/>
        </w:r>
        <w:r>
          <w:rPr>
            <w:webHidden/>
          </w:rPr>
          <w:fldChar w:fldCharType="begin"/>
        </w:r>
        <w:r>
          <w:rPr>
            <w:webHidden/>
          </w:rPr>
          <w:instrText xml:space="preserve"> PAGEREF _Toc450592088 \h </w:instrText>
        </w:r>
        <w:r>
          <w:rPr>
            <w:webHidden/>
          </w:rPr>
        </w:r>
        <w:r>
          <w:rPr>
            <w:webHidden/>
          </w:rPr>
          <w:fldChar w:fldCharType="separate"/>
        </w:r>
        <w:r>
          <w:rPr>
            <w:webHidden/>
          </w:rPr>
          <w:t>39</w:t>
        </w:r>
        <w:r>
          <w:rPr>
            <w:webHidden/>
          </w:rPr>
          <w:fldChar w:fldCharType="end"/>
        </w:r>
      </w:hyperlink>
    </w:p>
    <w:p w14:paraId="1DCF6AC7" w14:textId="77777777" w:rsidR="003505EC" w:rsidRDefault="003505EC">
      <w:pPr>
        <w:pStyle w:val="Inhopg2"/>
        <w:rPr>
          <w:rFonts w:asciiTheme="minorHAnsi" w:hAnsiTheme="minorHAnsi" w:cstheme="minorBidi"/>
          <w:i w:val="0"/>
          <w:sz w:val="24"/>
          <w:szCs w:val="24"/>
          <w:lang w:val="nl-NL" w:eastAsia="nl-NL"/>
        </w:rPr>
      </w:pPr>
      <w:hyperlink w:anchor="_Toc450592089" w:history="1">
        <w:r w:rsidRPr="004801A3">
          <w:rPr>
            <w:rStyle w:val="Hyperlink"/>
            <w:lang w:val="en-GB"/>
          </w:rPr>
          <w:t>6.2</w:t>
        </w:r>
        <w:r>
          <w:rPr>
            <w:rFonts w:asciiTheme="minorHAnsi" w:hAnsiTheme="minorHAnsi" w:cstheme="minorBidi"/>
            <w:i w:val="0"/>
            <w:sz w:val="24"/>
            <w:szCs w:val="24"/>
            <w:lang w:val="nl-NL" w:eastAsia="nl-NL"/>
          </w:rPr>
          <w:tab/>
        </w:r>
        <w:r w:rsidRPr="004801A3">
          <w:rPr>
            <w:rStyle w:val="Hyperlink"/>
            <w:lang w:val="en-GB"/>
          </w:rPr>
          <w:t>Implications for managers</w:t>
        </w:r>
        <w:r>
          <w:rPr>
            <w:webHidden/>
          </w:rPr>
          <w:tab/>
        </w:r>
        <w:r>
          <w:rPr>
            <w:webHidden/>
          </w:rPr>
          <w:fldChar w:fldCharType="begin"/>
        </w:r>
        <w:r>
          <w:rPr>
            <w:webHidden/>
          </w:rPr>
          <w:instrText xml:space="preserve"> PAGEREF _Toc450592089 \h </w:instrText>
        </w:r>
        <w:r>
          <w:rPr>
            <w:webHidden/>
          </w:rPr>
        </w:r>
        <w:r>
          <w:rPr>
            <w:webHidden/>
          </w:rPr>
          <w:fldChar w:fldCharType="separate"/>
        </w:r>
        <w:r>
          <w:rPr>
            <w:webHidden/>
          </w:rPr>
          <w:t>41</w:t>
        </w:r>
        <w:r>
          <w:rPr>
            <w:webHidden/>
          </w:rPr>
          <w:fldChar w:fldCharType="end"/>
        </w:r>
      </w:hyperlink>
    </w:p>
    <w:p w14:paraId="3940225E" w14:textId="77777777" w:rsidR="003505EC" w:rsidRDefault="003505EC">
      <w:pPr>
        <w:pStyle w:val="Inhopg1"/>
        <w:rPr>
          <w:rFonts w:asciiTheme="minorHAnsi" w:hAnsiTheme="minorHAnsi" w:cstheme="minorBidi"/>
          <w:b w:val="0"/>
          <w:sz w:val="24"/>
          <w:szCs w:val="24"/>
          <w:lang w:val="nl-NL" w:eastAsia="nl-NL"/>
        </w:rPr>
      </w:pPr>
      <w:hyperlink w:anchor="_Toc450592090" w:history="1">
        <w:r w:rsidRPr="004801A3">
          <w:rPr>
            <w:rStyle w:val="Hyperlink"/>
            <w:lang w:val="en-GB"/>
          </w:rPr>
          <w:t>7</w:t>
        </w:r>
        <w:r>
          <w:rPr>
            <w:rFonts w:asciiTheme="minorHAnsi" w:hAnsiTheme="minorHAnsi" w:cstheme="minorBidi"/>
            <w:b w:val="0"/>
            <w:sz w:val="24"/>
            <w:szCs w:val="24"/>
            <w:lang w:val="nl-NL" w:eastAsia="nl-NL"/>
          </w:rPr>
          <w:tab/>
        </w:r>
        <w:r w:rsidRPr="004801A3">
          <w:rPr>
            <w:rStyle w:val="Hyperlink"/>
            <w:lang w:val="en-GB"/>
          </w:rPr>
          <w:t>Limitations and suggestions for further research</w:t>
        </w:r>
        <w:r>
          <w:rPr>
            <w:webHidden/>
          </w:rPr>
          <w:tab/>
        </w:r>
        <w:r>
          <w:rPr>
            <w:webHidden/>
          </w:rPr>
          <w:fldChar w:fldCharType="begin"/>
        </w:r>
        <w:r>
          <w:rPr>
            <w:webHidden/>
          </w:rPr>
          <w:instrText xml:space="preserve"> PAGEREF _Toc450592090 \h </w:instrText>
        </w:r>
        <w:r>
          <w:rPr>
            <w:webHidden/>
          </w:rPr>
        </w:r>
        <w:r>
          <w:rPr>
            <w:webHidden/>
          </w:rPr>
          <w:fldChar w:fldCharType="separate"/>
        </w:r>
        <w:r>
          <w:rPr>
            <w:webHidden/>
          </w:rPr>
          <w:t>42</w:t>
        </w:r>
        <w:r>
          <w:rPr>
            <w:webHidden/>
          </w:rPr>
          <w:fldChar w:fldCharType="end"/>
        </w:r>
      </w:hyperlink>
    </w:p>
    <w:p w14:paraId="6C735453" w14:textId="77777777" w:rsidR="003505EC" w:rsidRDefault="003505EC">
      <w:pPr>
        <w:pStyle w:val="Inhopg1"/>
        <w:rPr>
          <w:rFonts w:asciiTheme="minorHAnsi" w:hAnsiTheme="minorHAnsi" w:cstheme="minorBidi"/>
          <w:b w:val="0"/>
          <w:sz w:val="24"/>
          <w:szCs w:val="24"/>
          <w:lang w:val="nl-NL" w:eastAsia="nl-NL"/>
        </w:rPr>
      </w:pPr>
      <w:hyperlink w:anchor="_Toc450592091" w:history="1">
        <w:r w:rsidRPr="004801A3">
          <w:rPr>
            <w:rStyle w:val="Hyperlink"/>
            <w:lang w:val="en-GB"/>
          </w:rPr>
          <w:t>8</w:t>
        </w:r>
        <w:r>
          <w:rPr>
            <w:rFonts w:asciiTheme="minorHAnsi" w:hAnsiTheme="minorHAnsi" w:cstheme="minorBidi"/>
            <w:b w:val="0"/>
            <w:sz w:val="24"/>
            <w:szCs w:val="24"/>
            <w:lang w:val="nl-NL" w:eastAsia="nl-NL"/>
          </w:rPr>
          <w:tab/>
        </w:r>
        <w:r w:rsidRPr="004801A3">
          <w:rPr>
            <w:rStyle w:val="Hyperlink"/>
            <w:lang w:val="en-GB"/>
          </w:rPr>
          <w:t>Bibliography</w:t>
        </w:r>
        <w:r>
          <w:rPr>
            <w:webHidden/>
          </w:rPr>
          <w:tab/>
        </w:r>
        <w:r>
          <w:rPr>
            <w:webHidden/>
          </w:rPr>
          <w:fldChar w:fldCharType="begin"/>
        </w:r>
        <w:r>
          <w:rPr>
            <w:webHidden/>
          </w:rPr>
          <w:instrText xml:space="preserve"> PAGEREF _Toc450592091 \h </w:instrText>
        </w:r>
        <w:r>
          <w:rPr>
            <w:webHidden/>
          </w:rPr>
        </w:r>
        <w:r>
          <w:rPr>
            <w:webHidden/>
          </w:rPr>
          <w:fldChar w:fldCharType="separate"/>
        </w:r>
        <w:r>
          <w:rPr>
            <w:webHidden/>
          </w:rPr>
          <w:t>44</w:t>
        </w:r>
        <w:r>
          <w:rPr>
            <w:webHidden/>
          </w:rPr>
          <w:fldChar w:fldCharType="end"/>
        </w:r>
      </w:hyperlink>
    </w:p>
    <w:p w14:paraId="1F76EEBD" w14:textId="77777777" w:rsidR="003505EC" w:rsidRDefault="003505EC">
      <w:pPr>
        <w:pStyle w:val="Inhopg1"/>
        <w:rPr>
          <w:rFonts w:asciiTheme="minorHAnsi" w:hAnsiTheme="minorHAnsi" w:cstheme="minorBidi"/>
          <w:b w:val="0"/>
          <w:sz w:val="24"/>
          <w:szCs w:val="24"/>
          <w:lang w:val="nl-NL" w:eastAsia="nl-NL"/>
        </w:rPr>
      </w:pPr>
      <w:hyperlink w:anchor="_Toc450592092" w:history="1">
        <w:r w:rsidRPr="004801A3">
          <w:rPr>
            <w:rStyle w:val="Hyperlink"/>
            <w:lang w:val="en-GB"/>
          </w:rPr>
          <w:t>Attachment 1: Questionnaire</w:t>
        </w:r>
        <w:r>
          <w:rPr>
            <w:webHidden/>
          </w:rPr>
          <w:tab/>
        </w:r>
        <w:r>
          <w:rPr>
            <w:webHidden/>
          </w:rPr>
          <w:fldChar w:fldCharType="begin"/>
        </w:r>
        <w:r>
          <w:rPr>
            <w:webHidden/>
          </w:rPr>
          <w:instrText xml:space="preserve"> PAGEREF _Toc450592092 \h </w:instrText>
        </w:r>
        <w:r>
          <w:rPr>
            <w:webHidden/>
          </w:rPr>
        </w:r>
        <w:r>
          <w:rPr>
            <w:webHidden/>
          </w:rPr>
          <w:fldChar w:fldCharType="separate"/>
        </w:r>
        <w:r>
          <w:rPr>
            <w:webHidden/>
          </w:rPr>
          <w:t>50</w:t>
        </w:r>
        <w:r>
          <w:rPr>
            <w:webHidden/>
          </w:rPr>
          <w:fldChar w:fldCharType="end"/>
        </w:r>
      </w:hyperlink>
    </w:p>
    <w:p w14:paraId="30B1826E" w14:textId="77777777" w:rsidR="003505EC" w:rsidRDefault="003505EC">
      <w:pPr>
        <w:pStyle w:val="Inhopg1"/>
        <w:rPr>
          <w:rFonts w:asciiTheme="minorHAnsi" w:hAnsiTheme="minorHAnsi" w:cstheme="minorBidi"/>
          <w:b w:val="0"/>
          <w:sz w:val="24"/>
          <w:szCs w:val="24"/>
          <w:lang w:val="nl-NL" w:eastAsia="nl-NL"/>
        </w:rPr>
      </w:pPr>
      <w:hyperlink w:anchor="_Toc450592093" w:history="1">
        <w:r w:rsidRPr="004801A3">
          <w:rPr>
            <w:rStyle w:val="Hyperlink"/>
            <w:lang w:val="en-GB"/>
          </w:rPr>
          <w:t>Attachment 2: Operationalization of the variables</w:t>
        </w:r>
        <w:r>
          <w:rPr>
            <w:webHidden/>
          </w:rPr>
          <w:tab/>
        </w:r>
        <w:r>
          <w:rPr>
            <w:webHidden/>
          </w:rPr>
          <w:fldChar w:fldCharType="begin"/>
        </w:r>
        <w:r>
          <w:rPr>
            <w:webHidden/>
          </w:rPr>
          <w:instrText xml:space="preserve"> PAGEREF _Toc450592093 \h </w:instrText>
        </w:r>
        <w:r>
          <w:rPr>
            <w:webHidden/>
          </w:rPr>
        </w:r>
        <w:r>
          <w:rPr>
            <w:webHidden/>
          </w:rPr>
          <w:fldChar w:fldCharType="separate"/>
        </w:r>
        <w:r>
          <w:rPr>
            <w:webHidden/>
          </w:rPr>
          <w:t>57</w:t>
        </w:r>
        <w:r>
          <w:rPr>
            <w:webHidden/>
          </w:rPr>
          <w:fldChar w:fldCharType="end"/>
        </w:r>
      </w:hyperlink>
    </w:p>
    <w:p w14:paraId="24E59186" w14:textId="77777777" w:rsidR="003505EC" w:rsidRDefault="003505EC">
      <w:pPr>
        <w:pStyle w:val="Inhopg1"/>
        <w:rPr>
          <w:rFonts w:asciiTheme="minorHAnsi" w:hAnsiTheme="minorHAnsi" w:cstheme="minorBidi"/>
          <w:b w:val="0"/>
          <w:sz w:val="24"/>
          <w:szCs w:val="24"/>
          <w:lang w:val="nl-NL" w:eastAsia="nl-NL"/>
        </w:rPr>
      </w:pPr>
      <w:hyperlink w:anchor="_Toc450592094" w:history="1">
        <w:r w:rsidRPr="004801A3">
          <w:rPr>
            <w:rStyle w:val="Hyperlink"/>
            <w:lang w:val="en-GB"/>
          </w:rPr>
          <w:t>Attachment 3: Frequency tables demographical data</w:t>
        </w:r>
        <w:r>
          <w:rPr>
            <w:webHidden/>
          </w:rPr>
          <w:tab/>
        </w:r>
        <w:r>
          <w:rPr>
            <w:webHidden/>
          </w:rPr>
          <w:fldChar w:fldCharType="begin"/>
        </w:r>
        <w:r>
          <w:rPr>
            <w:webHidden/>
          </w:rPr>
          <w:instrText xml:space="preserve"> PAGEREF _Toc450592094 \h </w:instrText>
        </w:r>
        <w:r>
          <w:rPr>
            <w:webHidden/>
          </w:rPr>
        </w:r>
        <w:r>
          <w:rPr>
            <w:webHidden/>
          </w:rPr>
          <w:fldChar w:fldCharType="separate"/>
        </w:r>
        <w:r>
          <w:rPr>
            <w:webHidden/>
          </w:rPr>
          <w:t>60</w:t>
        </w:r>
        <w:r>
          <w:rPr>
            <w:webHidden/>
          </w:rPr>
          <w:fldChar w:fldCharType="end"/>
        </w:r>
      </w:hyperlink>
    </w:p>
    <w:p w14:paraId="160C9A2C" w14:textId="77777777" w:rsidR="003505EC" w:rsidRDefault="003505EC">
      <w:pPr>
        <w:pStyle w:val="Inhopg1"/>
        <w:rPr>
          <w:rFonts w:asciiTheme="minorHAnsi" w:hAnsiTheme="minorHAnsi" w:cstheme="minorBidi"/>
          <w:b w:val="0"/>
          <w:sz w:val="24"/>
          <w:szCs w:val="24"/>
          <w:lang w:val="nl-NL" w:eastAsia="nl-NL"/>
        </w:rPr>
      </w:pPr>
      <w:hyperlink w:anchor="_Toc450592095" w:history="1">
        <w:r w:rsidRPr="004801A3">
          <w:rPr>
            <w:rStyle w:val="Hyperlink"/>
            <w:lang w:val="en-GB"/>
          </w:rPr>
          <w:t>Attachment 4: Assumptions univariate tests main analyses</w:t>
        </w:r>
        <w:r>
          <w:rPr>
            <w:webHidden/>
          </w:rPr>
          <w:tab/>
        </w:r>
        <w:r>
          <w:rPr>
            <w:webHidden/>
          </w:rPr>
          <w:fldChar w:fldCharType="begin"/>
        </w:r>
        <w:r>
          <w:rPr>
            <w:webHidden/>
          </w:rPr>
          <w:instrText xml:space="preserve"> PAGEREF _Toc450592095 \h </w:instrText>
        </w:r>
        <w:r>
          <w:rPr>
            <w:webHidden/>
          </w:rPr>
        </w:r>
        <w:r>
          <w:rPr>
            <w:webHidden/>
          </w:rPr>
          <w:fldChar w:fldCharType="separate"/>
        </w:r>
        <w:r>
          <w:rPr>
            <w:webHidden/>
          </w:rPr>
          <w:t>61</w:t>
        </w:r>
        <w:r>
          <w:rPr>
            <w:webHidden/>
          </w:rPr>
          <w:fldChar w:fldCharType="end"/>
        </w:r>
      </w:hyperlink>
    </w:p>
    <w:p w14:paraId="7C835150" w14:textId="77777777" w:rsidR="003505EC" w:rsidRDefault="003505EC">
      <w:pPr>
        <w:pStyle w:val="Inhopg1"/>
        <w:rPr>
          <w:rFonts w:asciiTheme="minorHAnsi" w:hAnsiTheme="minorHAnsi" w:cstheme="minorBidi"/>
          <w:b w:val="0"/>
          <w:sz w:val="24"/>
          <w:szCs w:val="24"/>
          <w:lang w:val="nl-NL" w:eastAsia="nl-NL"/>
        </w:rPr>
      </w:pPr>
      <w:hyperlink w:anchor="_Toc450592096" w:history="1">
        <w:r w:rsidRPr="004801A3">
          <w:rPr>
            <w:rStyle w:val="Hyperlink"/>
            <w:lang w:val="en-GB"/>
          </w:rPr>
          <w:t>Attachment 5: Results</w:t>
        </w:r>
        <w:r>
          <w:rPr>
            <w:webHidden/>
          </w:rPr>
          <w:tab/>
        </w:r>
        <w:r>
          <w:rPr>
            <w:webHidden/>
          </w:rPr>
          <w:fldChar w:fldCharType="begin"/>
        </w:r>
        <w:r>
          <w:rPr>
            <w:webHidden/>
          </w:rPr>
          <w:instrText xml:space="preserve"> PAGEREF _Toc450592096 \h </w:instrText>
        </w:r>
        <w:r>
          <w:rPr>
            <w:webHidden/>
          </w:rPr>
        </w:r>
        <w:r>
          <w:rPr>
            <w:webHidden/>
          </w:rPr>
          <w:fldChar w:fldCharType="separate"/>
        </w:r>
        <w:r>
          <w:rPr>
            <w:webHidden/>
          </w:rPr>
          <w:t>62</w:t>
        </w:r>
        <w:r>
          <w:rPr>
            <w:webHidden/>
          </w:rPr>
          <w:fldChar w:fldCharType="end"/>
        </w:r>
      </w:hyperlink>
    </w:p>
    <w:p w14:paraId="54D36744" w14:textId="77777777" w:rsidR="003505EC" w:rsidRDefault="003505EC">
      <w:pPr>
        <w:pStyle w:val="Inhopg1"/>
        <w:rPr>
          <w:rFonts w:asciiTheme="minorHAnsi" w:hAnsiTheme="minorHAnsi" w:cstheme="minorBidi"/>
          <w:b w:val="0"/>
          <w:sz w:val="24"/>
          <w:szCs w:val="24"/>
          <w:lang w:val="nl-NL" w:eastAsia="nl-NL"/>
        </w:rPr>
      </w:pPr>
      <w:hyperlink w:anchor="_Toc450592097" w:history="1">
        <w:r w:rsidRPr="004801A3">
          <w:rPr>
            <w:rStyle w:val="Hyperlink"/>
            <w:lang w:val="en-GB"/>
          </w:rPr>
          <w:t>Press article</w:t>
        </w:r>
        <w:r>
          <w:rPr>
            <w:webHidden/>
          </w:rPr>
          <w:tab/>
        </w:r>
        <w:r>
          <w:rPr>
            <w:webHidden/>
          </w:rPr>
          <w:fldChar w:fldCharType="begin"/>
        </w:r>
        <w:r>
          <w:rPr>
            <w:webHidden/>
          </w:rPr>
          <w:instrText xml:space="preserve"> PAGEREF _Toc450592097 \h </w:instrText>
        </w:r>
        <w:r>
          <w:rPr>
            <w:webHidden/>
          </w:rPr>
        </w:r>
        <w:r>
          <w:rPr>
            <w:webHidden/>
          </w:rPr>
          <w:fldChar w:fldCharType="separate"/>
        </w:r>
        <w:r>
          <w:rPr>
            <w:webHidden/>
          </w:rPr>
          <w:t>63</w:t>
        </w:r>
        <w:r>
          <w:rPr>
            <w:webHidden/>
          </w:rPr>
          <w:fldChar w:fldCharType="end"/>
        </w:r>
      </w:hyperlink>
    </w:p>
    <w:p w14:paraId="6F77FAE9" w14:textId="77777777" w:rsidR="00F67CD6" w:rsidRPr="00233B06" w:rsidRDefault="00704F7D" w:rsidP="00F67CD6">
      <w:pPr>
        <w:rPr>
          <w:rFonts w:cs="Arial"/>
          <w:lang w:val="en-GB"/>
        </w:rPr>
        <w:sectPr w:rsidR="00F67CD6" w:rsidRPr="00233B06" w:rsidSect="008351E7">
          <w:headerReference w:type="even" r:id="rId12"/>
          <w:headerReference w:type="default" r:id="rId13"/>
          <w:footerReference w:type="even" r:id="rId14"/>
          <w:footerReference w:type="default" r:id="rId15"/>
          <w:footerReference w:type="first" r:id="rId16"/>
          <w:type w:val="oddPage"/>
          <w:pgSz w:w="11906" w:h="16838"/>
          <w:pgMar w:top="1701" w:right="1701" w:bottom="1701" w:left="2268" w:header="709" w:footer="709" w:gutter="0"/>
          <w:pgNumType w:start="1"/>
          <w:cols w:space="708"/>
          <w:docGrid w:linePitch="360"/>
        </w:sectPr>
      </w:pPr>
      <w:r w:rsidRPr="00233B06">
        <w:rPr>
          <w:rFonts w:cs="Arial"/>
          <w:lang w:val="en-GB"/>
        </w:rPr>
        <w:fldChar w:fldCharType="end"/>
      </w:r>
    </w:p>
    <w:p w14:paraId="68E1AFE2" w14:textId="77777777" w:rsidR="00F67CD6" w:rsidRPr="00233B06" w:rsidRDefault="00F67CD6" w:rsidP="00F67CD6">
      <w:pPr>
        <w:pStyle w:val="Titel0"/>
        <w:rPr>
          <w:lang w:val="en-GB"/>
        </w:rPr>
      </w:pPr>
      <w:bookmarkStart w:id="1" w:name="_Toc450592057"/>
      <w:r w:rsidRPr="00233B06">
        <w:rPr>
          <w:lang w:val="en-GB"/>
        </w:rPr>
        <w:lastRenderedPageBreak/>
        <w:t>Abstract</w:t>
      </w:r>
      <w:bookmarkEnd w:id="1"/>
    </w:p>
    <w:p w14:paraId="35255907" w14:textId="77777777" w:rsidR="00E57B9C" w:rsidRPr="00233B06" w:rsidRDefault="00E57B9C" w:rsidP="00E57B9C">
      <w:pPr>
        <w:rPr>
          <w:lang w:val="en-GB"/>
        </w:rPr>
      </w:pPr>
      <w:r w:rsidRPr="00233B06">
        <w:rPr>
          <w:lang w:val="en-GB"/>
        </w:rPr>
        <w:t>This master thesis examines the effect of different channels</w:t>
      </w:r>
      <w:r w:rsidR="007510A2">
        <w:rPr>
          <w:lang w:val="en-GB"/>
        </w:rPr>
        <w:t xml:space="preserve"> </w:t>
      </w:r>
      <w:r w:rsidRPr="00233B06">
        <w:rPr>
          <w:lang w:val="en-GB"/>
        </w:rPr>
        <w:t xml:space="preserve">on </w:t>
      </w:r>
      <w:r w:rsidR="000430C0">
        <w:rPr>
          <w:lang w:val="en-GB"/>
        </w:rPr>
        <w:t xml:space="preserve">a </w:t>
      </w:r>
      <w:r w:rsidR="00E76FC4">
        <w:rPr>
          <w:lang w:val="en-GB"/>
        </w:rPr>
        <w:t>consumer’</w:t>
      </w:r>
      <w:r w:rsidR="000430C0">
        <w:rPr>
          <w:lang w:val="en-GB"/>
        </w:rPr>
        <w:t>s</w:t>
      </w:r>
      <w:r w:rsidR="00E76FC4">
        <w:rPr>
          <w:lang w:val="en-GB"/>
        </w:rPr>
        <w:t xml:space="preserve"> willingness to accept a hypothetical promotional invitation</w:t>
      </w:r>
      <w:r w:rsidR="00E84B10">
        <w:rPr>
          <w:lang w:val="en-GB"/>
        </w:rPr>
        <w:t xml:space="preserve">. </w:t>
      </w:r>
      <w:r w:rsidR="007510A2">
        <w:rPr>
          <w:lang w:val="en-GB"/>
        </w:rPr>
        <w:t xml:space="preserve">The channels that </w:t>
      </w:r>
      <w:r w:rsidR="00F50D42">
        <w:rPr>
          <w:lang w:val="en-GB"/>
        </w:rPr>
        <w:t>are</w:t>
      </w:r>
      <w:r w:rsidR="007510A2">
        <w:rPr>
          <w:lang w:val="en-GB"/>
        </w:rPr>
        <w:t xml:space="preserve"> investigated are mobile, social media, direct mail and personal selling. T</w:t>
      </w:r>
      <w:r w:rsidRPr="00233B06">
        <w:rPr>
          <w:lang w:val="en-GB"/>
        </w:rPr>
        <w:t>he difference in th</w:t>
      </w:r>
      <w:r w:rsidR="00E76FC4">
        <w:rPr>
          <w:lang w:val="en-GB"/>
        </w:rPr>
        <w:t>e response to the channels among the exploration and maturity stage of the customer lifecycle</w:t>
      </w:r>
      <w:r w:rsidR="00E84B10">
        <w:rPr>
          <w:lang w:val="en-GB"/>
        </w:rPr>
        <w:t xml:space="preserve"> </w:t>
      </w:r>
      <w:r w:rsidR="00F50D42">
        <w:rPr>
          <w:lang w:val="en-GB"/>
        </w:rPr>
        <w:t>are</w:t>
      </w:r>
      <w:r w:rsidR="00E84B10">
        <w:rPr>
          <w:lang w:val="en-GB"/>
        </w:rPr>
        <w:t xml:space="preserve"> </w:t>
      </w:r>
      <w:r w:rsidR="00F50D42">
        <w:rPr>
          <w:lang w:val="en-GB"/>
        </w:rPr>
        <w:t>also</w:t>
      </w:r>
      <w:r w:rsidR="00E84B10">
        <w:rPr>
          <w:lang w:val="en-GB"/>
        </w:rPr>
        <w:t xml:space="preserve"> investigated</w:t>
      </w:r>
      <w:r w:rsidRPr="00233B06">
        <w:rPr>
          <w:lang w:val="en-GB"/>
        </w:rPr>
        <w:t xml:space="preserve">. The goal of this thesis is to </w:t>
      </w:r>
      <w:r w:rsidR="00E84B10">
        <w:rPr>
          <w:lang w:val="en-GB"/>
        </w:rPr>
        <w:t xml:space="preserve">recommend </w:t>
      </w:r>
      <w:r w:rsidRPr="00233B06">
        <w:rPr>
          <w:lang w:val="en-GB"/>
        </w:rPr>
        <w:t xml:space="preserve">to retailers which channels they should use and at what point in the </w:t>
      </w:r>
      <w:r w:rsidR="00E84B10">
        <w:rPr>
          <w:lang w:val="en-GB"/>
        </w:rPr>
        <w:t xml:space="preserve">customer </w:t>
      </w:r>
      <w:r w:rsidRPr="00233B06">
        <w:rPr>
          <w:lang w:val="en-GB"/>
        </w:rPr>
        <w:t>relationship these should be applied. This research offers insights into an important practical problem that to date has not been extensively investigated by academicians.</w:t>
      </w:r>
    </w:p>
    <w:p w14:paraId="74D538E8" w14:textId="77777777" w:rsidR="00E57B9C" w:rsidRPr="00233B06" w:rsidRDefault="007510A2" w:rsidP="00E57B9C">
      <w:pPr>
        <w:rPr>
          <w:lang w:val="en-GB"/>
        </w:rPr>
      </w:pPr>
      <w:r>
        <w:rPr>
          <w:lang w:val="en-GB"/>
        </w:rPr>
        <w:t>The</w:t>
      </w:r>
      <w:r w:rsidR="00E84B10">
        <w:rPr>
          <w:lang w:val="en-GB"/>
        </w:rPr>
        <w:t xml:space="preserve"> research in this study</w:t>
      </w:r>
      <w:r w:rsidR="00E57B9C" w:rsidRPr="00233B06">
        <w:rPr>
          <w:lang w:val="en-GB"/>
        </w:rPr>
        <w:t xml:space="preserve"> </w:t>
      </w:r>
      <w:r w:rsidR="00F50D42">
        <w:rPr>
          <w:lang w:val="en-GB"/>
        </w:rPr>
        <w:t xml:space="preserve">is </w:t>
      </w:r>
      <w:r w:rsidR="00E57B9C" w:rsidRPr="00233B06">
        <w:rPr>
          <w:lang w:val="en-GB"/>
        </w:rPr>
        <w:t>conducted via a combination of an experiment and an online questionnaire</w:t>
      </w:r>
      <w:r w:rsidR="00B705F2">
        <w:rPr>
          <w:lang w:val="en-GB"/>
        </w:rPr>
        <w:t xml:space="preserve"> that was filled in by </w:t>
      </w:r>
      <w:r w:rsidR="00AA762E">
        <w:rPr>
          <w:lang w:val="en-GB"/>
        </w:rPr>
        <w:t>5</w:t>
      </w:r>
      <w:r w:rsidR="00B705F2">
        <w:rPr>
          <w:lang w:val="en-GB"/>
        </w:rPr>
        <w:t xml:space="preserve">13 respondents. </w:t>
      </w:r>
      <w:r w:rsidR="000430C0">
        <w:rPr>
          <w:lang w:val="en-GB"/>
        </w:rPr>
        <w:t>Each respondent received a similar invitation for the opening of a hyp</w:t>
      </w:r>
      <w:r w:rsidR="00705A26">
        <w:rPr>
          <w:lang w:val="en-GB"/>
        </w:rPr>
        <w:t>othetical clothing brand via 1</w:t>
      </w:r>
      <w:r w:rsidR="000430C0">
        <w:rPr>
          <w:lang w:val="en-GB"/>
        </w:rPr>
        <w:t xml:space="preserve"> specific </w:t>
      </w:r>
      <w:r w:rsidR="00705A26">
        <w:rPr>
          <w:lang w:val="en-GB"/>
        </w:rPr>
        <w:t>channel and was appointed to 1</w:t>
      </w:r>
      <w:r w:rsidR="000430C0">
        <w:rPr>
          <w:lang w:val="en-GB"/>
        </w:rPr>
        <w:t xml:space="preserve"> specific lifecycle stage. This result</w:t>
      </w:r>
      <w:r w:rsidR="00F50D42">
        <w:rPr>
          <w:lang w:val="en-GB"/>
        </w:rPr>
        <w:t>s</w:t>
      </w:r>
      <w:r w:rsidR="000430C0">
        <w:rPr>
          <w:lang w:val="en-GB"/>
        </w:rPr>
        <w:t xml:space="preserve"> in </w:t>
      </w:r>
      <w:r w:rsidR="00670899">
        <w:rPr>
          <w:lang w:val="en-GB"/>
        </w:rPr>
        <w:t xml:space="preserve">8 </w:t>
      </w:r>
      <w:r w:rsidR="000430C0">
        <w:rPr>
          <w:lang w:val="en-GB"/>
        </w:rPr>
        <w:t>different conditions (2x4). For each condition, the respondent had to indicate his or her willingness to accept the invitation.</w:t>
      </w:r>
    </w:p>
    <w:p w14:paraId="32F5148B" w14:textId="77777777" w:rsidR="00F67CD6" w:rsidRPr="00233B06" w:rsidRDefault="00E57B9C" w:rsidP="00F67CD6">
      <w:pPr>
        <w:rPr>
          <w:lang w:val="en-GB"/>
        </w:rPr>
      </w:pPr>
      <w:r w:rsidRPr="00233B06">
        <w:rPr>
          <w:lang w:val="en-GB"/>
        </w:rPr>
        <w:t xml:space="preserve">The results indicate that </w:t>
      </w:r>
      <w:r w:rsidR="00604C99">
        <w:rPr>
          <w:lang w:val="en-GB"/>
        </w:rPr>
        <w:t xml:space="preserve">in general </w:t>
      </w:r>
      <w:r w:rsidRPr="00233B06">
        <w:rPr>
          <w:lang w:val="en-GB"/>
        </w:rPr>
        <w:t>consumers are most likely to accept a promotional invi</w:t>
      </w:r>
      <w:r w:rsidR="00E76FC4">
        <w:rPr>
          <w:lang w:val="en-GB"/>
        </w:rPr>
        <w:t xml:space="preserve">tation </w:t>
      </w:r>
      <w:r w:rsidR="007510A2">
        <w:rPr>
          <w:lang w:val="en-GB"/>
        </w:rPr>
        <w:t xml:space="preserve">via </w:t>
      </w:r>
      <w:r w:rsidR="00E76FC4">
        <w:rPr>
          <w:lang w:val="en-GB"/>
        </w:rPr>
        <w:t>personal selling</w:t>
      </w:r>
      <w:r w:rsidR="00604C99">
        <w:rPr>
          <w:lang w:val="en-GB"/>
        </w:rPr>
        <w:t xml:space="preserve"> and </w:t>
      </w:r>
      <w:r w:rsidRPr="00233B06">
        <w:rPr>
          <w:lang w:val="en-GB"/>
        </w:rPr>
        <w:t xml:space="preserve">in the maturity stage. </w:t>
      </w:r>
      <w:r w:rsidR="00353DF1">
        <w:rPr>
          <w:lang w:val="en-GB"/>
        </w:rPr>
        <w:t>A</w:t>
      </w:r>
      <w:r w:rsidR="007510A2">
        <w:rPr>
          <w:lang w:val="en-GB"/>
        </w:rPr>
        <w:t xml:space="preserve"> combination of the channels and the CLC stage</w:t>
      </w:r>
      <w:r w:rsidR="00353DF1">
        <w:rPr>
          <w:lang w:val="en-GB"/>
        </w:rPr>
        <w:t>s</w:t>
      </w:r>
      <w:r w:rsidR="007510A2">
        <w:rPr>
          <w:lang w:val="en-GB"/>
        </w:rPr>
        <w:t xml:space="preserve"> </w:t>
      </w:r>
      <w:r w:rsidR="00353DF1">
        <w:rPr>
          <w:lang w:val="en-GB"/>
        </w:rPr>
        <w:t>results in consumers being more likely to accept the promotional invitation via direct mail and social media in the maturity stage than in the exploration stage</w:t>
      </w:r>
      <w:r w:rsidRPr="00233B06">
        <w:rPr>
          <w:lang w:val="en-GB"/>
        </w:rPr>
        <w:t>.</w:t>
      </w:r>
    </w:p>
    <w:p w14:paraId="7F21E080" w14:textId="77777777" w:rsidR="00E57B9C" w:rsidRPr="00233B06" w:rsidRDefault="00E57B9C" w:rsidP="00F67CD6">
      <w:pPr>
        <w:rPr>
          <w:lang w:val="en-GB"/>
        </w:rPr>
      </w:pPr>
    </w:p>
    <w:p w14:paraId="51AE7DB1" w14:textId="77777777" w:rsidR="00F67CD6" w:rsidRPr="00233B06" w:rsidRDefault="00F67CD6" w:rsidP="00F67CD6">
      <w:pPr>
        <w:rPr>
          <w:rFonts w:asciiTheme="majorHAnsi" w:hAnsiTheme="majorHAnsi" w:cstheme="majorHAnsi"/>
          <w:lang w:val="en-GB"/>
        </w:rPr>
      </w:pPr>
    </w:p>
    <w:p w14:paraId="2E18DE6C" w14:textId="77777777" w:rsidR="00F67CD6" w:rsidRPr="00233B06" w:rsidRDefault="00F67CD6" w:rsidP="00F67CD6">
      <w:pPr>
        <w:rPr>
          <w:rFonts w:asciiTheme="majorHAnsi" w:hAnsiTheme="majorHAnsi" w:cstheme="majorHAnsi"/>
          <w:lang w:val="en-GB"/>
        </w:rPr>
      </w:pPr>
    </w:p>
    <w:p w14:paraId="0B199706" w14:textId="77777777" w:rsidR="00353DF1" w:rsidRPr="00233B06" w:rsidRDefault="00353DF1" w:rsidP="00F67CD6">
      <w:pPr>
        <w:rPr>
          <w:rFonts w:asciiTheme="majorHAnsi" w:hAnsiTheme="majorHAnsi" w:cstheme="majorHAnsi"/>
          <w:lang w:val="en-GB"/>
        </w:rPr>
      </w:pPr>
    </w:p>
    <w:p w14:paraId="6FC38716" w14:textId="77777777" w:rsidR="00F67CD6" w:rsidRPr="00233B06" w:rsidRDefault="00F67CD6" w:rsidP="00F67CD6">
      <w:pPr>
        <w:rPr>
          <w:rFonts w:asciiTheme="majorHAnsi" w:hAnsiTheme="majorHAnsi" w:cstheme="majorHAnsi"/>
          <w:lang w:val="en-GB"/>
        </w:rPr>
      </w:pPr>
    </w:p>
    <w:p w14:paraId="3B2242E4" w14:textId="77777777" w:rsidR="00F67CD6" w:rsidRPr="00233B06" w:rsidRDefault="00E57B9C" w:rsidP="00F67CD6">
      <w:pPr>
        <w:pStyle w:val="Dankwoord"/>
        <w:rPr>
          <w:lang w:val="en-GB"/>
        </w:rPr>
      </w:pPr>
      <w:r w:rsidRPr="00233B06">
        <w:rPr>
          <w:lang w:val="en-GB"/>
        </w:rPr>
        <w:t>Word of thanks</w:t>
      </w:r>
    </w:p>
    <w:p w14:paraId="2C6CEDE2" w14:textId="77777777" w:rsidR="00E57B9C" w:rsidRPr="00233B06" w:rsidRDefault="00E57B9C" w:rsidP="00E57B9C">
      <w:pPr>
        <w:rPr>
          <w:lang w:val="en-GB"/>
        </w:rPr>
      </w:pPr>
      <w:r w:rsidRPr="00233B06">
        <w:rPr>
          <w:lang w:val="en-GB"/>
        </w:rPr>
        <w:t xml:space="preserve">This master thesis presents the final piece of my degree of Master of Business Administration. It took me a year of blood sweat and tears, but I’m very proud of the result. Nevertheless, this would not have been possible without the great support of Mrs. </w:t>
      </w:r>
      <w:proofErr w:type="spellStart"/>
      <w:r w:rsidRPr="00233B06">
        <w:rPr>
          <w:lang w:val="en-GB"/>
        </w:rPr>
        <w:t>Breugelmans</w:t>
      </w:r>
      <w:proofErr w:type="spellEnd"/>
      <w:r w:rsidRPr="00233B06">
        <w:rPr>
          <w:lang w:val="en-GB"/>
        </w:rPr>
        <w:t xml:space="preserve"> and Mr. </w:t>
      </w:r>
      <w:proofErr w:type="spellStart"/>
      <w:r w:rsidRPr="00233B06">
        <w:rPr>
          <w:lang w:val="en-GB"/>
        </w:rPr>
        <w:t>Vafainia</w:t>
      </w:r>
      <w:proofErr w:type="spellEnd"/>
      <w:r w:rsidRPr="00233B06">
        <w:rPr>
          <w:lang w:val="en-GB"/>
        </w:rPr>
        <w:t>, who have guided me throughout the whole process and stood by me with a lot of patience and wise advice. Therefore, my sincere gratitude!</w:t>
      </w:r>
    </w:p>
    <w:p w14:paraId="69EED4C2" w14:textId="77777777" w:rsidR="00E57B9C" w:rsidRPr="00233B06" w:rsidRDefault="00E57B9C" w:rsidP="00E57B9C">
      <w:pPr>
        <w:rPr>
          <w:lang w:val="en-GB"/>
        </w:rPr>
      </w:pPr>
      <w:r w:rsidRPr="00233B06">
        <w:rPr>
          <w:lang w:val="en-GB"/>
        </w:rPr>
        <w:t xml:space="preserve">I would also like to thank my parents, brother, boyfriend and friends for their unconditional support and great help with the collection of respondents. Without them my research would not have been possible. Another special thanks goes to Eva </w:t>
      </w:r>
      <w:proofErr w:type="spellStart"/>
      <w:r w:rsidRPr="00233B06">
        <w:rPr>
          <w:lang w:val="en-GB"/>
        </w:rPr>
        <w:t>Maussen</w:t>
      </w:r>
      <w:proofErr w:type="spellEnd"/>
      <w:r w:rsidRPr="00233B06">
        <w:rPr>
          <w:lang w:val="en-GB"/>
        </w:rPr>
        <w:t xml:space="preserve"> who helped me with the creation of the visuals for my research. Next, I would also like to thank Mrs. </w:t>
      </w:r>
      <w:proofErr w:type="spellStart"/>
      <w:r w:rsidRPr="00233B06">
        <w:rPr>
          <w:lang w:val="en-GB"/>
        </w:rPr>
        <w:t>Kerkhofs</w:t>
      </w:r>
      <w:proofErr w:type="spellEnd"/>
      <w:r w:rsidRPr="00233B06">
        <w:rPr>
          <w:lang w:val="en-GB"/>
        </w:rPr>
        <w:t xml:space="preserve"> and the members of our writing group for their linguistic support.</w:t>
      </w:r>
    </w:p>
    <w:p w14:paraId="636E9F85" w14:textId="77777777" w:rsidR="00F67CD6" w:rsidRPr="00233B06" w:rsidRDefault="00F67CD6" w:rsidP="005B4F32">
      <w:pPr>
        <w:pStyle w:val="Kop1"/>
        <w:rPr>
          <w:lang w:val="en-GB"/>
        </w:rPr>
      </w:pPr>
      <w:bookmarkStart w:id="2" w:name="_Toc450592058"/>
      <w:r w:rsidRPr="00233B06">
        <w:rPr>
          <w:lang w:val="en-GB"/>
        </w:rPr>
        <w:lastRenderedPageBreak/>
        <w:t>In</w:t>
      </w:r>
      <w:r w:rsidR="00E57B9C" w:rsidRPr="00233B06">
        <w:rPr>
          <w:lang w:val="en-GB"/>
        </w:rPr>
        <w:t>troduction</w:t>
      </w:r>
      <w:bookmarkEnd w:id="2"/>
    </w:p>
    <w:p w14:paraId="25EA92A6" w14:textId="77777777" w:rsidR="00E57B9C" w:rsidRPr="00233B06" w:rsidRDefault="00E57B9C" w:rsidP="00E57B9C">
      <w:pPr>
        <w:rPr>
          <w:rFonts w:cs="Arial"/>
          <w:lang w:val="en-GB"/>
        </w:rPr>
      </w:pPr>
      <w:r w:rsidRPr="00233B06">
        <w:rPr>
          <w:rFonts w:cs="Arial"/>
          <w:lang w:val="en-GB"/>
        </w:rPr>
        <w:t>The retail landscape is known to be changing continuously and adapting rapidly to new emerging technologies. Although the digital retail technology knew a rough start in the early nineties, it is nowadays steadily nested in our digital society (Rigby, 2011). The emerging of the online channel and the ongoing digital revolution brought along a whole other retail mix that caused a lot of retailer’s business models to change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w:t>
      </w:r>
    </w:p>
    <w:p w14:paraId="3308C246" w14:textId="77777777" w:rsidR="00E57B9C" w:rsidRPr="00233B06" w:rsidRDefault="00E57B9C" w:rsidP="00E57B9C">
      <w:pPr>
        <w:rPr>
          <w:rFonts w:cs="Arial"/>
          <w:lang w:val="en-GB"/>
        </w:rPr>
      </w:pPr>
      <w:proofErr w:type="spellStart"/>
      <w:r w:rsidRPr="00233B06">
        <w:rPr>
          <w:rFonts w:cs="Arial"/>
          <w:lang w:val="en-GB"/>
        </w:rPr>
        <w:t>Neslin</w:t>
      </w:r>
      <w:proofErr w:type="spellEnd"/>
      <w:r w:rsidRPr="00233B06">
        <w:rPr>
          <w:rFonts w:cs="Arial"/>
          <w:lang w:val="en-GB"/>
        </w:rPr>
        <w:t xml:space="preserve"> et al. (2006) define multi-channel customer management as “</w:t>
      </w:r>
      <w:r w:rsidRPr="00233B06">
        <w:rPr>
          <w:rFonts w:cs="Arial"/>
          <w:i/>
          <w:lang w:val="en-GB"/>
        </w:rPr>
        <w:t>the design, deployment, coordination, and evaluation of channels to enhance customer value through effective customer acquisition, retention and development</w:t>
      </w:r>
      <w:r w:rsidRPr="00233B06">
        <w:rPr>
          <w:rFonts w:cs="Arial"/>
          <w:lang w:val="en-GB"/>
        </w:rPr>
        <w:t>”. In this definition, channels refer to the mediums through which consumers and retailers interact with each other. In prior research the focus has been mainly on online channels, offline channels and traditional direct marketing channels that are being managed separately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w:t>
      </w:r>
    </w:p>
    <w:p w14:paraId="7211B458" w14:textId="77777777" w:rsidR="00E57B9C" w:rsidRPr="00233B06" w:rsidRDefault="00E57B9C" w:rsidP="00E57B9C">
      <w:pPr>
        <w:rPr>
          <w:rFonts w:cs="Arial"/>
          <w:bCs/>
          <w:lang w:val="en-GB"/>
        </w:rPr>
      </w:pPr>
      <w:r w:rsidRPr="00233B06">
        <w:rPr>
          <w:rFonts w:cs="Arial"/>
          <w:lang w:val="en-GB"/>
        </w:rPr>
        <w:t>Today in the 21</w:t>
      </w:r>
      <w:r w:rsidRPr="00233B06">
        <w:rPr>
          <w:rFonts w:cs="Arial"/>
          <w:vertAlign w:val="superscript"/>
          <w:lang w:val="en-GB"/>
        </w:rPr>
        <w:t>st</w:t>
      </w:r>
      <w:r w:rsidRPr="00233B06">
        <w:rPr>
          <w:rFonts w:cs="Arial"/>
          <w:lang w:val="en-GB"/>
        </w:rPr>
        <w:t xml:space="preserve"> century there are multiple channels through which retailers can communicate with their customers, such as websites, mobile devices, social media, catalogues, and so on (Rigby, 2011). The digital revolution brings along a lot of challenges that urge retailers to adapt their current retail strategy to embrace the multiple channels available nowadays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These new channels enable consumers to search for information on a smartphone while shopping in a regular store (</w:t>
      </w:r>
      <w:proofErr w:type="spellStart"/>
      <w:r w:rsidRPr="00233B06">
        <w:rPr>
          <w:rFonts w:cs="Arial"/>
          <w:lang w:val="en-GB"/>
        </w:rPr>
        <w:t>Leeflang</w:t>
      </w:r>
      <w:proofErr w:type="spellEnd"/>
      <w:r w:rsidRPr="00233B06">
        <w:rPr>
          <w:rFonts w:cs="Arial"/>
          <w:lang w:val="en-GB"/>
        </w:rPr>
        <w:t xml:space="preserve"> et al., 2014;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Not only consumers can use different channels at the same time. Companies can also do this by using several channels in order to combine them into one coherent </w:t>
      </w:r>
      <w:proofErr w:type="spellStart"/>
      <w:r w:rsidRPr="00233B06">
        <w:rPr>
          <w:rFonts w:cs="Arial"/>
          <w:lang w:val="en-GB"/>
        </w:rPr>
        <w:t>omni</w:t>
      </w:r>
      <w:proofErr w:type="spellEnd"/>
      <w:r w:rsidRPr="00233B06">
        <w:rPr>
          <w:rFonts w:cs="Arial"/>
          <w:lang w:val="en-GB"/>
        </w:rPr>
        <w:t xml:space="preserve">-channel experience (Rigby, 2011;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In contrast to multi-channel management, </w:t>
      </w:r>
      <w:proofErr w:type="spellStart"/>
      <w:r w:rsidRPr="00233B06">
        <w:rPr>
          <w:rFonts w:cs="Arial"/>
          <w:lang w:val="en-GB"/>
        </w:rPr>
        <w:t>omni</w:t>
      </w:r>
      <w:proofErr w:type="spellEnd"/>
      <w:r w:rsidRPr="00233B06">
        <w:rPr>
          <w:rFonts w:cs="Arial"/>
          <w:lang w:val="en-GB"/>
        </w:rPr>
        <w:t xml:space="preserve">-channel management uses multiple </w:t>
      </w:r>
      <w:proofErr w:type="spellStart"/>
      <w:r w:rsidRPr="00233B06">
        <w:rPr>
          <w:rFonts w:cs="Arial"/>
          <w:lang w:val="en-GB"/>
        </w:rPr>
        <w:t>touchpoints</w:t>
      </w:r>
      <w:proofErr w:type="spellEnd"/>
      <w:r w:rsidRPr="00233B06">
        <w:rPr>
          <w:rFonts w:cs="Arial"/>
          <w:lang w:val="en-GB"/>
        </w:rPr>
        <w:t>, including traditional mass communication channels and other interactive channels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w:t>
      </w:r>
    </w:p>
    <w:p w14:paraId="2C4087A9" w14:textId="6062F4A7" w:rsidR="00E57B9C" w:rsidRPr="00233B06" w:rsidRDefault="000D2B8C" w:rsidP="00E57B9C">
      <w:pPr>
        <w:rPr>
          <w:rFonts w:cs="Arial"/>
          <w:bCs/>
          <w:lang w:val="en-GB"/>
        </w:rPr>
      </w:pPr>
      <w:r>
        <w:rPr>
          <w:rFonts w:cs="Arial"/>
          <w:bCs/>
          <w:lang w:val="en-GB"/>
        </w:rPr>
        <w:t xml:space="preserve">The </w:t>
      </w:r>
      <w:r w:rsidR="008144BD">
        <w:rPr>
          <w:rFonts w:cs="Arial"/>
          <w:bCs/>
          <w:lang w:val="en-GB"/>
        </w:rPr>
        <w:t>objective</w:t>
      </w:r>
      <w:r>
        <w:rPr>
          <w:rFonts w:cs="Arial"/>
          <w:bCs/>
          <w:lang w:val="en-GB"/>
        </w:rPr>
        <w:t xml:space="preserve"> of this research is to indicate</w:t>
      </w:r>
      <w:r w:rsidR="00E57B9C" w:rsidRPr="00233B06">
        <w:rPr>
          <w:rFonts w:cs="Arial"/>
          <w:bCs/>
          <w:lang w:val="en-GB"/>
        </w:rPr>
        <w:t xml:space="preserve"> which channels retailers should use when communicating with customers. The channels that </w:t>
      </w:r>
      <w:r w:rsidR="00C50505">
        <w:rPr>
          <w:rFonts w:cs="Arial"/>
          <w:bCs/>
          <w:lang w:val="en-GB"/>
        </w:rPr>
        <w:t>are</w:t>
      </w:r>
      <w:r w:rsidR="00E57B9C" w:rsidRPr="00233B06">
        <w:rPr>
          <w:rFonts w:cs="Arial"/>
          <w:bCs/>
          <w:lang w:val="en-GB"/>
        </w:rPr>
        <w:t xml:space="preserve"> investigated concern </w:t>
      </w:r>
      <w:r w:rsidR="00DB6332">
        <w:rPr>
          <w:rFonts w:cs="Arial"/>
          <w:bCs/>
          <w:lang w:val="en-GB"/>
        </w:rPr>
        <w:t>2</w:t>
      </w:r>
      <w:r w:rsidR="00757C22">
        <w:rPr>
          <w:rFonts w:cs="Arial"/>
          <w:bCs/>
          <w:lang w:val="en-GB"/>
        </w:rPr>
        <w:t xml:space="preserve"> </w:t>
      </w:r>
      <w:r w:rsidR="00E57B9C" w:rsidRPr="00233B06">
        <w:rPr>
          <w:rFonts w:cs="Arial"/>
          <w:bCs/>
          <w:lang w:val="en-GB"/>
        </w:rPr>
        <w:t>new channels that are a resul</w:t>
      </w:r>
      <w:r w:rsidR="00353DF1">
        <w:rPr>
          <w:rFonts w:cs="Arial"/>
          <w:bCs/>
          <w:lang w:val="en-GB"/>
        </w:rPr>
        <w:t>t of the current digitalization</w:t>
      </w:r>
      <w:r w:rsidR="00B61E69">
        <w:rPr>
          <w:rFonts w:cs="Arial"/>
          <w:bCs/>
          <w:lang w:val="en-GB"/>
        </w:rPr>
        <w:t>:</w:t>
      </w:r>
      <w:r w:rsidR="00353DF1">
        <w:rPr>
          <w:rFonts w:cs="Arial"/>
          <w:bCs/>
          <w:lang w:val="en-GB"/>
        </w:rPr>
        <w:t xml:space="preserve"> </w:t>
      </w:r>
      <w:r w:rsidR="00353DF1" w:rsidRPr="00233B06">
        <w:rPr>
          <w:rFonts w:cs="Arial"/>
          <w:bCs/>
          <w:lang w:val="en-GB"/>
        </w:rPr>
        <w:t>mobile (i.e. MMS via smartphone) &amp; social media</w:t>
      </w:r>
      <w:r w:rsidR="00E57B9C" w:rsidRPr="00233B06">
        <w:rPr>
          <w:rFonts w:cs="Arial"/>
          <w:bCs/>
          <w:lang w:val="en-GB"/>
        </w:rPr>
        <w:t xml:space="preserve"> and </w:t>
      </w:r>
      <w:r w:rsidR="00DB6332">
        <w:rPr>
          <w:rFonts w:cs="Arial"/>
          <w:bCs/>
          <w:lang w:val="en-GB"/>
        </w:rPr>
        <w:t>2</w:t>
      </w:r>
      <w:r w:rsidR="00757C22">
        <w:rPr>
          <w:rFonts w:cs="Arial"/>
          <w:bCs/>
          <w:lang w:val="en-GB"/>
        </w:rPr>
        <w:t xml:space="preserve"> </w:t>
      </w:r>
      <w:r w:rsidR="00E57B9C" w:rsidRPr="00233B06">
        <w:rPr>
          <w:rFonts w:cs="Arial"/>
          <w:bCs/>
          <w:lang w:val="en-GB"/>
        </w:rPr>
        <w:t>traditional channels</w:t>
      </w:r>
      <w:r w:rsidR="00B61E69">
        <w:rPr>
          <w:rFonts w:cs="Arial"/>
          <w:bCs/>
          <w:lang w:val="en-GB"/>
        </w:rPr>
        <w:t xml:space="preserve">: </w:t>
      </w:r>
      <w:r w:rsidR="00E57B9C" w:rsidRPr="00233B06">
        <w:rPr>
          <w:rFonts w:cs="Arial"/>
          <w:bCs/>
          <w:lang w:val="en-GB"/>
        </w:rPr>
        <w:t xml:space="preserve">direct mail &amp; store. Direct mail entails the postal promotional message, while store refers to a salesperson handing over a promotional folder in the store. The new channels make it possible for consumers in the current </w:t>
      </w:r>
      <w:proofErr w:type="spellStart"/>
      <w:r w:rsidR="00E57B9C" w:rsidRPr="00233B06">
        <w:rPr>
          <w:rFonts w:cs="Arial"/>
          <w:bCs/>
          <w:lang w:val="en-GB"/>
        </w:rPr>
        <w:t>omni</w:t>
      </w:r>
      <w:proofErr w:type="spellEnd"/>
      <w:r w:rsidR="00E57B9C" w:rsidRPr="00233B06">
        <w:rPr>
          <w:rFonts w:cs="Arial"/>
          <w:bCs/>
          <w:lang w:val="en-GB"/>
        </w:rPr>
        <w:t>-channel environment to use different channels interchangeably and seamlessly (</w:t>
      </w:r>
      <w:proofErr w:type="spellStart"/>
      <w:r w:rsidR="00E57B9C" w:rsidRPr="00233B06">
        <w:rPr>
          <w:rFonts w:cs="Arial"/>
          <w:bCs/>
          <w:lang w:val="en-GB"/>
        </w:rPr>
        <w:t>Verhoef</w:t>
      </w:r>
      <w:proofErr w:type="spellEnd"/>
      <w:r w:rsidR="00E57B9C" w:rsidRPr="00233B06">
        <w:rPr>
          <w:rFonts w:cs="Arial"/>
          <w:bCs/>
          <w:lang w:val="en-GB"/>
        </w:rPr>
        <w:t xml:space="preserve"> et al., 201</w:t>
      </w:r>
      <w:r w:rsidR="00757C22">
        <w:rPr>
          <w:rFonts w:cs="Arial"/>
          <w:bCs/>
          <w:lang w:val="en-GB"/>
        </w:rPr>
        <w:t>5</w:t>
      </w:r>
      <w:r w:rsidR="00E57B9C" w:rsidRPr="00233B06">
        <w:rPr>
          <w:rFonts w:cs="Arial"/>
          <w:bCs/>
          <w:lang w:val="en-GB"/>
        </w:rPr>
        <w:t xml:space="preserve">). For that reason, it seems interesting to use a combination of the </w:t>
      </w:r>
      <w:r w:rsidR="00DB6332">
        <w:rPr>
          <w:rFonts w:cs="Arial"/>
          <w:bCs/>
          <w:lang w:val="en-GB"/>
        </w:rPr>
        <w:t>2</w:t>
      </w:r>
      <w:r w:rsidR="00757C22">
        <w:rPr>
          <w:rFonts w:cs="Arial"/>
          <w:bCs/>
          <w:lang w:val="en-GB"/>
        </w:rPr>
        <w:t xml:space="preserve"> </w:t>
      </w:r>
      <w:r w:rsidR="00E57B9C" w:rsidRPr="00233B06">
        <w:rPr>
          <w:rFonts w:cs="Arial"/>
          <w:bCs/>
          <w:lang w:val="en-GB"/>
        </w:rPr>
        <w:t>types in this research.</w:t>
      </w:r>
      <w:r w:rsidR="008144BD">
        <w:rPr>
          <w:rFonts w:cs="Arial"/>
          <w:bCs/>
          <w:lang w:val="en-GB"/>
        </w:rPr>
        <w:t xml:space="preserve"> Important to remark here is that by investigating the influence of these new channels that are a result of the ongoing digitalization on the response of consumers, we provide a starting point for the </w:t>
      </w:r>
      <w:proofErr w:type="spellStart"/>
      <w:r w:rsidR="008144BD">
        <w:rPr>
          <w:rFonts w:cs="Arial"/>
          <w:bCs/>
          <w:lang w:val="en-GB"/>
        </w:rPr>
        <w:t>omni</w:t>
      </w:r>
      <w:proofErr w:type="spellEnd"/>
      <w:r w:rsidR="008144BD">
        <w:rPr>
          <w:rFonts w:cs="Arial"/>
          <w:bCs/>
          <w:lang w:val="en-GB"/>
        </w:rPr>
        <w:t>-channel challenge in this research, although we still focus rather on the sequential use of channels than on their simultaneous use.</w:t>
      </w:r>
    </w:p>
    <w:p w14:paraId="42A12341" w14:textId="77777777" w:rsidR="00E57B9C" w:rsidRPr="00233B06" w:rsidRDefault="00E57B9C" w:rsidP="00E57B9C">
      <w:pPr>
        <w:rPr>
          <w:rFonts w:cs="Arial"/>
          <w:lang w:val="en-GB"/>
        </w:rPr>
      </w:pPr>
      <w:r w:rsidRPr="00233B06">
        <w:rPr>
          <w:rFonts w:cs="Arial"/>
          <w:lang w:val="en-GB"/>
        </w:rPr>
        <w:t xml:space="preserve">Companies however, are not only challenged on how to adopt an </w:t>
      </w:r>
      <w:r w:rsidR="000D2B8C">
        <w:rPr>
          <w:rFonts w:cs="Arial"/>
          <w:lang w:val="en-GB"/>
        </w:rPr>
        <w:t xml:space="preserve">effective </w:t>
      </w:r>
      <w:r w:rsidRPr="00233B06">
        <w:rPr>
          <w:rFonts w:cs="Arial"/>
          <w:lang w:val="en-GB"/>
        </w:rPr>
        <w:t xml:space="preserve">channel strategy, they also need to take the customer lifecycle (hereafter CLC) into consideration when developing a communication and marketing strategy. Prior research has stressed the importance of interacting differently with customers at each stage of the relationship as well as managing these different stages profoundly (Srivastava et al., 1998). As customers move through the different stages of the relationship, they communicate and </w:t>
      </w:r>
      <w:r w:rsidRPr="00233B06">
        <w:rPr>
          <w:rFonts w:cs="Arial"/>
          <w:lang w:val="en-GB"/>
        </w:rPr>
        <w:lastRenderedPageBreak/>
        <w:t>interact with firms via different channels, such as via the Internet, brick-and-mortar stores, social media and so on (</w:t>
      </w:r>
      <w:proofErr w:type="spellStart"/>
      <w:r w:rsidRPr="00233B06">
        <w:rPr>
          <w:rFonts w:cs="Arial"/>
          <w:lang w:val="en-GB"/>
        </w:rPr>
        <w:t>Neslin</w:t>
      </w:r>
      <w:proofErr w:type="spellEnd"/>
      <w:r w:rsidRPr="00233B06">
        <w:rPr>
          <w:rFonts w:cs="Arial"/>
          <w:lang w:val="en-GB"/>
        </w:rPr>
        <w:t xml:space="preserve"> et al., 2006,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w:t>
      </w:r>
      <w:proofErr w:type="spellStart"/>
      <w:r w:rsidRPr="00233B06">
        <w:rPr>
          <w:rFonts w:cs="Arial"/>
          <w:lang w:val="en-GB"/>
        </w:rPr>
        <w:t>Leeflang</w:t>
      </w:r>
      <w:proofErr w:type="spellEnd"/>
      <w:r w:rsidRPr="00233B06">
        <w:rPr>
          <w:rFonts w:cs="Arial"/>
          <w:lang w:val="en-GB"/>
        </w:rPr>
        <w:t xml:space="preserve"> et al. (2014) already stated that with the emergence of digital marketing, new types of media and channel challenges are brought to the surface. Firms are challenged to leverage and develop profound customer insights and to optimize the value of the relationship in each stage of the customer relationship across all channels. This is where Customer Relationship Management (hereafter CRM) arises (</w:t>
      </w:r>
      <w:proofErr w:type="spellStart"/>
      <w:r w:rsidRPr="00233B06">
        <w:rPr>
          <w:rFonts w:cs="Arial"/>
          <w:lang w:val="en-GB"/>
        </w:rPr>
        <w:t>Reinartz</w:t>
      </w:r>
      <w:proofErr w:type="spellEnd"/>
      <w:r w:rsidRPr="00233B06">
        <w:rPr>
          <w:rFonts w:cs="Arial"/>
          <w:lang w:val="en-GB"/>
        </w:rPr>
        <w:t xml:space="preserve"> et al., 2004; </w:t>
      </w:r>
      <w:proofErr w:type="spellStart"/>
      <w:r w:rsidRPr="00233B06">
        <w:rPr>
          <w:rFonts w:cs="Arial"/>
          <w:lang w:val="en-GB"/>
        </w:rPr>
        <w:t>Leeflang</w:t>
      </w:r>
      <w:proofErr w:type="spellEnd"/>
      <w:r w:rsidRPr="00233B06">
        <w:rPr>
          <w:rFonts w:cs="Arial"/>
          <w:lang w:val="en-GB"/>
        </w:rPr>
        <w:t xml:space="preserve"> et al., 2014).</w:t>
      </w:r>
    </w:p>
    <w:p w14:paraId="3AD24BAE" w14:textId="77777777" w:rsidR="00E57B9C" w:rsidRPr="00233B06" w:rsidRDefault="00E57B9C" w:rsidP="00E57B9C">
      <w:pPr>
        <w:rPr>
          <w:rFonts w:cs="Arial"/>
          <w:lang w:val="en-GB"/>
        </w:rPr>
      </w:pPr>
      <w:r w:rsidRPr="00233B06">
        <w:rPr>
          <w:rFonts w:cs="Arial"/>
          <w:lang w:val="en-GB"/>
        </w:rPr>
        <w:t xml:space="preserve">Regardless of its increasing importance, there is not yet a lot of research available </w:t>
      </w:r>
      <w:r w:rsidR="00917BCF">
        <w:rPr>
          <w:rFonts w:cs="Arial"/>
          <w:lang w:val="en-GB"/>
        </w:rPr>
        <w:t>on how to use different channels to communicate with customers</w:t>
      </w:r>
      <w:r w:rsidRPr="00233B06">
        <w:rPr>
          <w:rFonts w:cs="Arial"/>
          <w:lang w:val="en-GB"/>
        </w:rPr>
        <w:t xml:space="preserve"> during the CLC. </w:t>
      </w:r>
      <w:proofErr w:type="spellStart"/>
      <w:r w:rsidRPr="00233B06">
        <w:rPr>
          <w:rFonts w:cs="Arial"/>
          <w:lang w:val="en-GB"/>
        </w:rPr>
        <w:t>Verhoef</w:t>
      </w:r>
      <w:proofErr w:type="spellEnd"/>
      <w:r w:rsidRPr="00233B06">
        <w:rPr>
          <w:rFonts w:cs="Arial"/>
          <w:lang w:val="en-GB"/>
        </w:rPr>
        <w:t xml:space="preserve"> et al. (201</w:t>
      </w:r>
      <w:r w:rsidR="00DB6332">
        <w:rPr>
          <w:rFonts w:cs="Arial"/>
          <w:lang w:val="en-GB"/>
        </w:rPr>
        <w:t>5</w:t>
      </w:r>
      <w:r w:rsidRPr="00233B06">
        <w:rPr>
          <w:rFonts w:cs="Arial"/>
          <w:lang w:val="en-GB"/>
        </w:rPr>
        <w:t xml:space="preserve">) and </w:t>
      </w:r>
      <w:proofErr w:type="spellStart"/>
      <w:r w:rsidRPr="00233B06">
        <w:rPr>
          <w:rFonts w:cs="Arial"/>
          <w:lang w:val="en-GB"/>
        </w:rPr>
        <w:t>Venkatesh</w:t>
      </w:r>
      <w:proofErr w:type="spellEnd"/>
      <w:r w:rsidRPr="00233B06">
        <w:rPr>
          <w:rFonts w:cs="Arial"/>
          <w:lang w:val="en-GB"/>
        </w:rPr>
        <w:t xml:space="preserve"> et al. (2012) stress the importance of investigating </w:t>
      </w:r>
      <w:r w:rsidR="007F607A">
        <w:rPr>
          <w:rFonts w:cs="Arial"/>
          <w:lang w:val="en-GB"/>
        </w:rPr>
        <w:t>the performance of new channels that are a result of the ongoing digitalization</w:t>
      </w:r>
      <w:r w:rsidRPr="00233B06">
        <w:rPr>
          <w:rFonts w:cs="Arial"/>
          <w:lang w:val="en-GB"/>
        </w:rPr>
        <w:t xml:space="preserve">. </w:t>
      </w:r>
      <w:r w:rsidRPr="00233B06">
        <w:rPr>
          <w:rFonts w:cs="Arial"/>
          <w:bCs/>
          <w:lang w:val="en-GB"/>
        </w:rPr>
        <w:t>Other researchers emphasize the relevance of research that can reveal the channels a firm should use in each stage of the CLC (</w:t>
      </w:r>
      <w:proofErr w:type="spellStart"/>
      <w:r w:rsidRPr="00233B06">
        <w:rPr>
          <w:rFonts w:cs="Arial"/>
          <w:bCs/>
          <w:shd w:val="clear" w:color="auto" w:fill="FFFFFF"/>
          <w:lang w:val="en-GB" w:eastAsia="nl-NL"/>
        </w:rPr>
        <w:t>Neslin</w:t>
      </w:r>
      <w:proofErr w:type="spellEnd"/>
      <w:r w:rsidRPr="00233B06">
        <w:rPr>
          <w:rFonts w:cs="Arial"/>
          <w:bCs/>
          <w:shd w:val="clear" w:color="auto" w:fill="FFFFFF"/>
          <w:lang w:val="en-GB" w:eastAsia="nl-NL"/>
        </w:rPr>
        <w:t xml:space="preserve"> et al., 2009)</w:t>
      </w:r>
      <w:r w:rsidRPr="00233B06">
        <w:rPr>
          <w:rFonts w:cs="Arial"/>
          <w:bCs/>
          <w:lang w:val="en-GB"/>
        </w:rPr>
        <w:t xml:space="preserve">. </w:t>
      </w:r>
      <w:r w:rsidR="007F607A">
        <w:rPr>
          <w:rFonts w:cs="Arial"/>
          <w:lang w:val="en-GB"/>
        </w:rPr>
        <w:t xml:space="preserve">The research of </w:t>
      </w:r>
      <w:proofErr w:type="spellStart"/>
      <w:r w:rsidR="007F607A">
        <w:rPr>
          <w:rFonts w:cs="Arial"/>
          <w:lang w:val="en-GB"/>
        </w:rPr>
        <w:t>Verhoef</w:t>
      </w:r>
      <w:proofErr w:type="spellEnd"/>
      <w:r w:rsidR="007F607A">
        <w:rPr>
          <w:rFonts w:cs="Arial"/>
          <w:lang w:val="en-GB"/>
        </w:rPr>
        <w:t xml:space="preserve"> et al. (2006)</w:t>
      </w:r>
      <w:r w:rsidRPr="00233B06">
        <w:rPr>
          <w:rFonts w:cs="Arial"/>
          <w:lang w:val="en-GB"/>
        </w:rPr>
        <w:t xml:space="preserve"> </w:t>
      </w:r>
      <w:r w:rsidR="007F607A">
        <w:rPr>
          <w:rFonts w:cs="Arial"/>
          <w:lang w:val="en-GB"/>
        </w:rPr>
        <w:t xml:space="preserve">indicates that </w:t>
      </w:r>
      <w:r w:rsidRPr="00233B06">
        <w:rPr>
          <w:rFonts w:cs="Arial"/>
          <w:lang w:val="en-GB"/>
        </w:rPr>
        <w:t>prior research mainly focused on buying decisi</w:t>
      </w:r>
      <w:r w:rsidR="007F607A">
        <w:rPr>
          <w:rFonts w:cs="Arial"/>
          <w:lang w:val="en-GB"/>
        </w:rPr>
        <w:t xml:space="preserve">ons and ignored the CLC stages. </w:t>
      </w:r>
      <w:r w:rsidRPr="00233B06">
        <w:rPr>
          <w:rFonts w:cs="Arial"/>
          <w:lang w:val="en-GB"/>
        </w:rPr>
        <w:t xml:space="preserve">Keller (2010) stated that companies should implement short-term sales strategies next to long-term customer relationship building into their multi-channel corporate strategy, where they are now mainly purchase-focused. </w:t>
      </w:r>
      <w:r w:rsidRPr="00233B06">
        <w:rPr>
          <w:rFonts w:cs="Arial"/>
          <w:bCs/>
          <w:lang w:val="en-GB"/>
        </w:rPr>
        <w:t xml:space="preserve">Other research focuses on channel synergies, which can be reached by coordinating different channels (Berry et al., 2010). Van der </w:t>
      </w:r>
      <w:proofErr w:type="spellStart"/>
      <w:r w:rsidRPr="00233B06">
        <w:rPr>
          <w:rFonts w:cs="Arial"/>
          <w:bCs/>
          <w:lang w:val="en-GB"/>
        </w:rPr>
        <w:t>Veen</w:t>
      </w:r>
      <w:proofErr w:type="spellEnd"/>
      <w:r w:rsidRPr="00233B06">
        <w:rPr>
          <w:rFonts w:cs="Arial"/>
          <w:bCs/>
          <w:lang w:val="en-GB"/>
        </w:rPr>
        <w:t xml:space="preserve"> et al. (201</w:t>
      </w:r>
      <w:r w:rsidR="00DB6332">
        <w:rPr>
          <w:rFonts w:cs="Arial"/>
          <w:bCs/>
          <w:lang w:val="en-GB"/>
        </w:rPr>
        <w:t>5</w:t>
      </w:r>
      <w:r w:rsidRPr="00233B06">
        <w:rPr>
          <w:rFonts w:cs="Arial"/>
          <w:bCs/>
          <w:lang w:val="en-GB"/>
        </w:rPr>
        <w:t>) reveal the several channels customers use in their buying-decision process, again neglecting the CLC stages. Prior research that did investigate the CLC focused on the content of the message, rather than on the channel (</w:t>
      </w:r>
      <w:proofErr w:type="spellStart"/>
      <w:r w:rsidRPr="00233B06">
        <w:rPr>
          <w:rFonts w:cs="Arial"/>
          <w:bCs/>
          <w:lang w:val="en-GB"/>
        </w:rPr>
        <w:t>Gázquez</w:t>
      </w:r>
      <w:proofErr w:type="spellEnd"/>
      <w:r w:rsidRPr="00233B06">
        <w:rPr>
          <w:rFonts w:cs="Arial"/>
          <w:bCs/>
          <w:lang w:val="en-GB"/>
        </w:rPr>
        <w:t>-Abad et al., 2011)</w:t>
      </w:r>
      <w:r w:rsidRPr="00233B06">
        <w:rPr>
          <w:rFonts w:cs="Arial"/>
          <w:lang w:val="en-GB"/>
        </w:rPr>
        <w:t xml:space="preserve">. </w:t>
      </w:r>
      <w:r w:rsidRPr="00233B06">
        <w:rPr>
          <w:rFonts w:cs="Arial"/>
          <w:bCs/>
          <w:lang w:val="en-GB"/>
        </w:rPr>
        <w:t>That is why our research focuses on the impact of channels</w:t>
      </w:r>
      <w:r w:rsidR="007F607A">
        <w:rPr>
          <w:rFonts w:cs="Arial"/>
          <w:bCs/>
          <w:lang w:val="en-GB"/>
        </w:rPr>
        <w:t xml:space="preserve"> </w:t>
      </w:r>
      <w:r w:rsidRPr="00233B06">
        <w:rPr>
          <w:rFonts w:cs="Arial"/>
          <w:bCs/>
          <w:lang w:val="en-GB"/>
        </w:rPr>
        <w:t xml:space="preserve">on consumer response to a firm’s communication, across different stages in the CLC. </w:t>
      </w:r>
      <w:r w:rsidR="007F607A">
        <w:rPr>
          <w:rFonts w:cs="Arial"/>
          <w:bCs/>
          <w:lang w:val="en-GB"/>
        </w:rPr>
        <w:t>By using an identical message across all channels, the focus of this research is on the medium and thus on how the message is conveyed.</w:t>
      </w:r>
    </w:p>
    <w:p w14:paraId="30AE2E99" w14:textId="3B045973" w:rsidR="00AD6702" w:rsidRDefault="00E57B9C" w:rsidP="00E57B9C">
      <w:pPr>
        <w:rPr>
          <w:rFonts w:cs="Arial"/>
          <w:lang w:val="en-GB"/>
        </w:rPr>
      </w:pPr>
      <w:r w:rsidRPr="00233B06">
        <w:rPr>
          <w:rFonts w:cs="Arial"/>
          <w:bCs/>
          <w:lang w:val="en-GB"/>
        </w:rPr>
        <w:t>In order to make a valuable contribution on the differences between channels’ value and their influence in the different stages of th</w:t>
      </w:r>
      <w:r w:rsidR="00C50505">
        <w:rPr>
          <w:rFonts w:cs="Arial"/>
          <w:bCs/>
          <w:lang w:val="en-GB"/>
        </w:rPr>
        <w:t>e CLC, this paper</w:t>
      </w:r>
      <w:r w:rsidRPr="00233B06">
        <w:rPr>
          <w:rFonts w:cs="Arial"/>
          <w:bCs/>
          <w:lang w:val="en-GB"/>
        </w:rPr>
        <w:t xml:space="preserve"> focus</w:t>
      </w:r>
      <w:r w:rsidR="00C50505">
        <w:rPr>
          <w:rFonts w:cs="Arial"/>
          <w:bCs/>
          <w:lang w:val="en-GB"/>
        </w:rPr>
        <w:t>es</w:t>
      </w:r>
      <w:r w:rsidRPr="00233B06">
        <w:rPr>
          <w:rFonts w:cs="Arial"/>
          <w:bCs/>
          <w:lang w:val="en-GB"/>
        </w:rPr>
        <w:t xml:space="preserve"> on the exploration stage and the maturity stage. These stages differ considerably in terms of the way buyers and sellers view each other (Dwyer et al., 1987). </w:t>
      </w:r>
      <w:r w:rsidRPr="00233B06">
        <w:rPr>
          <w:rFonts w:cs="Arial"/>
          <w:lang w:val="en-GB"/>
        </w:rPr>
        <w:t xml:space="preserve">In the exploration stage of the CLC, </w:t>
      </w:r>
      <w:r w:rsidRPr="00233B06">
        <w:rPr>
          <w:lang w:val="en-GB"/>
        </w:rPr>
        <w:t xml:space="preserve">search and trial take place, while in the maturity stage an implicit or explicit agreement exists between both exchange parties concerning the relational exchanges. Although the research of Bolton et al. (2000) and </w:t>
      </w:r>
      <w:proofErr w:type="spellStart"/>
      <w:r w:rsidRPr="00233B06">
        <w:rPr>
          <w:lang w:val="en-GB"/>
        </w:rPr>
        <w:t>Gázquez-Abad</w:t>
      </w:r>
      <w:proofErr w:type="spellEnd"/>
      <w:r w:rsidR="00AD6702">
        <w:rPr>
          <w:lang w:val="en-GB"/>
        </w:rPr>
        <w:t xml:space="preserve"> et al. (2011) suggests</w:t>
      </w:r>
      <w:r w:rsidRPr="00233B06">
        <w:rPr>
          <w:lang w:val="en-GB"/>
        </w:rPr>
        <w:t xml:space="preserve"> a positive effect of a promotional message on the response of consumers in both the exploration and maturity stage of the CLC, other researchers suggest a negative effect of the promotional message in the maturity stage of the CLC</w:t>
      </w:r>
      <w:r w:rsidR="00AD6702">
        <w:rPr>
          <w:lang w:val="en-GB"/>
        </w:rPr>
        <w:t xml:space="preserve">. According to the </w:t>
      </w:r>
      <w:r w:rsidR="00F1160C" w:rsidRPr="00233B06">
        <w:rPr>
          <w:lang w:val="en-GB"/>
        </w:rPr>
        <w:t>usage dominance</w:t>
      </w:r>
      <w:r w:rsidR="00AD6702">
        <w:rPr>
          <w:lang w:val="en-GB"/>
        </w:rPr>
        <w:t xml:space="preserve"> theory</w:t>
      </w:r>
      <w:r w:rsidR="00F1160C" w:rsidRPr="00233B06">
        <w:rPr>
          <w:lang w:val="en-GB"/>
        </w:rPr>
        <w:t xml:space="preserve"> consumers become less responsive to promotional messages and activities when they are more familiar with a brand, because external information about the brand is dominated by their personal direct brand experience (Anderson, 1971; </w:t>
      </w:r>
      <w:proofErr w:type="spellStart"/>
      <w:r w:rsidR="00F1160C" w:rsidRPr="00233B06">
        <w:rPr>
          <w:lang w:val="en-GB"/>
        </w:rPr>
        <w:t>Kopalle</w:t>
      </w:r>
      <w:proofErr w:type="spellEnd"/>
      <w:r w:rsidR="00F1160C" w:rsidRPr="00233B06">
        <w:rPr>
          <w:lang w:val="en-GB"/>
        </w:rPr>
        <w:t xml:space="preserve"> &amp; Lehmann, 199</w:t>
      </w:r>
      <w:r w:rsidR="00DB6332">
        <w:rPr>
          <w:lang w:val="en-GB"/>
        </w:rPr>
        <w:t>5)</w:t>
      </w:r>
      <w:r w:rsidR="00F1160C" w:rsidRPr="00233B06">
        <w:rPr>
          <w:lang w:val="en-GB"/>
        </w:rPr>
        <w:t xml:space="preserve">. </w:t>
      </w:r>
      <w:r w:rsidRPr="00233B06">
        <w:rPr>
          <w:lang w:val="en-GB"/>
        </w:rPr>
        <w:t xml:space="preserve">Due to the limited research period, a promotional message </w:t>
      </w:r>
      <w:r w:rsidR="00C50505">
        <w:rPr>
          <w:lang w:val="en-GB"/>
        </w:rPr>
        <w:t xml:space="preserve">is </w:t>
      </w:r>
      <w:r w:rsidRPr="00233B06">
        <w:rPr>
          <w:lang w:val="en-GB"/>
        </w:rPr>
        <w:t xml:space="preserve">used in the form of </w:t>
      </w:r>
      <w:r w:rsidRPr="00233B06">
        <w:rPr>
          <w:rFonts w:cs="Arial"/>
          <w:lang w:val="en-GB"/>
        </w:rPr>
        <w:t xml:space="preserve">an invite to a new shop opening of a hypothetical clothing brand, </w:t>
      </w:r>
      <w:r w:rsidRPr="00233B06">
        <w:rPr>
          <w:lang w:val="en-GB"/>
        </w:rPr>
        <w:t>despite the inconsistency regarding the effect of the message in the maturity stage of the CLC</w:t>
      </w:r>
      <w:r w:rsidRPr="00233B06">
        <w:rPr>
          <w:rFonts w:cs="Arial"/>
          <w:lang w:val="en-GB"/>
        </w:rPr>
        <w:t xml:space="preserve">. As a result, the response </w:t>
      </w:r>
      <w:r w:rsidR="00C50505">
        <w:rPr>
          <w:rFonts w:cs="Arial"/>
          <w:lang w:val="en-GB"/>
        </w:rPr>
        <w:t>is</w:t>
      </w:r>
      <w:r w:rsidRPr="00233B06">
        <w:rPr>
          <w:rFonts w:cs="Arial"/>
          <w:lang w:val="en-GB"/>
        </w:rPr>
        <w:t xml:space="preserve"> t</w:t>
      </w:r>
      <w:r w:rsidR="003B106E">
        <w:rPr>
          <w:rFonts w:cs="Arial"/>
          <w:lang w:val="en-GB"/>
        </w:rPr>
        <w:t xml:space="preserve">he willingness to accept (hereafter WTA) </w:t>
      </w:r>
      <w:r w:rsidRPr="00233B06">
        <w:rPr>
          <w:rFonts w:cs="Arial"/>
          <w:lang w:val="en-GB"/>
        </w:rPr>
        <w:t xml:space="preserve">the promotional invitation. </w:t>
      </w:r>
    </w:p>
    <w:p w14:paraId="253E7C00" w14:textId="62DAD426" w:rsidR="00E57B9C" w:rsidRPr="00B61E69" w:rsidRDefault="00AD6702" w:rsidP="00E57B9C">
      <w:pPr>
        <w:rPr>
          <w:rFonts w:cs="Arial"/>
          <w:bCs/>
          <w:shd w:val="clear" w:color="auto" w:fill="FFFFFF"/>
          <w:lang w:val="en-GB" w:eastAsia="nl-NL"/>
        </w:rPr>
      </w:pPr>
      <w:r w:rsidRPr="00233B06">
        <w:rPr>
          <w:rFonts w:cs="Arial"/>
          <w:bCs/>
          <w:lang w:val="en-GB"/>
        </w:rPr>
        <w:t xml:space="preserve">Each of the </w:t>
      </w:r>
      <w:r w:rsidR="00DB6332">
        <w:rPr>
          <w:rFonts w:cs="Arial"/>
          <w:bCs/>
          <w:lang w:val="en-GB"/>
        </w:rPr>
        <w:t xml:space="preserve">4 </w:t>
      </w:r>
      <w:r w:rsidRPr="00233B06">
        <w:rPr>
          <w:rFonts w:cs="Arial"/>
          <w:bCs/>
          <w:lang w:val="en-GB"/>
        </w:rPr>
        <w:t xml:space="preserve">channels that are used in this research, is evaluated based on </w:t>
      </w:r>
      <w:r w:rsidR="00DB6332">
        <w:rPr>
          <w:rFonts w:cs="Arial"/>
          <w:bCs/>
          <w:lang w:val="en-GB"/>
        </w:rPr>
        <w:t>2</w:t>
      </w:r>
      <w:r w:rsidR="00B61E69">
        <w:rPr>
          <w:rFonts w:cs="Arial"/>
          <w:bCs/>
          <w:lang w:val="en-GB"/>
        </w:rPr>
        <w:t xml:space="preserve"> </w:t>
      </w:r>
      <w:r w:rsidRPr="00233B06">
        <w:rPr>
          <w:rFonts w:cs="Arial"/>
          <w:bCs/>
          <w:lang w:val="en-GB"/>
        </w:rPr>
        <w:t xml:space="preserve">channel characteristics, namely personalization and intrusiveness. </w:t>
      </w:r>
      <w:r w:rsidRPr="00233B06">
        <w:rPr>
          <w:rFonts w:cs="Arial"/>
          <w:bCs/>
          <w:shd w:val="clear" w:color="auto" w:fill="FFFFFF"/>
          <w:lang w:val="en-GB" w:eastAsia="nl-NL"/>
        </w:rPr>
        <w:t xml:space="preserve">Both aspects are expected to explain (partly) the effect of the dependent variable (channels) on the independent variable (response). As a result, personalization and intrusiveness </w:t>
      </w:r>
      <w:r w:rsidR="00C50505">
        <w:rPr>
          <w:rFonts w:cs="Arial"/>
          <w:bCs/>
          <w:shd w:val="clear" w:color="auto" w:fill="FFFFFF"/>
          <w:lang w:val="en-GB" w:eastAsia="nl-NL"/>
        </w:rPr>
        <w:t>are</w:t>
      </w:r>
      <w:r w:rsidRPr="00233B06">
        <w:rPr>
          <w:rFonts w:cs="Arial"/>
          <w:bCs/>
          <w:shd w:val="clear" w:color="auto" w:fill="FFFFFF"/>
          <w:lang w:val="en-GB" w:eastAsia="nl-NL"/>
        </w:rPr>
        <w:t xml:space="preserve"> included as </w:t>
      </w:r>
      <w:r w:rsidRPr="00233B06">
        <w:rPr>
          <w:rFonts w:cs="Arial"/>
          <w:bCs/>
          <w:shd w:val="clear" w:color="auto" w:fill="FFFFFF"/>
          <w:lang w:val="en-GB" w:eastAsia="nl-NL"/>
        </w:rPr>
        <w:lastRenderedPageBreak/>
        <w:t xml:space="preserve">mediators in the research framework. </w:t>
      </w:r>
      <w:r w:rsidRPr="00233B06">
        <w:rPr>
          <w:rFonts w:cs="Arial"/>
          <w:bCs/>
          <w:lang w:val="en-GB"/>
        </w:rPr>
        <w:t xml:space="preserve">The CLC stage operates as a moderator in the process, since the specific needs of the customer in each lifecycle stage influence the way a channel satisfies this need (van der </w:t>
      </w:r>
      <w:proofErr w:type="spellStart"/>
      <w:r w:rsidRPr="00233B06">
        <w:rPr>
          <w:rFonts w:cs="Arial"/>
          <w:bCs/>
          <w:lang w:val="en-GB"/>
        </w:rPr>
        <w:t>Veen</w:t>
      </w:r>
      <w:proofErr w:type="spellEnd"/>
      <w:r w:rsidRPr="00233B06">
        <w:rPr>
          <w:rFonts w:cs="Arial"/>
          <w:bCs/>
          <w:lang w:val="en-GB"/>
        </w:rPr>
        <w:t xml:space="preserve"> et al. 201</w:t>
      </w:r>
      <w:r w:rsidR="00DB6332">
        <w:rPr>
          <w:rFonts w:cs="Arial"/>
          <w:bCs/>
          <w:lang w:val="en-GB"/>
        </w:rPr>
        <w:t>5</w:t>
      </w:r>
      <w:r w:rsidRPr="00233B06">
        <w:rPr>
          <w:rFonts w:cs="Arial"/>
          <w:bCs/>
          <w:lang w:val="en-GB"/>
        </w:rPr>
        <w:t xml:space="preserve">). </w:t>
      </w:r>
      <w:r w:rsidR="00B61E69" w:rsidRPr="00233B06">
        <w:rPr>
          <w:rFonts w:cs="Arial"/>
          <w:bCs/>
          <w:shd w:val="clear" w:color="auto" w:fill="FFFFFF"/>
          <w:lang w:val="en-GB" w:eastAsia="nl-NL"/>
        </w:rPr>
        <w:t>Figure 1 visualizes the problem statement</w:t>
      </w:r>
      <w:r w:rsidR="00B61E69">
        <w:rPr>
          <w:rFonts w:cs="Arial"/>
          <w:bCs/>
          <w:shd w:val="clear" w:color="auto" w:fill="FFFFFF"/>
          <w:lang w:val="en-GB" w:eastAsia="nl-NL"/>
        </w:rPr>
        <w:t xml:space="preserve"> of this paper. The problem statement is </w:t>
      </w:r>
      <w:r w:rsidR="00E57B9C" w:rsidRPr="00233B06">
        <w:rPr>
          <w:rFonts w:cs="Arial"/>
          <w:bCs/>
          <w:lang w:val="en-GB"/>
        </w:rPr>
        <w:t>defined as follows:</w:t>
      </w:r>
      <w:r w:rsidR="00E57B9C" w:rsidRPr="00233B06">
        <w:rPr>
          <w:rFonts w:cs="Arial"/>
          <w:lang w:val="en-GB"/>
        </w:rPr>
        <w:t xml:space="preserve"> </w:t>
      </w:r>
    </w:p>
    <w:p w14:paraId="6927CC5C" w14:textId="77777777" w:rsidR="00E57B9C" w:rsidRPr="00233B06" w:rsidRDefault="00E57B9C" w:rsidP="00E57B9C">
      <w:pPr>
        <w:rPr>
          <w:rFonts w:cs="Arial"/>
          <w:lang w:val="en-GB"/>
        </w:rPr>
      </w:pPr>
      <w:r w:rsidRPr="00233B06">
        <w:rPr>
          <w:rFonts w:cs="Arial"/>
          <w:b/>
          <w:bCs/>
          <w:lang w:val="en-GB"/>
        </w:rPr>
        <w:t>Does the channel influence the customer’s response? How do the channel characteristics ‘personalization and intrusiveness’ mediate this relationship? How is the relationship between the channels and the response of consumers moderated by the exploration and maturity stages in the customer lifecycle?</w:t>
      </w:r>
    </w:p>
    <w:p w14:paraId="36D7E6C0" w14:textId="77777777" w:rsidR="00E57B9C" w:rsidRPr="00233B06" w:rsidRDefault="00E57B9C" w:rsidP="00E57B9C">
      <w:pPr>
        <w:pStyle w:val="Bijschrift"/>
        <w:rPr>
          <w:rFonts w:cs="Arial"/>
          <w:bCs w:val="0"/>
          <w:shd w:val="clear" w:color="auto" w:fill="FFFFFF"/>
          <w:lang w:val="en-GB" w:eastAsia="nl-NL"/>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1</w:t>
      </w:r>
      <w:r w:rsidR="00704F7D" w:rsidRPr="00233B06">
        <w:rPr>
          <w:noProof/>
          <w:lang w:val="en-GB"/>
        </w:rPr>
        <w:fldChar w:fldCharType="end"/>
      </w:r>
      <w:r w:rsidRPr="00233B06">
        <w:rPr>
          <w:lang w:val="en-GB"/>
        </w:rPr>
        <w:t xml:space="preserve"> Visualisation problem statement</w:t>
      </w:r>
    </w:p>
    <w:p w14:paraId="13BC1ADC" w14:textId="77777777" w:rsidR="00F67CD6" w:rsidRPr="00233B06" w:rsidRDefault="00FC2D4B" w:rsidP="00E57B9C">
      <w:pPr>
        <w:spacing w:after="0"/>
        <w:jc w:val="left"/>
        <w:rPr>
          <w:rFonts w:cs="Arial"/>
          <w:bCs/>
          <w:shd w:val="clear" w:color="auto" w:fill="FFFFFF"/>
          <w:lang w:val="en-GB" w:eastAsia="nl-NL"/>
        </w:rPr>
      </w:pPr>
      <w:r>
        <w:rPr>
          <w:noProof/>
          <w:lang w:val="nl-NL" w:eastAsia="nl-NL"/>
        </w:rPr>
        <w:pict w14:anchorId="5A61CEBA">
          <v:group id="Groeperen_x0020_66" o:spid="_x0000_s1034" style="position:absolute;margin-left:-3.35pt;margin-top:4.9pt;width:325.95pt;height:253.25pt;z-index:251692032;mso-width-relative:margin" coordorigin="-214015" coordsize="4140548,3216275" wrapcoords="7548 -64 7548 6199 10577 7093 -99 7669 -99 13995 2632 14251 9782 14251 9782 14507 10428 15273 7150 15337 6952 15401 6952 21600 14847 21600 14946 15401 14599 15337 11470 15273 12265 14251 18472 14251 21699 13931 21699 7605 21054 7605 11421 7093 14350 6135 14350 -64 7548 -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">
            <v:group id="Groeperen_x0020_67" o:spid="_x0000_s1035" style="position:absolute;left:-214015;width:4140548;height:3216275" coordorigin="-214025" coordsize="4140751,32165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rect id="Rechthoek_x0020_68" o:spid="_x0000_s1036" style="position:absolute;left:-214025;top:1161826;width:1341781;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nWdvQAA&#10;ANsAAAAPAAAAZHJzL2Rvd25yZXYueG1sRE+7CsIwFN0F/yFcwU1THYpUo4ggKDj4WtyuzbUtNjcl&#10;iVr9ejMIjofzni1aU4snOV9ZVjAaJiCIc6srLhScT+vBBIQPyBpry6TgTR4W825nhpm2Lz7Q8xgK&#10;EUPYZ6igDKHJpPR5SQb90DbEkbtZZzBE6AqpHb5iuKnlOElSabDi2FBiQ6uS8vvxYRScNpf0c8XD&#10;/jba1mvef3ahcBOl+r12OQURqA1/8c+90QrSODZ+iT9Az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NlnWdvQAAANsAAAAPAAAAAAAAAAAAAAAAAJcCAABkcnMvZG93bnJldi54&#10;bWxQSwUGAAAAAAQABAD1AAAAgQMAAAAA&#10;" fillcolor="white [3201]" strokecolor="#2c2c2c [1609]" strokeweight="2pt">
                <v:textbox>
                  <w:txbxContent>
                    <w:p w14:paraId="4952ED49" w14:textId="77777777" w:rsidR="00412E06" w:rsidRPr="00791668" w:rsidRDefault="00412E06" w:rsidP="00E57B9C">
                      <w:pPr>
                        <w:spacing w:after="0"/>
                        <w:jc w:val="left"/>
                        <w:rPr>
                          <w:color w:val="2C2C2C" w:themeColor="accent6" w:themeShade="80"/>
                        </w:rPr>
                      </w:pPr>
                      <w:r w:rsidRPr="00791668">
                        <w:rPr>
                          <w:color w:val="2C2C2C" w:themeColor="accent6" w:themeShade="80"/>
                        </w:rPr>
                        <w:t>Channels:</w:t>
                      </w:r>
                    </w:p>
                    <w:p w14:paraId="0D65E310" w14:textId="77777777" w:rsidR="00412E06" w:rsidRPr="00791668" w:rsidRDefault="00412E06" w:rsidP="00E57B9C">
                      <w:pPr>
                        <w:pStyle w:val="Lijstalinea"/>
                        <w:numPr>
                          <w:ilvl w:val="0"/>
                          <w:numId w:val="22"/>
                        </w:numPr>
                        <w:ind w:left="284" w:hanging="218"/>
                        <w:rPr>
                          <w:color w:val="2C2C2C" w:themeColor="accent6" w:themeShade="80"/>
                          <w:sz w:val="20"/>
                          <w:lang w:val="nl-BE"/>
                        </w:rPr>
                      </w:pPr>
                      <w:r w:rsidRPr="00791668">
                        <w:rPr>
                          <w:color w:val="2C2C2C" w:themeColor="accent6" w:themeShade="80"/>
                          <w:sz w:val="20"/>
                          <w:lang w:val="nl-BE"/>
                        </w:rPr>
                        <w:t>Mobile</w:t>
                      </w:r>
                    </w:p>
                    <w:p w14:paraId="18C4929D" w14:textId="77777777" w:rsidR="00412E06" w:rsidRPr="00791668" w:rsidRDefault="00412E06" w:rsidP="00E57B9C">
                      <w:pPr>
                        <w:pStyle w:val="Lijstalinea"/>
                        <w:numPr>
                          <w:ilvl w:val="0"/>
                          <w:numId w:val="22"/>
                        </w:numPr>
                        <w:ind w:left="284" w:hanging="218"/>
                        <w:rPr>
                          <w:color w:val="2C2C2C" w:themeColor="accent6" w:themeShade="80"/>
                          <w:sz w:val="20"/>
                          <w:lang w:val="nl-BE"/>
                        </w:rPr>
                      </w:pPr>
                      <w:r w:rsidRPr="00791668">
                        <w:rPr>
                          <w:color w:val="2C2C2C" w:themeColor="accent6" w:themeShade="80"/>
                          <w:sz w:val="20"/>
                          <w:lang w:val="nl-BE"/>
                        </w:rPr>
                        <w:t>Social Media</w:t>
                      </w:r>
                    </w:p>
                    <w:p w14:paraId="4839548C" w14:textId="77777777" w:rsidR="00412E06" w:rsidRPr="00791668" w:rsidRDefault="00412E06" w:rsidP="00E57B9C">
                      <w:pPr>
                        <w:pStyle w:val="Lijstalinea"/>
                        <w:numPr>
                          <w:ilvl w:val="0"/>
                          <w:numId w:val="22"/>
                        </w:numPr>
                        <w:ind w:left="284" w:hanging="218"/>
                        <w:rPr>
                          <w:color w:val="2C2C2C" w:themeColor="accent6" w:themeShade="80"/>
                          <w:sz w:val="20"/>
                          <w:lang w:val="nl-BE"/>
                        </w:rPr>
                      </w:pPr>
                      <w:r w:rsidRPr="00791668">
                        <w:rPr>
                          <w:color w:val="2C2C2C" w:themeColor="accent6" w:themeShade="80"/>
                          <w:sz w:val="20"/>
                          <w:lang w:val="nl-BE"/>
                        </w:rPr>
                        <w:t>Direct mail</w:t>
                      </w:r>
                    </w:p>
                    <w:p w14:paraId="5A6D4B96" w14:textId="77777777" w:rsidR="00412E06" w:rsidRPr="00791668" w:rsidRDefault="00412E06" w:rsidP="00E57B9C">
                      <w:pPr>
                        <w:pStyle w:val="Lijstalinea"/>
                        <w:numPr>
                          <w:ilvl w:val="0"/>
                          <w:numId w:val="22"/>
                        </w:numPr>
                        <w:ind w:left="284" w:hanging="218"/>
                        <w:rPr>
                          <w:color w:val="2C2C2C" w:themeColor="accent6" w:themeShade="80"/>
                          <w:sz w:val="20"/>
                          <w:lang w:val="nl-BE"/>
                        </w:rPr>
                      </w:pPr>
                      <w:r>
                        <w:rPr>
                          <w:color w:val="2C2C2C" w:themeColor="accent6" w:themeShade="80"/>
                          <w:sz w:val="20"/>
                          <w:lang w:val="nl-BE"/>
                        </w:rPr>
                        <w:t>Personal selling</w:t>
                      </w:r>
                    </w:p>
                  </w:txbxContent>
                </v:textbox>
              </v:rect>
              <v:rect id="Rechthoek_x0020_69" o:spid="_x0000_s1037" style="position:absolute;left:2669426;top:1151069;width:12573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2tAGxQAA&#10;ANsAAAAPAAAAZHJzL2Rvd25yZXYueG1sRI/BasMwEETvgf6D2EJvsZweTOpaMaEQSKAHJ+mlt621&#10;kU2slZGUxM3XV4VCj8PMvGGqerKDuJIPvWMFiywHQdw63bNR8HHczJcgQkTWODgmBd8UoF49zCos&#10;tbvxnq6HaESCcChRQRfjWEoZ2o4shsyNxMk7OW8xJumN1B5vCW4H+ZznhbTYc1rocKS3jtrz4WIV&#10;HLefxf0L981psRs23Nzfo/FLpZ4ep/UriEhT/A//tbdaQfECv1/SD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a0AbFAAAA2wAAAA8AAAAAAAAAAAAAAAAAlwIAAGRycy9k&#10;b3ducmV2LnhtbFBLBQYAAAAABAAEAPUAAACJAwAAAAA=&#10;" fillcolor="white [3201]" strokecolor="#2c2c2c [1609]" strokeweight="2pt">
                <v:textbox>
                  <w:txbxContent>
                    <w:p w14:paraId="5A95F58D" w14:textId="77777777" w:rsidR="00412E06" w:rsidRPr="00791668" w:rsidRDefault="00412E06" w:rsidP="00E57B9C">
                      <w:pPr>
                        <w:jc w:val="center"/>
                        <w:rPr>
                          <w:color w:val="2C2C2C" w:themeColor="accent6" w:themeShade="80"/>
                        </w:rPr>
                      </w:pPr>
                      <w:r w:rsidRPr="00791668">
                        <w:rPr>
                          <w:color w:val="2C2C2C" w:themeColor="accent6" w:themeShade="80"/>
                        </w:rPr>
                        <w:t>R</w:t>
                      </w:r>
                      <w:r>
                        <w:rPr>
                          <w:color w:val="2C2C2C" w:themeColor="accent6" w:themeShade="80"/>
                        </w:rPr>
                        <w:t>esponse: Willingness to Accept</w:t>
                      </w:r>
                    </w:p>
                  </w:txbxContent>
                </v:textbox>
              </v:rect>
              <v:rect id="Rechthoek_x0020_70" o:spid="_x0000_s1038" style="position:absolute;left:1258644;width:12573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Oe9GvQAA&#10;ANsAAAAPAAAAZHJzL2Rvd25yZXYueG1sRE+7CsIwFN0F/yFcwU1THVSqUUQQFBx8LW7X5toWm5uS&#10;RK1+vRkEx8N5zxaNqcSTnC8tKxj0ExDEmdUl5wrOp3VvAsIHZI2VZVLwJg+Lebs1w1TbFx/oeQy5&#10;iCHsU1RQhFCnUvqsIIO+b2viyN2sMxgidLnUDl8x3FRymCQjabDk2FBgTauCsvvxYRScNpfR54qH&#10;/W2wrda8/+xC7iZKdTvNcgoiUBP+4p97oxWM4/r4Jf4AOf8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2Oe9GvQAAANsAAAAPAAAAAAAAAAAAAAAAAJcCAABkcnMvZG93bnJldi54&#10;bWxQSwUGAAAAAAQABAD1AAAAgQMAAAAA&#10;" fillcolor="white [3201]" strokecolor="#2c2c2c [1609]" strokeweight="2pt">
                <v:textbox>
                  <w:txbxContent>
                    <w:p w14:paraId="22368443" w14:textId="77777777" w:rsidR="00412E06" w:rsidRPr="00791668" w:rsidRDefault="00412E06" w:rsidP="00E57B9C">
                      <w:pPr>
                        <w:spacing w:after="0"/>
                        <w:jc w:val="center"/>
                        <w:rPr>
                          <w:color w:val="2C2C2C" w:themeColor="accent6" w:themeShade="80"/>
                        </w:rPr>
                      </w:pPr>
                      <w:r w:rsidRPr="00791668">
                        <w:rPr>
                          <w:color w:val="2C2C2C" w:themeColor="accent6" w:themeShade="80"/>
                        </w:rPr>
                        <w:t>Moderator:</w:t>
                      </w:r>
                    </w:p>
                    <w:p w14:paraId="207CCA18" w14:textId="77777777" w:rsidR="00412E06" w:rsidRPr="00791668" w:rsidRDefault="00412E06" w:rsidP="00E57B9C">
                      <w:pPr>
                        <w:spacing w:after="0"/>
                        <w:jc w:val="center"/>
                        <w:rPr>
                          <w:color w:val="2C2C2C" w:themeColor="accent6" w:themeShade="80"/>
                        </w:rPr>
                      </w:pPr>
                      <w:r w:rsidRPr="00791668">
                        <w:rPr>
                          <w:color w:val="2C2C2C" w:themeColor="accent6" w:themeShade="80"/>
                        </w:rPr>
                        <w:t>Customer lifecycle stage</w:t>
                      </w:r>
                    </w:p>
                  </w:txbxContent>
                </v:textbox>
              </v:rect>
              <v:rect id="Rechthoek_x0020_71" o:spid="_x0000_s1039" style="position:absolute;left:1144962;top:2302137;width:1470309;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dUrdxQAA&#10;ANsAAAAPAAAAZHJzL2Rvd25yZXYueG1sRI9La8MwEITvhfwHsYHeGtk5uMGJHEIgkEIPefTS28Za&#10;P4i1MpKaOP71UaHQ4zAz3zCr9WA6cSPnW8sK0lkCgri0uuVawdd597YA4QOyxs4yKXiQh3UxeVlh&#10;ru2dj3Q7hVpECPscFTQh9LmUvmzIoJ/Znjh6lXUGQ5SultrhPcJNJ+dJkkmDLceFBnvaNlReTz9G&#10;wXn/nY0XPB6q9KPb8WH8DLVbKPU6HTZLEIGG8B/+a++1gvcUfr/EHyCL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1St3FAAAA2wAAAA8AAAAAAAAAAAAAAAAAlwIAAGRycy9k&#10;b3ducmV2LnhtbFBLBQYAAAAABAAEAPUAAACJAwAAAAA=&#10;" fillcolor="white [3201]" strokecolor="#2c2c2c [1609]" strokeweight="2pt">
                <v:textbox>
                  <w:txbxContent>
                    <w:p w14:paraId="38107B8C" w14:textId="77777777" w:rsidR="00412E06" w:rsidRPr="00791668" w:rsidRDefault="00412E06" w:rsidP="00E57B9C">
                      <w:pPr>
                        <w:spacing w:after="0"/>
                        <w:jc w:val="left"/>
                        <w:rPr>
                          <w:color w:val="2C2C2C" w:themeColor="accent6" w:themeShade="80"/>
                        </w:rPr>
                      </w:pPr>
                      <w:r w:rsidRPr="00791668">
                        <w:rPr>
                          <w:color w:val="2C2C2C" w:themeColor="accent6" w:themeShade="80"/>
                        </w:rPr>
                        <w:t xml:space="preserve">Mediator: </w:t>
                      </w:r>
                    </w:p>
                    <w:p w14:paraId="6B607E73" w14:textId="77777777" w:rsidR="00412E06" w:rsidRPr="00791668" w:rsidRDefault="00412E06" w:rsidP="00E57B9C">
                      <w:pPr>
                        <w:pStyle w:val="Lijstalinea"/>
                        <w:numPr>
                          <w:ilvl w:val="0"/>
                          <w:numId w:val="23"/>
                        </w:numPr>
                        <w:ind w:left="284" w:hanging="218"/>
                        <w:rPr>
                          <w:color w:val="2C2C2C" w:themeColor="accent6" w:themeShade="80"/>
                          <w:sz w:val="20"/>
                          <w:szCs w:val="20"/>
                          <w:lang w:val="nl-BE"/>
                        </w:rPr>
                      </w:pPr>
                      <w:r w:rsidRPr="00791668">
                        <w:rPr>
                          <w:color w:val="2C2C2C" w:themeColor="accent6" w:themeShade="80"/>
                          <w:sz w:val="20"/>
                          <w:szCs w:val="20"/>
                          <w:lang w:val="nl-BE"/>
                        </w:rPr>
                        <w:t>Personalization</w:t>
                      </w:r>
                    </w:p>
                    <w:p w14:paraId="6FE004C0" w14:textId="77777777" w:rsidR="00412E06" w:rsidRPr="00791668" w:rsidRDefault="00412E06" w:rsidP="00E57B9C">
                      <w:pPr>
                        <w:pStyle w:val="Lijstalinea"/>
                        <w:numPr>
                          <w:ilvl w:val="0"/>
                          <w:numId w:val="23"/>
                        </w:numPr>
                        <w:ind w:left="284" w:hanging="218"/>
                        <w:rPr>
                          <w:color w:val="2C2C2C" w:themeColor="accent6" w:themeShade="80"/>
                          <w:sz w:val="20"/>
                          <w:szCs w:val="20"/>
                          <w:lang w:val="nl-BE"/>
                        </w:rPr>
                      </w:pPr>
                      <w:r w:rsidRPr="00791668">
                        <w:rPr>
                          <w:color w:val="2C2C2C" w:themeColor="accent6" w:themeShade="80"/>
                          <w:sz w:val="20"/>
                          <w:szCs w:val="20"/>
                          <w:lang w:val="nl-BE"/>
                        </w:rPr>
                        <w:t>Intrusiveness</w:t>
                      </w:r>
                    </w:p>
                  </w:txbxContent>
                </v:textbox>
              </v:rect>
            </v:group>
            <v:group id="Groeperen_x0020_72" o:spid="_x0000_s1040" style="position:absolute;left:1148491;top:925158;width:1453328;height:1381163" coordorigin="-99396" coordsize="1453328,1381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type id="_x0000_t32" coordsize="21600,21600" o:spt="32" o:oned="t" path="m0,0l21600,21600e" filled="f">
                <v:path arrowok="t" fillok="f" o:connecttype="none"/>
                <o:lock v:ext="edit" shapetype="t"/>
              </v:shapetype>
              <v:shape id="Rechte_x0020_verbindingslijn_x0020_met_x0020_pijl_x0020_73" o:spid="_x0000_s1041" type="#_x0000_t32" style="position:absolute;left:-99396;top:688340;width:1453328;height:15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46P8MAAADbAAAADwAAAGRycy9kb3ducmV2LnhtbESPQWvCQBSE7wX/w/KE3urGFqxEVxFB&#10;2kMVGs39mX1mg9m3MbuN6b93BcHjMDPfMPNlb2vRUesrxwrGowQEceF0xaWCw37zNgXhA7LG2jEp&#10;+CcPy8XgZY6pdlf+pS4LpYgQ9ikqMCE0qZS+MGTRj1xDHL2Tay2GKNtS6havEW5r+Z4kE2mx4rhg&#10;sKG1oeKc/VkFXz9mkx+n28v51Lls3OzyrAy5Uq/DfjUDEagPz/Cj/a0VfH7A/Uv8A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4+Oj/DAAAA2wAAAA8AAAAAAAAAAAAA&#10;AAAAoQIAAGRycy9kb3ducmV2LnhtbFBLBQYAAAAABAAEAPkAAACRAwAAAAA=&#10;" strokecolor="#2c2c2c [1609]">
                <v:stroke endarrow="block"/>
              </v:shape>
              <v:shape id="Rechte_x0020_verbindingslijn_x0020_met_x0020_pijl_x0020_74" o:spid="_x0000_s1042" type="#_x0000_t32" style="position:absolute;left:4389;top:802768;width:605327;height:5606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n0wcYAAADbAAAADwAAAGRycy9kb3ducmV2LnhtbESPQWvCQBSE7wX/w/KE3urGUtSm2Uhp&#10;LXqoSNTW6zP7TILZtyG71fjv3YLgcZiZb5hk2planKh1lWUFw0EEgji3uuJCwXbz9TQB4Tyyxtoy&#10;KbiQg2nae0gw1vbMGZ3WvhABwi5GBaX3TSyly0sy6Aa2IQ7ewbYGfZBtIXWL5wA3tXyOopE0WHFY&#10;KLGhj5Ly4/rPKDh+fv/us83qp9bZdjZrRsvdnF6Veux3728gPHX+Hr61F1rB+AX+v4QfINMr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WZ9MHGAAAA2wAAAA8AAAAAAAAA&#10;AAAAAAAAoQIAAGRycy9kb3ducmV2LnhtbFBLBQYAAAAABAAEAPkAAACUAwAAAAA=&#10;" strokecolor="#2c2c2c [1609]">
                <v:stroke endarrow="block"/>
              </v:shape>
              <v:shape id="Rechte_x0020_verbindingslijn_x0020_met_x0020_pijl_x0020_75" o:spid="_x0000_s1043" type="#_x0000_t32" style="position:absolute;left:688489;top:806824;width:575870;height:57433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sH0MMAAADbAAAADwAAAGRycy9kb3ducmV2LnhtbESPQWvCQBSE7wX/w/KE3urGQq1EVxFB&#10;2kMVGs39mX1mg9m3MbuN6b93BcHjMDPfMPNlb2vRUesrxwrGowQEceF0xaWCw37zNgXhA7LG2jEp&#10;+CcPy8XgZY6pdlf+pS4LpYgQ9ikqMCE0qZS+MGTRj1xDHL2Tay2GKNtS6havEW5r+Z4kE2mx4rhg&#10;sKG1oeKc/VkFXz9mkx+n28v51Lls3OzyrAy5Uq/DfjUDEagPz/Cj/a0VfH7A/Uv8AXJx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6bB9DDAAAA2wAAAA8AAAAAAAAAAAAA&#10;AAAAoQIAAGRycy9kb3ducmV2LnhtbFBLBQYAAAAABAAEAPkAAACRAwAAAAA=&#10;" strokecolor="#2c2c2c [1609]">
                <v:stroke endarrow="block"/>
              </v:shape>
              <v:shape id="Rechte_x0020_verbindingslijn_x0020_met_x0020_pijl_x0020_76" o:spid="_x0000_s1044" type="#_x0000_t32" style="position:absolute;left:659501;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fPLcUAAADbAAAADwAAAGRycy9kb3ducmV2LnhtbESPT2vCQBTE7wW/w/IK3uqmPcQaXUWs&#10;oocWif96fc0+k2D2bciumn57VxA8DjPzG2Y0aU0lLtS40rKC914EgjizuuRcwW67ePsE4Tyyxsoy&#10;KfgnB5Nx52WEibZXTumy8bkIEHYJKii8rxMpXVaQQdezNXHwjrYx6INscqkbvAa4qeRHFMXSYMlh&#10;ocCaZgVlp83ZKDh9fR/+0u16X+l0N5/X8c/vkgZKdV/b6RCEp9Y/w4/2Sivox3D/En6AH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fPLcUAAADbAAAADwAAAAAAAAAA&#10;AAAAAAChAgAAZHJzL2Rvd25yZXYueG1sUEsFBgAAAAAEAAQA+QAAAJMDAAAAAA==&#10;" strokecolor="#2c2c2c [1609]">
                <v:stroke endarrow="block"/>
              </v:shape>
            </v:group>
            <w10:wrap type="through"/>
          </v:group>
        </w:pict>
      </w:r>
      <w:r w:rsidR="00E57B9C" w:rsidRPr="00233B06">
        <w:rPr>
          <w:rFonts w:cs="Arial"/>
          <w:bCs/>
          <w:shd w:val="clear" w:color="auto" w:fill="FFFFFF"/>
          <w:lang w:val="en-GB" w:eastAsia="nl-NL"/>
        </w:rPr>
        <w:br w:type="page"/>
      </w:r>
    </w:p>
    <w:p w14:paraId="325F2BDC" w14:textId="77777777" w:rsidR="00F67CD6" w:rsidRPr="00233B06" w:rsidRDefault="00F67CD6" w:rsidP="00F67CD6">
      <w:pPr>
        <w:rPr>
          <w:lang w:val="en-GB" w:eastAsia="nl-NL"/>
        </w:rPr>
        <w:sectPr w:rsidR="00F67CD6" w:rsidRPr="00233B06" w:rsidSect="00F923BA">
          <w:headerReference w:type="even" r:id="rId17"/>
          <w:headerReference w:type="default" r:id="rId18"/>
          <w:footerReference w:type="even" r:id="rId19"/>
          <w:footerReference w:type="default" r:id="rId20"/>
          <w:footerReference w:type="first" r:id="rId21"/>
          <w:type w:val="oddPage"/>
          <w:pgSz w:w="11906" w:h="16838"/>
          <w:pgMar w:top="1701" w:right="1701" w:bottom="1701" w:left="2268" w:header="709" w:footer="709" w:gutter="0"/>
          <w:cols w:space="708"/>
          <w:docGrid w:linePitch="360"/>
        </w:sectPr>
      </w:pPr>
    </w:p>
    <w:p w14:paraId="08226AC5" w14:textId="77777777" w:rsidR="00F67CD6" w:rsidRPr="00233B06" w:rsidRDefault="00F67CD6" w:rsidP="00F67CD6">
      <w:pPr>
        <w:rPr>
          <w:b/>
          <w:vanish/>
          <w:color w:val="00407A" w:themeColor="text2"/>
          <w:lang w:val="en-GB"/>
        </w:rPr>
      </w:pPr>
      <w:r w:rsidRPr="00233B06">
        <w:rPr>
          <w:b/>
          <w:vanish/>
          <w:color w:val="00407A" w:themeColor="text2"/>
          <w:lang w:val="en-GB"/>
        </w:rPr>
        <w:lastRenderedPageBreak/>
        <w:t>Druk &lt;Ctrl + Alt + Shift + S&gt; om het taakvenster met stijlen weer te geven</w:t>
      </w:r>
    </w:p>
    <w:p w14:paraId="2B66C4DC" w14:textId="77777777" w:rsidR="00E57B9C" w:rsidRPr="00233B06" w:rsidRDefault="00E57B9C" w:rsidP="00E57B9C">
      <w:pPr>
        <w:pStyle w:val="Kop1"/>
        <w:rPr>
          <w:lang w:val="en-GB"/>
        </w:rPr>
      </w:pPr>
      <w:bookmarkStart w:id="3" w:name="_Toc449102653"/>
      <w:bookmarkStart w:id="4" w:name="_Toc450592059"/>
      <w:r w:rsidRPr="00233B06">
        <w:rPr>
          <w:lang w:val="en-GB"/>
        </w:rPr>
        <w:t>Literature overview</w:t>
      </w:r>
      <w:bookmarkEnd w:id="3"/>
      <w:bookmarkEnd w:id="4"/>
    </w:p>
    <w:p w14:paraId="209AF5BA" w14:textId="22B5D28C" w:rsidR="00E57B9C" w:rsidRPr="00233B06" w:rsidRDefault="00E57B9C" w:rsidP="00E57B9C">
      <w:pPr>
        <w:rPr>
          <w:lang w:val="en-GB"/>
        </w:rPr>
      </w:pPr>
      <w:r w:rsidRPr="00233B06">
        <w:rPr>
          <w:lang w:val="en-GB"/>
        </w:rPr>
        <w:t xml:space="preserve">The following part discusses some important constructs and knowledge from prior research concerning the problem statement of this paper. This literature overview </w:t>
      </w:r>
      <w:r w:rsidR="00412E06">
        <w:rPr>
          <w:lang w:val="en-GB"/>
        </w:rPr>
        <w:t>serves</w:t>
      </w:r>
      <w:r w:rsidRPr="00233B06">
        <w:rPr>
          <w:lang w:val="en-GB"/>
        </w:rPr>
        <w:t xml:space="preserve"> as a base for the definition of the hypotheses and the methodology of the research. The following concepts </w:t>
      </w:r>
      <w:r w:rsidR="00412E06">
        <w:rPr>
          <w:lang w:val="en-GB"/>
        </w:rPr>
        <w:t xml:space="preserve">are </w:t>
      </w:r>
      <w:r w:rsidRPr="00233B06">
        <w:rPr>
          <w:lang w:val="en-GB"/>
        </w:rPr>
        <w:t xml:space="preserve">discussed: </w:t>
      </w:r>
      <w:r w:rsidR="00B61E69">
        <w:rPr>
          <w:lang w:val="en-GB"/>
        </w:rPr>
        <w:t xml:space="preserve">CRM </w:t>
      </w:r>
      <w:r w:rsidRPr="00233B06">
        <w:rPr>
          <w:lang w:val="en-GB"/>
        </w:rPr>
        <w:t xml:space="preserve">and the different channels that </w:t>
      </w:r>
      <w:r w:rsidR="00412E06">
        <w:rPr>
          <w:lang w:val="en-GB"/>
        </w:rPr>
        <w:t>are</w:t>
      </w:r>
      <w:r w:rsidRPr="00233B06">
        <w:rPr>
          <w:lang w:val="en-GB"/>
        </w:rPr>
        <w:t xml:space="preserve"> used in the research.</w:t>
      </w:r>
    </w:p>
    <w:p w14:paraId="73D1B72F" w14:textId="77777777" w:rsidR="00E57B9C" w:rsidRPr="00233B06" w:rsidRDefault="00E57B9C" w:rsidP="00E57B9C">
      <w:pPr>
        <w:pStyle w:val="Kop2"/>
        <w:rPr>
          <w:lang w:val="en-GB"/>
        </w:rPr>
      </w:pPr>
      <w:bookmarkStart w:id="5" w:name="_Toc436499165"/>
      <w:bookmarkStart w:id="6" w:name="_Toc449102654"/>
      <w:bookmarkStart w:id="7" w:name="_Toc450592060"/>
      <w:r w:rsidRPr="00233B06">
        <w:rPr>
          <w:lang w:val="en-GB"/>
        </w:rPr>
        <w:t>Customer Relationship management</w:t>
      </w:r>
      <w:bookmarkEnd w:id="5"/>
      <w:bookmarkEnd w:id="6"/>
      <w:bookmarkEnd w:id="7"/>
    </w:p>
    <w:p w14:paraId="4F6D8560" w14:textId="499B3047" w:rsidR="00E57B9C" w:rsidRPr="00233B06" w:rsidRDefault="00E57B9C" w:rsidP="00E57B9C">
      <w:pPr>
        <w:rPr>
          <w:lang w:val="en-GB"/>
        </w:rPr>
      </w:pPr>
      <w:r w:rsidRPr="00233B06">
        <w:rPr>
          <w:lang w:val="en-GB"/>
        </w:rPr>
        <w:t xml:space="preserve">The following part gives an introduction to the concept of CRM and </w:t>
      </w:r>
      <w:r w:rsidR="00412E06">
        <w:rPr>
          <w:lang w:val="en-GB"/>
        </w:rPr>
        <w:t>outlines</w:t>
      </w:r>
      <w:r w:rsidRPr="00233B06">
        <w:rPr>
          <w:lang w:val="en-GB"/>
        </w:rPr>
        <w:t xml:space="preserve"> the importance of the concept. Next, the customer lifecycle and its different stages </w:t>
      </w:r>
      <w:r w:rsidR="00412E06">
        <w:rPr>
          <w:lang w:val="en-GB"/>
        </w:rPr>
        <w:t>are</w:t>
      </w:r>
      <w:r w:rsidRPr="00233B06">
        <w:rPr>
          <w:lang w:val="en-GB"/>
        </w:rPr>
        <w:t xml:space="preserve"> discussed, with an emphasis on the </w:t>
      </w:r>
      <w:r w:rsidR="00DB6332">
        <w:rPr>
          <w:lang w:val="en-GB"/>
        </w:rPr>
        <w:t>2 s</w:t>
      </w:r>
      <w:r w:rsidRPr="00233B06">
        <w:rPr>
          <w:lang w:val="en-GB"/>
        </w:rPr>
        <w:t xml:space="preserve">tages this research </w:t>
      </w:r>
      <w:r w:rsidR="00412E06">
        <w:rPr>
          <w:lang w:val="en-GB"/>
        </w:rPr>
        <w:t>focuses</w:t>
      </w:r>
      <w:r w:rsidRPr="00233B06">
        <w:rPr>
          <w:lang w:val="en-GB"/>
        </w:rPr>
        <w:t xml:space="preserve"> on.</w:t>
      </w:r>
    </w:p>
    <w:p w14:paraId="37A2A518" w14:textId="77777777" w:rsidR="00E57B9C" w:rsidRPr="00233B06" w:rsidRDefault="00E57B9C" w:rsidP="00E57B9C">
      <w:pPr>
        <w:pStyle w:val="Kop3"/>
        <w:rPr>
          <w:lang w:val="en-GB"/>
        </w:rPr>
      </w:pPr>
      <w:bookmarkStart w:id="8" w:name="_Toc436499166"/>
      <w:bookmarkStart w:id="9" w:name="_Toc449102655"/>
      <w:bookmarkStart w:id="10" w:name="_Toc450592061"/>
      <w:r w:rsidRPr="00233B06">
        <w:rPr>
          <w:lang w:val="en-GB"/>
        </w:rPr>
        <w:t>Introduction and importance</w:t>
      </w:r>
      <w:bookmarkEnd w:id="8"/>
      <w:bookmarkEnd w:id="9"/>
      <w:bookmarkEnd w:id="10"/>
    </w:p>
    <w:p w14:paraId="75A44ECD" w14:textId="77777777" w:rsidR="00E57B9C" w:rsidRPr="00233B06" w:rsidRDefault="00E57B9C" w:rsidP="00E57B9C">
      <w:pPr>
        <w:rPr>
          <w:lang w:val="en-GB"/>
        </w:rPr>
      </w:pPr>
      <w:r w:rsidRPr="00233B06">
        <w:rPr>
          <w:lang w:val="en-GB"/>
        </w:rPr>
        <w:t xml:space="preserve">Kotler (2009) defines customer relationship management as the complete process of the development and maintenance of profitable relationships with customers by generating customer satisfaction through superior value for the customer. </w:t>
      </w:r>
    </w:p>
    <w:p w14:paraId="3B6FFA72" w14:textId="77777777" w:rsidR="00E57B9C" w:rsidRPr="00233B06" w:rsidRDefault="00E57B9C" w:rsidP="00E57B9C">
      <w:pPr>
        <w:rPr>
          <w:lang w:val="en-GB"/>
        </w:rPr>
      </w:pPr>
      <w:r w:rsidRPr="00233B06">
        <w:rPr>
          <w:lang w:val="en-GB"/>
        </w:rPr>
        <w:t xml:space="preserve">Concerning the importance of CRM to firms, former research demonstrates that if firms use knowledge about their customers’ preferences and needs to develop a long-term relationship, stronger relationships will be created (Anderson et al., 1996; Bucklin et al. 1993). Kotler (2009) already stated the importance of developing valuable relationships with customers through the delivery of superior value for the customer, which is directly linked to brand equity (Kotler, 2009; Srivastava et al., 1998). Brand equity makes it possible for companies to gain a larger market share, to charge higher prices and to develop more efficient communication programs, since prior research states that well-differentiated brands have a higher response to promotions and advertising (Keller et al., 1993). Additionally, Kotler (2009) states that a high customer satisfaction results in a high customer lifetime value, which is the the total value of the stream of purchases a client would do during the entire duration of the relationship (Kotler, 2009). </w:t>
      </w:r>
      <w:proofErr w:type="spellStart"/>
      <w:r w:rsidRPr="00233B06">
        <w:rPr>
          <w:lang w:val="en-GB"/>
        </w:rPr>
        <w:t>Venkatesan</w:t>
      </w:r>
      <w:proofErr w:type="spellEnd"/>
      <w:r w:rsidRPr="00233B06">
        <w:rPr>
          <w:lang w:val="en-GB"/>
        </w:rPr>
        <w:t xml:space="preserve"> et al. (2004) also use the customer lifetime value as the performance indicator of marketing activities. They prove that customer lifetime value is a sufficient metric for marketing resource allocation and customer selection. Srivastava et al. (1998) on the other hand use shareholder value as a performance indicator for marketing activities. According to their study, customer relationships increase shareholder value by enhancing and increasing cash flows, increasing the residual value of cash flows and lowering the vulnerability and volatility, and thus uncertainty, of cash flows. </w:t>
      </w:r>
    </w:p>
    <w:p w14:paraId="51E7B783" w14:textId="77777777" w:rsidR="00E57B9C" w:rsidRPr="00233B06" w:rsidRDefault="00E57B9C" w:rsidP="00E57B9C">
      <w:pPr>
        <w:pStyle w:val="Kop3"/>
        <w:rPr>
          <w:lang w:val="en-GB"/>
        </w:rPr>
      </w:pPr>
      <w:bookmarkStart w:id="11" w:name="_Toc436499167"/>
      <w:bookmarkStart w:id="12" w:name="_Toc449102656"/>
      <w:bookmarkStart w:id="13" w:name="_Toc450592062"/>
      <w:r w:rsidRPr="00233B06">
        <w:rPr>
          <w:lang w:val="en-GB"/>
        </w:rPr>
        <w:t>The customer lifecycle</w:t>
      </w:r>
      <w:bookmarkEnd w:id="11"/>
      <w:bookmarkEnd w:id="12"/>
      <w:bookmarkEnd w:id="13"/>
    </w:p>
    <w:p w14:paraId="4177FD19" w14:textId="77777777" w:rsidR="00E57B9C" w:rsidRPr="00233B06" w:rsidRDefault="00E57B9C" w:rsidP="00E57B9C">
      <w:pPr>
        <w:rPr>
          <w:lang w:val="en-GB"/>
        </w:rPr>
      </w:pPr>
      <w:r w:rsidRPr="00233B06">
        <w:rPr>
          <w:lang w:val="en-GB"/>
        </w:rPr>
        <w:t xml:space="preserve">Previously, marketing focused on the exchange relationship where transactions were studied as discrete events, largely neglecting the relationship aspect of buyer-seller behaviour as well as the effect of preliminary conditions and processes on the buyer-seller exchange relationships (Dwyer et al., 1987). Arndt (1979) drew the attention to the </w:t>
      </w:r>
      <w:r w:rsidRPr="00233B06">
        <w:rPr>
          <w:lang w:val="en-GB"/>
        </w:rPr>
        <w:lastRenderedPageBreak/>
        <w:t>effect of long-term associations, joint ownership and contractual relations on the corporate exchange process. He thereby stated that transactions are mainly planned and managed, rather than happening on an ad hoc basis. A discrete transaction differs from a relational exchange in that it excludes any form of relational elements, the communication between the buyer and seller is limited and narrow in content and the identities of both parties remain unknown. Important to know is that a relational exchange evolves over time, determined by the history and the anticipated future of a transaction. The rationale behind relational exchange is that personal, complex and noneconomic satisfactions can be derived by participants, stressing the importance of social exchange and interdependence (Dwyer et al., 1987).</w:t>
      </w:r>
    </w:p>
    <w:p w14:paraId="33358020" w14:textId="0A555912" w:rsidR="00E57B9C" w:rsidRPr="00233B06" w:rsidRDefault="00E57B9C" w:rsidP="00E57B9C">
      <w:pPr>
        <w:rPr>
          <w:lang w:val="en-GB"/>
        </w:rPr>
      </w:pPr>
      <w:r w:rsidRPr="00233B06">
        <w:rPr>
          <w:lang w:val="en-GB"/>
        </w:rPr>
        <w:t xml:space="preserve">Several divisions exist for the consecutive relationship stages. According to Dwyer et al. (1987), there are </w:t>
      </w:r>
      <w:r w:rsidR="00B61E69">
        <w:rPr>
          <w:lang w:val="en-GB"/>
        </w:rPr>
        <w:t xml:space="preserve">5 </w:t>
      </w:r>
      <w:r w:rsidRPr="00233B06">
        <w:rPr>
          <w:lang w:val="en-GB"/>
        </w:rPr>
        <w:t>general stages through which relationships expand, namely awareness, exploration, expansion, commitment (maturity)</w:t>
      </w:r>
      <w:r w:rsidRPr="00233B06">
        <w:rPr>
          <w:rStyle w:val="Voetnootmarkering"/>
          <w:lang w:val="en-GB"/>
        </w:rPr>
        <w:footnoteReference w:id="1"/>
      </w:r>
      <w:r w:rsidRPr="00233B06">
        <w:rPr>
          <w:lang w:val="en-GB"/>
        </w:rPr>
        <w:t xml:space="preserve"> and dissolut</w:t>
      </w:r>
      <w:r w:rsidR="00412E06">
        <w:rPr>
          <w:lang w:val="en-GB"/>
        </w:rPr>
        <w:t xml:space="preserve">ion. </w:t>
      </w:r>
      <w:r w:rsidRPr="00233B06">
        <w:rPr>
          <w:lang w:val="en-GB"/>
        </w:rPr>
        <w:t xml:space="preserve">The way both parties (buyer and seller) see each other evolves and differs in each stage. </w:t>
      </w:r>
      <w:proofErr w:type="spellStart"/>
      <w:r w:rsidRPr="00233B06">
        <w:rPr>
          <w:lang w:val="en-GB"/>
        </w:rPr>
        <w:t>Reinartz</w:t>
      </w:r>
      <w:proofErr w:type="spellEnd"/>
      <w:r w:rsidRPr="00233B06">
        <w:rPr>
          <w:lang w:val="en-GB"/>
        </w:rPr>
        <w:t xml:space="preserve"> et al. (2004) divide the relationship process into </w:t>
      </w:r>
      <w:r w:rsidR="00DB6332">
        <w:rPr>
          <w:lang w:val="en-GB"/>
        </w:rPr>
        <w:t>3</w:t>
      </w:r>
      <w:r w:rsidR="00B61E69">
        <w:rPr>
          <w:lang w:val="en-GB"/>
        </w:rPr>
        <w:t xml:space="preserve"> </w:t>
      </w:r>
      <w:r w:rsidRPr="00233B06">
        <w:rPr>
          <w:lang w:val="en-GB"/>
        </w:rPr>
        <w:t>consecutive stages, namely initiation, maintenance and termination. Their division is rather based on the different CRM-activities that are applicable as the buyer-seller relationship evolves (</w:t>
      </w:r>
      <w:proofErr w:type="spellStart"/>
      <w:r w:rsidRPr="00233B06">
        <w:rPr>
          <w:lang w:val="en-GB"/>
        </w:rPr>
        <w:t>Reinartz</w:t>
      </w:r>
      <w:proofErr w:type="spellEnd"/>
      <w:r w:rsidRPr="00233B06">
        <w:rPr>
          <w:lang w:val="en-GB"/>
        </w:rPr>
        <w:t xml:space="preserve"> et al., 2004). Rousseau et al. (1998) also simplified the customer lifecycle into </w:t>
      </w:r>
      <w:r w:rsidR="00DB6332">
        <w:rPr>
          <w:lang w:val="en-GB"/>
        </w:rPr>
        <w:t>3</w:t>
      </w:r>
      <w:r w:rsidR="00B61E69">
        <w:rPr>
          <w:lang w:val="en-GB"/>
        </w:rPr>
        <w:t xml:space="preserve"> </w:t>
      </w:r>
      <w:r w:rsidRPr="00233B06">
        <w:rPr>
          <w:lang w:val="en-GB"/>
        </w:rPr>
        <w:t>different stages, namely building, stability and dissolution, based on the differences in trust. Their vision is based on the insights of Miles &amp; Creed (199</w:t>
      </w:r>
      <w:r w:rsidR="00DB6332">
        <w:rPr>
          <w:lang w:val="en-GB"/>
        </w:rPr>
        <w:t>5</w:t>
      </w:r>
      <w:r w:rsidRPr="00233B06">
        <w:rPr>
          <w:lang w:val="en-GB"/>
        </w:rPr>
        <w:t xml:space="preserve">) who state that trust in a long-term relationship evolves over time. According to Rousseau et al. (1998) the expansion and maturity stage become more and more similar regarding their level of trust, after </w:t>
      </w:r>
      <w:r w:rsidR="004E08F1">
        <w:rPr>
          <w:lang w:val="en-GB"/>
        </w:rPr>
        <w:t xml:space="preserve">that </w:t>
      </w:r>
      <w:r w:rsidRPr="00233B06">
        <w:rPr>
          <w:lang w:val="en-GB"/>
        </w:rPr>
        <w:t>in both stages a certain level of history and a comparison level of alternatives have been developed. Since Jap and Anderson (2007) have proven that the relationship theory of Dwyer et al. (1987) holds and given that the division of Dwyer et al. (1987) is more detailed</w:t>
      </w:r>
      <w:r w:rsidR="001E5C8B">
        <w:rPr>
          <w:lang w:val="en-GB"/>
        </w:rPr>
        <w:t xml:space="preserve"> </w:t>
      </w:r>
      <w:r w:rsidRPr="00233B06">
        <w:rPr>
          <w:lang w:val="en-GB"/>
        </w:rPr>
        <w:t>and is used in several academic papers, this paper will continue with the division of Dwyer et al. (1987).</w:t>
      </w:r>
    </w:p>
    <w:p w14:paraId="26810F83" w14:textId="77777777" w:rsidR="00E57B9C" w:rsidRPr="00233B06" w:rsidRDefault="00E57B9C" w:rsidP="00E57B9C">
      <w:pPr>
        <w:rPr>
          <w:lang w:val="en-GB"/>
        </w:rPr>
      </w:pPr>
      <w:r w:rsidRPr="00233B06">
        <w:rPr>
          <w:lang w:val="en-GB"/>
        </w:rPr>
        <w:t>Table 1 gives an overview of the different customer lifecycle stages and their most important elements</w:t>
      </w:r>
      <w:r w:rsidRPr="00233B06">
        <w:rPr>
          <w:rStyle w:val="Voetnootmarkering"/>
          <w:lang w:val="en-GB"/>
        </w:rPr>
        <w:footnoteReference w:id="2"/>
      </w:r>
      <w:r w:rsidRPr="00233B06">
        <w:rPr>
          <w:lang w:val="en-GB"/>
        </w:rPr>
        <w:t xml:space="preserve">. </w:t>
      </w:r>
    </w:p>
    <w:p w14:paraId="403CDDCC"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w:t>
      </w:r>
      <w:r w:rsidR="00704F7D" w:rsidRPr="00233B06">
        <w:rPr>
          <w:noProof/>
          <w:lang w:val="en-GB"/>
        </w:rPr>
        <w:fldChar w:fldCharType="end"/>
      </w:r>
      <w:r w:rsidRPr="00233B06">
        <w:rPr>
          <w:lang w:val="en-GB"/>
        </w:rPr>
        <w:t xml:space="preserve"> CLC stages and their main characteristics</w:t>
      </w:r>
    </w:p>
    <w:tbl>
      <w:tblPr>
        <w:tblStyle w:val="Tabelraste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6621"/>
      </w:tblGrid>
      <w:tr w:rsidR="00E57B9C" w:rsidRPr="00233B06" w14:paraId="022046D0" w14:textId="77777777" w:rsidTr="008605FB">
        <w:tc>
          <w:tcPr>
            <w:tcW w:w="1317" w:type="dxa"/>
            <w:shd w:val="clear" w:color="auto" w:fill="808080" w:themeFill="background1" w:themeFillShade="80"/>
          </w:tcPr>
          <w:p w14:paraId="7A15A057" w14:textId="77777777" w:rsidR="00E57B9C" w:rsidRPr="00233B06" w:rsidRDefault="00E57B9C" w:rsidP="008605FB">
            <w:pPr>
              <w:spacing w:after="0" w:line="276" w:lineRule="auto"/>
              <w:rPr>
                <w:b/>
                <w:color w:val="FFFFFF" w:themeColor="background1"/>
                <w:lang w:val="en-GB"/>
              </w:rPr>
            </w:pPr>
          </w:p>
        </w:tc>
        <w:tc>
          <w:tcPr>
            <w:tcW w:w="6621" w:type="dxa"/>
            <w:shd w:val="clear" w:color="auto" w:fill="808080" w:themeFill="background1" w:themeFillShade="80"/>
            <w:vAlign w:val="center"/>
          </w:tcPr>
          <w:p w14:paraId="2AB52384" w14:textId="77777777" w:rsidR="00E57B9C" w:rsidRPr="00233B06" w:rsidRDefault="00E57B9C" w:rsidP="008605FB">
            <w:pPr>
              <w:spacing w:after="0" w:line="276" w:lineRule="auto"/>
              <w:jc w:val="center"/>
              <w:rPr>
                <w:lang w:val="en-GB"/>
              </w:rPr>
            </w:pPr>
            <w:r w:rsidRPr="00233B06">
              <w:rPr>
                <w:b/>
                <w:color w:val="FFFFFF" w:themeColor="background1"/>
                <w:lang w:val="en-GB"/>
              </w:rPr>
              <w:t>Customer lifecycle</w:t>
            </w:r>
            <w:r w:rsidRPr="00233B06">
              <w:rPr>
                <w:color w:val="FFFFFF" w:themeColor="background1"/>
                <w:lang w:val="en-GB"/>
              </w:rPr>
              <w:t xml:space="preserve"> </w:t>
            </w:r>
            <w:r w:rsidRPr="00233B06">
              <w:rPr>
                <w:b/>
                <w:color w:val="FFFFFF" w:themeColor="background1"/>
                <w:lang w:val="en-GB"/>
              </w:rPr>
              <w:t>stages</w:t>
            </w:r>
          </w:p>
        </w:tc>
      </w:tr>
      <w:tr w:rsidR="00E57B9C" w:rsidRPr="00233B06" w14:paraId="5A0F7FD3" w14:textId="77777777" w:rsidTr="008605FB">
        <w:tc>
          <w:tcPr>
            <w:tcW w:w="1317" w:type="dxa"/>
            <w:shd w:val="clear" w:color="auto" w:fill="E5E5E5" w:themeFill="accent5" w:themeFillTint="33"/>
            <w:vAlign w:val="center"/>
          </w:tcPr>
          <w:p w14:paraId="2B495475" w14:textId="77777777" w:rsidR="00E57B9C" w:rsidRPr="00233B06" w:rsidRDefault="00E57B9C" w:rsidP="008605FB">
            <w:pPr>
              <w:spacing w:after="0" w:line="276" w:lineRule="auto"/>
              <w:jc w:val="center"/>
              <w:rPr>
                <w:b/>
                <w:lang w:val="en-GB"/>
              </w:rPr>
            </w:pPr>
            <w:r w:rsidRPr="00233B06">
              <w:rPr>
                <w:b/>
                <w:lang w:val="en-GB"/>
              </w:rPr>
              <w:t>Awareness</w:t>
            </w:r>
          </w:p>
        </w:tc>
        <w:tc>
          <w:tcPr>
            <w:tcW w:w="6621" w:type="dxa"/>
          </w:tcPr>
          <w:p w14:paraId="3739DD81"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Recognition of potential exchange partners</w:t>
            </w:r>
          </w:p>
          <w:p w14:paraId="41F375E7"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Facilitator: situational proximity</w:t>
            </w:r>
          </w:p>
          <w:p w14:paraId="33FF092B"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No bilateral interactions</w:t>
            </w:r>
          </w:p>
        </w:tc>
      </w:tr>
      <w:tr w:rsidR="00E57B9C" w:rsidRPr="004B6525" w14:paraId="046DF545" w14:textId="77777777" w:rsidTr="008605FB">
        <w:tc>
          <w:tcPr>
            <w:tcW w:w="1317" w:type="dxa"/>
            <w:shd w:val="clear" w:color="auto" w:fill="E5E5E5" w:themeFill="accent5" w:themeFillTint="33"/>
            <w:vAlign w:val="center"/>
          </w:tcPr>
          <w:p w14:paraId="1FA7AD40" w14:textId="77777777" w:rsidR="00E57B9C" w:rsidRPr="00233B06" w:rsidRDefault="00E57B9C" w:rsidP="008605FB">
            <w:pPr>
              <w:spacing w:after="0" w:line="276" w:lineRule="auto"/>
              <w:jc w:val="center"/>
              <w:rPr>
                <w:b/>
                <w:lang w:val="en-GB"/>
              </w:rPr>
            </w:pPr>
            <w:r w:rsidRPr="00233B06">
              <w:rPr>
                <w:b/>
                <w:lang w:val="en-GB"/>
              </w:rPr>
              <w:t>Exploration</w:t>
            </w:r>
          </w:p>
        </w:tc>
        <w:tc>
          <w:tcPr>
            <w:tcW w:w="6621" w:type="dxa"/>
          </w:tcPr>
          <w:p w14:paraId="7EAE43CB" w14:textId="77777777" w:rsidR="00E57B9C" w:rsidRPr="00233B06" w:rsidRDefault="00E57B9C" w:rsidP="00E57B9C">
            <w:pPr>
              <w:pStyle w:val="Lijstalinea"/>
              <w:numPr>
                <w:ilvl w:val="0"/>
                <w:numId w:val="24"/>
              </w:numPr>
              <w:spacing w:line="276" w:lineRule="auto"/>
              <w:ind w:left="143" w:hanging="218"/>
              <w:rPr>
                <w:lang w:val="en-GB"/>
              </w:rPr>
            </w:pPr>
            <w:r w:rsidRPr="00233B06">
              <w:rPr>
                <w:sz w:val="20"/>
                <w:szCs w:val="20"/>
                <w:lang w:val="en-GB"/>
              </w:rPr>
              <w:t>Trial &amp; search</w:t>
            </w:r>
          </w:p>
          <w:p w14:paraId="7E6BB0E3" w14:textId="77777777" w:rsidR="00E57B9C" w:rsidRPr="00233B06" w:rsidRDefault="00E57B9C" w:rsidP="00E57B9C">
            <w:pPr>
              <w:pStyle w:val="Lijstalinea"/>
              <w:numPr>
                <w:ilvl w:val="0"/>
                <w:numId w:val="24"/>
              </w:numPr>
              <w:spacing w:line="276" w:lineRule="auto"/>
              <w:ind w:left="143" w:hanging="218"/>
              <w:rPr>
                <w:lang w:val="en-GB"/>
              </w:rPr>
            </w:pPr>
            <w:r w:rsidRPr="00233B06">
              <w:rPr>
                <w:sz w:val="20"/>
                <w:szCs w:val="20"/>
                <w:lang w:val="en-GB"/>
              </w:rPr>
              <w:t>Evaluation of costs and benefits of the potential relationship</w:t>
            </w:r>
          </w:p>
        </w:tc>
      </w:tr>
      <w:tr w:rsidR="00E57B9C" w:rsidRPr="004B6525" w14:paraId="733E2116" w14:textId="77777777" w:rsidTr="008605FB">
        <w:tc>
          <w:tcPr>
            <w:tcW w:w="1317" w:type="dxa"/>
            <w:shd w:val="clear" w:color="auto" w:fill="E5E5E5" w:themeFill="accent5" w:themeFillTint="33"/>
            <w:vAlign w:val="center"/>
          </w:tcPr>
          <w:p w14:paraId="096714D6" w14:textId="77777777" w:rsidR="00E57B9C" w:rsidRPr="00233B06" w:rsidRDefault="00E57B9C" w:rsidP="008605FB">
            <w:pPr>
              <w:spacing w:after="0" w:line="276" w:lineRule="auto"/>
              <w:jc w:val="center"/>
              <w:rPr>
                <w:b/>
                <w:lang w:val="en-GB"/>
              </w:rPr>
            </w:pPr>
            <w:r w:rsidRPr="00233B06">
              <w:rPr>
                <w:b/>
                <w:lang w:val="en-GB"/>
              </w:rPr>
              <w:lastRenderedPageBreak/>
              <w:t>Expansion</w:t>
            </w:r>
          </w:p>
        </w:tc>
        <w:tc>
          <w:tcPr>
            <w:tcW w:w="6621" w:type="dxa"/>
          </w:tcPr>
          <w:p w14:paraId="52971521" w14:textId="77777777" w:rsidR="00E57B9C" w:rsidRPr="00233B06" w:rsidRDefault="00E57B9C" w:rsidP="00E57B9C">
            <w:pPr>
              <w:pStyle w:val="Lijstalinea"/>
              <w:numPr>
                <w:ilvl w:val="0"/>
                <w:numId w:val="24"/>
              </w:numPr>
              <w:spacing w:line="276" w:lineRule="auto"/>
              <w:ind w:left="143" w:hanging="218"/>
              <w:rPr>
                <w:lang w:val="en-GB"/>
              </w:rPr>
            </w:pPr>
            <w:r w:rsidRPr="00233B06">
              <w:rPr>
                <w:sz w:val="20"/>
                <w:szCs w:val="20"/>
                <w:lang w:val="en-GB"/>
              </w:rPr>
              <w:t>Increasing mutual benefits &amp; interdependence</w:t>
            </w:r>
          </w:p>
          <w:p w14:paraId="09128675" w14:textId="77777777" w:rsidR="00E57B9C" w:rsidRPr="00233B06" w:rsidRDefault="00E57B9C" w:rsidP="00E57B9C">
            <w:pPr>
              <w:pStyle w:val="Lijstalinea"/>
              <w:numPr>
                <w:ilvl w:val="0"/>
                <w:numId w:val="24"/>
              </w:numPr>
              <w:spacing w:line="276" w:lineRule="auto"/>
              <w:ind w:left="143" w:hanging="218"/>
              <w:rPr>
                <w:lang w:val="en-GB"/>
              </w:rPr>
            </w:pPr>
            <w:r w:rsidRPr="00233B06">
              <w:rPr>
                <w:sz w:val="20"/>
                <w:szCs w:val="20"/>
                <w:lang w:val="en-GB"/>
              </w:rPr>
              <w:t>Increase in taking risks</w:t>
            </w:r>
          </w:p>
          <w:p w14:paraId="26BCE676"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Increase in both parties’ motivation to continue the relationship</w:t>
            </w:r>
          </w:p>
          <w:p w14:paraId="37E1F9EF"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High mutual benefits limit the amount of potential alternative exchange partners</w:t>
            </w:r>
          </w:p>
        </w:tc>
      </w:tr>
      <w:tr w:rsidR="00E57B9C" w:rsidRPr="004B6525" w14:paraId="5B3FF463" w14:textId="77777777" w:rsidTr="008605FB">
        <w:tc>
          <w:tcPr>
            <w:tcW w:w="1317" w:type="dxa"/>
            <w:shd w:val="clear" w:color="auto" w:fill="E5E5E5" w:themeFill="accent5" w:themeFillTint="33"/>
            <w:vAlign w:val="center"/>
          </w:tcPr>
          <w:p w14:paraId="31882BF9" w14:textId="77777777" w:rsidR="00E57B9C" w:rsidRPr="00233B06" w:rsidRDefault="00E57B9C" w:rsidP="008605FB">
            <w:pPr>
              <w:spacing w:after="0" w:line="276" w:lineRule="auto"/>
              <w:jc w:val="center"/>
              <w:rPr>
                <w:b/>
                <w:lang w:val="en-GB"/>
              </w:rPr>
            </w:pPr>
            <w:r w:rsidRPr="00233B06">
              <w:rPr>
                <w:b/>
                <w:lang w:val="en-GB"/>
              </w:rPr>
              <w:t>Maturity</w:t>
            </w:r>
          </w:p>
        </w:tc>
        <w:tc>
          <w:tcPr>
            <w:tcW w:w="6621" w:type="dxa"/>
          </w:tcPr>
          <w:p w14:paraId="500BC759"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Relational persistence</w:t>
            </w:r>
          </w:p>
          <w:p w14:paraId="6EEB7DA4"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Awareness of potential alternatives continues</w:t>
            </w:r>
          </w:p>
        </w:tc>
      </w:tr>
      <w:tr w:rsidR="00E57B9C" w:rsidRPr="004B6525" w14:paraId="47124BE1" w14:textId="77777777" w:rsidTr="008605FB">
        <w:tc>
          <w:tcPr>
            <w:tcW w:w="1317" w:type="dxa"/>
            <w:shd w:val="clear" w:color="auto" w:fill="E5E5E5" w:themeFill="accent5" w:themeFillTint="33"/>
            <w:vAlign w:val="center"/>
          </w:tcPr>
          <w:p w14:paraId="3F8F64E3" w14:textId="77777777" w:rsidR="00E57B9C" w:rsidRPr="00233B06" w:rsidRDefault="00E57B9C" w:rsidP="008605FB">
            <w:pPr>
              <w:spacing w:after="0" w:line="276" w:lineRule="auto"/>
              <w:jc w:val="center"/>
              <w:rPr>
                <w:b/>
                <w:lang w:val="en-GB"/>
              </w:rPr>
            </w:pPr>
            <w:r w:rsidRPr="00233B06">
              <w:rPr>
                <w:b/>
                <w:lang w:val="en-GB"/>
              </w:rPr>
              <w:t>Dissolution</w:t>
            </w:r>
          </w:p>
        </w:tc>
        <w:tc>
          <w:tcPr>
            <w:tcW w:w="6621" w:type="dxa"/>
          </w:tcPr>
          <w:p w14:paraId="7B1E3A05"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End of the relationship</w:t>
            </w:r>
          </w:p>
          <w:p w14:paraId="51A4BEB0"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High psychological, physical and emotional stress due to high interdependence</w:t>
            </w:r>
          </w:p>
          <w:p w14:paraId="38343CEE" w14:textId="77777777" w:rsidR="00E57B9C" w:rsidRPr="00233B06" w:rsidRDefault="00E57B9C" w:rsidP="00E57B9C">
            <w:pPr>
              <w:pStyle w:val="Lijstalinea"/>
              <w:numPr>
                <w:ilvl w:val="0"/>
                <w:numId w:val="24"/>
              </w:numPr>
              <w:spacing w:line="276" w:lineRule="auto"/>
              <w:ind w:left="143" w:hanging="218"/>
              <w:rPr>
                <w:sz w:val="20"/>
                <w:szCs w:val="20"/>
                <w:lang w:val="en-GB"/>
              </w:rPr>
            </w:pPr>
            <w:r w:rsidRPr="00233B06">
              <w:rPr>
                <w:sz w:val="20"/>
                <w:szCs w:val="20"/>
                <w:lang w:val="en-GB"/>
              </w:rPr>
              <w:t>Direct disengagement / other-orientation strategy (Baxter, 198</w:t>
            </w:r>
            <w:r w:rsidR="00DB6332">
              <w:rPr>
                <w:sz w:val="20"/>
                <w:szCs w:val="20"/>
                <w:lang w:val="en-GB"/>
              </w:rPr>
              <w:t>5</w:t>
            </w:r>
            <w:r w:rsidRPr="00233B06">
              <w:rPr>
                <w:sz w:val="20"/>
                <w:szCs w:val="20"/>
                <w:lang w:val="en-GB"/>
              </w:rPr>
              <w:t>)</w:t>
            </w:r>
          </w:p>
        </w:tc>
      </w:tr>
    </w:tbl>
    <w:p w14:paraId="23F5D347" w14:textId="77777777" w:rsidR="00E57B9C" w:rsidRPr="00233B06" w:rsidRDefault="00E57B9C" w:rsidP="00E57B9C">
      <w:pPr>
        <w:rPr>
          <w:lang w:val="en-GB"/>
        </w:rPr>
      </w:pPr>
      <w:r w:rsidRPr="00233B06">
        <w:rPr>
          <w:lang w:val="en-GB"/>
        </w:rPr>
        <w:t>Source: based on Dwyer et al. (1987) and Baxter (198</w:t>
      </w:r>
      <w:r w:rsidR="00DB6332">
        <w:rPr>
          <w:lang w:val="en-GB"/>
        </w:rPr>
        <w:t>5</w:t>
      </w:r>
      <w:r w:rsidRPr="00233B06">
        <w:rPr>
          <w:lang w:val="en-GB"/>
        </w:rPr>
        <w:t>)</w:t>
      </w:r>
    </w:p>
    <w:p w14:paraId="28B70AC9" w14:textId="45E86B5B" w:rsidR="00E57B9C" w:rsidRPr="00233B06" w:rsidRDefault="00C50505" w:rsidP="00E57B9C">
      <w:pPr>
        <w:rPr>
          <w:lang w:val="en-GB"/>
        </w:rPr>
      </w:pPr>
      <w:r w:rsidRPr="00233B06">
        <w:rPr>
          <w:rFonts w:cs="Arial"/>
          <w:bCs/>
          <w:lang w:val="en-GB"/>
        </w:rPr>
        <w:t xml:space="preserve">In order to make a valuable contribution on the differences between channels’ value and their influence in the different stages of the CLC, </w:t>
      </w:r>
      <w:r>
        <w:rPr>
          <w:rFonts w:cs="Arial"/>
          <w:bCs/>
          <w:lang w:val="en-GB"/>
        </w:rPr>
        <w:t xml:space="preserve">this paper </w:t>
      </w:r>
      <w:r w:rsidR="00430959" w:rsidRPr="00233B06">
        <w:rPr>
          <w:rFonts w:cs="Arial"/>
          <w:bCs/>
          <w:lang w:val="en-GB"/>
        </w:rPr>
        <w:t>focus</w:t>
      </w:r>
      <w:r>
        <w:rPr>
          <w:rFonts w:cs="Arial"/>
          <w:bCs/>
          <w:lang w:val="en-GB"/>
        </w:rPr>
        <w:t>es</w:t>
      </w:r>
      <w:r w:rsidR="00430959" w:rsidRPr="00233B06">
        <w:rPr>
          <w:rFonts w:cs="Arial"/>
          <w:bCs/>
          <w:lang w:val="en-GB"/>
        </w:rPr>
        <w:t xml:space="preserve"> on the exploration stage and the maturity stage</w:t>
      </w:r>
      <w:r w:rsidR="00430959">
        <w:rPr>
          <w:rFonts w:cs="Arial"/>
          <w:bCs/>
          <w:lang w:val="en-GB"/>
        </w:rPr>
        <w:t xml:space="preserve"> of the CLC </w:t>
      </w:r>
      <w:r w:rsidR="00430959">
        <w:rPr>
          <w:lang w:val="en-GB"/>
        </w:rPr>
        <w:t>as t</w:t>
      </w:r>
      <w:r w:rsidR="00430959" w:rsidRPr="00233B06">
        <w:rPr>
          <w:rFonts w:cs="Arial"/>
          <w:bCs/>
          <w:lang w:val="en-GB"/>
        </w:rPr>
        <w:t xml:space="preserve">hese stages differ considerably in terms of the way buyers and sellers view each other (Dwyer et al., 1987). </w:t>
      </w:r>
      <w:r w:rsidR="00430959" w:rsidRPr="00233B06">
        <w:rPr>
          <w:rFonts w:cs="Arial"/>
          <w:lang w:val="en-GB"/>
        </w:rPr>
        <w:t xml:space="preserve">In the exploration stage of the CLC, </w:t>
      </w:r>
      <w:r w:rsidR="00430959" w:rsidRPr="00233B06">
        <w:rPr>
          <w:lang w:val="en-GB"/>
        </w:rPr>
        <w:t xml:space="preserve">search and trial take place, while in the maturity stage an implicit or explicit agreement exists between both exchange parties concerning the relational exchanges. </w:t>
      </w:r>
      <w:r w:rsidR="00430959">
        <w:rPr>
          <w:lang w:val="en-GB"/>
        </w:rPr>
        <w:t>Since t</w:t>
      </w:r>
      <w:r w:rsidR="00E57B9C" w:rsidRPr="00233B06">
        <w:rPr>
          <w:lang w:val="en-GB"/>
        </w:rPr>
        <w:t xml:space="preserve">he main focus of this research is on the exploration and maturity stage of the CLC, these </w:t>
      </w:r>
      <w:r w:rsidR="00DB6332">
        <w:rPr>
          <w:lang w:val="en-GB"/>
        </w:rPr>
        <w:t>2 s</w:t>
      </w:r>
      <w:r w:rsidR="00E57B9C" w:rsidRPr="00233B06">
        <w:rPr>
          <w:lang w:val="en-GB"/>
        </w:rPr>
        <w:t xml:space="preserve">tages </w:t>
      </w:r>
      <w:r w:rsidR="000D5741">
        <w:rPr>
          <w:lang w:val="en-GB"/>
        </w:rPr>
        <w:t>are</w:t>
      </w:r>
      <w:r w:rsidR="00E57B9C" w:rsidRPr="00233B06">
        <w:rPr>
          <w:lang w:val="en-GB"/>
        </w:rPr>
        <w:t xml:space="preserve"> discussed in more detail in the following part, concerning their characteristics and communication goals.</w:t>
      </w:r>
    </w:p>
    <w:p w14:paraId="11257925" w14:textId="77777777" w:rsidR="00E57B9C" w:rsidRPr="00233B06" w:rsidRDefault="00E57B9C" w:rsidP="00E57B9C">
      <w:pPr>
        <w:pStyle w:val="Kop4"/>
        <w:rPr>
          <w:lang w:val="en-GB"/>
        </w:rPr>
      </w:pPr>
      <w:r w:rsidRPr="00233B06">
        <w:rPr>
          <w:lang w:val="en-GB"/>
        </w:rPr>
        <w:t>Exploration stage</w:t>
      </w:r>
    </w:p>
    <w:p w14:paraId="65A535CA" w14:textId="77777777" w:rsidR="00E57B9C" w:rsidRPr="00233B06" w:rsidRDefault="00E57B9C" w:rsidP="00E57B9C">
      <w:pPr>
        <w:rPr>
          <w:lang w:val="en-GB"/>
        </w:rPr>
      </w:pPr>
      <w:r w:rsidRPr="00233B06">
        <w:rPr>
          <w:lang w:val="en-GB"/>
        </w:rPr>
        <w:t>In the exploration stage, search and trial take place. Both buyer and seller evaluate the benefits, costs, obligations and the exchange possibilities of the potential relationship (Dwyer et al., 1987). As a result, trial purchases can take place during this stage, but the relationship is still very fragile. The interdependence and investments are minimal, which makes possible termination simple (Dwyer et al., 1987). During the exploration stage, the relationship between buyer and seller is not yet established, but still evolving (Dwyer et al., 1987).</w:t>
      </w:r>
    </w:p>
    <w:p w14:paraId="0E0D6CD0" w14:textId="77777777" w:rsidR="00E57B9C" w:rsidRPr="00233B06" w:rsidRDefault="00E57B9C" w:rsidP="00E57B9C">
      <w:pPr>
        <w:rPr>
          <w:lang w:val="en-GB"/>
        </w:rPr>
      </w:pPr>
      <w:r w:rsidRPr="00233B06">
        <w:rPr>
          <w:lang w:val="en-GB"/>
        </w:rPr>
        <w:t>The communication goals in the exploration stage are closely linked to the communication goals in the introduction stage</w:t>
      </w:r>
      <w:r w:rsidR="00091C0C">
        <w:rPr>
          <w:lang w:val="en-GB"/>
        </w:rPr>
        <w:t xml:space="preserve"> of the PLC. The communication</w:t>
      </w:r>
      <w:r w:rsidRPr="00233B06">
        <w:rPr>
          <w:lang w:val="en-GB"/>
        </w:rPr>
        <w:t xml:space="preserve"> goals in this stage of the CLC are to generate brand awareness and brand knowledge (De </w:t>
      </w:r>
      <w:proofErr w:type="spellStart"/>
      <w:r w:rsidRPr="00233B06">
        <w:rPr>
          <w:lang w:val="en-GB"/>
        </w:rPr>
        <w:t>Pelsmacker</w:t>
      </w:r>
      <w:proofErr w:type="spellEnd"/>
      <w:r w:rsidRPr="00233B06">
        <w:rPr>
          <w:lang w:val="en-GB"/>
        </w:rPr>
        <w:t xml:space="preserve"> et al., 2008). Brand knowledge means customers have knowledge of the most important qualities, features and advantages of a product. Customers are also able to summarize the strongest points of the brand in comparison to other brands and are conscious why they prefer to buy at retailer X instead of retailer Y (De </w:t>
      </w:r>
      <w:proofErr w:type="spellStart"/>
      <w:r w:rsidRPr="00233B06">
        <w:rPr>
          <w:lang w:val="en-GB"/>
        </w:rPr>
        <w:t>Pelsmacker</w:t>
      </w:r>
      <w:proofErr w:type="spellEnd"/>
      <w:r w:rsidRPr="00233B06">
        <w:rPr>
          <w:lang w:val="en-GB"/>
        </w:rPr>
        <w:t xml:space="preserve"> et al., 2008). </w:t>
      </w:r>
    </w:p>
    <w:p w14:paraId="341426A7" w14:textId="77777777" w:rsidR="00E57B9C" w:rsidRPr="00233B06" w:rsidRDefault="00E57B9C" w:rsidP="00E57B9C">
      <w:pPr>
        <w:pStyle w:val="Kop4"/>
        <w:rPr>
          <w:lang w:val="en-GB"/>
        </w:rPr>
      </w:pPr>
      <w:r w:rsidRPr="00233B06">
        <w:rPr>
          <w:lang w:val="en-GB"/>
        </w:rPr>
        <w:t>Maturity stage</w:t>
      </w:r>
    </w:p>
    <w:p w14:paraId="041BAC43" w14:textId="77777777" w:rsidR="00E57B9C" w:rsidRPr="00233B06" w:rsidRDefault="00E57B9C" w:rsidP="00E57B9C">
      <w:pPr>
        <w:rPr>
          <w:lang w:val="en-GB"/>
        </w:rPr>
      </w:pPr>
      <w:r w:rsidRPr="00233B06">
        <w:rPr>
          <w:lang w:val="en-GB"/>
        </w:rPr>
        <w:t xml:space="preserve">In the maturity stage, there exists an implicit or explicit agreement between both exchange parties concerning relational persistence. Both parties inhibit transactions with other primary exchange parties that could deliver the same benefits, as in this stage of buyer-seller interdependence both exchange partners have entered a certain level of satisfaction from the transactional relationship (Dwyer et al., 1987). This does not mean the exchange partners refrain from looking at other alternatives, since their awareness of potential alternatives continues although they stop testing alternatives continuously and </w:t>
      </w:r>
      <w:r w:rsidRPr="00233B06">
        <w:rPr>
          <w:lang w:val="en-GB"/>
        </w:rPr>
        <w:lastRenderedPageBreak/>
        <w:t xml:space="preserve">obsessively (Dwyer et al., 1987). Whether and how long some partners stay in the maturity phase depends on </w:t>
      </w:r>
      <w:r w:rsidR="00DB6332">
        <w:rPr>
          <w:lang w:val="en-GB"/>
        </w:rPr>
        <w:t>3</w:t>
      </w:r>
      <w:r w:rsidR="00B61E69">
        <w:rPr>
          <w:lang w:val="en-GB"/>
        </w:rPr>
        <w:t xml:space="preserve"> </w:t>
      </w:r>
      <w:r w:rsidRPr="00233B06">
        <w:rPr>
          <w:lang w:val="en-GB"/>
        </w:rPr>
        <w:t>criteria: (</w:t>
      </w:r>
      <w:proofErr w:type="spellStart"/>
      <w:r w:rsidRPr="00233B06">
        <w:rPr>
          <w:lang w:val="en-GB"/>
        </w:rPr>
        <w:t>i</w:t>
      </w:r>
      <w:proofErr w:type="spellEnd"/>
      <w:r w:rsidRPr="00233B06">
        <w:rPr>
          <w:lang w:val="en-GB"/>
        </w:rPr>
        <w:t>) emotional, communicational and/or economical input invested in a relationship, (ii) durability or stability to nurture the relationship and (iii) consistency during relationship exchanges (</w:t>
      </w:r>
      <w:proofErr w:type="spellStart"/>
      <w:r w:rsidRPr="00233B06">
        <w:rPr>
          <w:lang w:val="en-GB"/>
        </w:rPr>
        <w:t>Scanzoni</w:t>
      </w:r>
      <w:proofErr w:type="spellEnd"/>
      <w:r w:rsidRPr="00233B06">
        <w:rPr>
          <w:lang w:val="en-GB"/>
        </w:rPr>
        <w:t xml:space="preserve"> 1979 as cited in Burgess &amp; Huston, 1979). There are several other forces that influence a relationship negatively, such as a perceived decrease in the obstacles to start interactions with another exchange partner, changes in organizational or personal needs, an increase in transactional costs and so on (Dwyer et al., 1987). In contrast to this, the perceived benefits of each partner of the exchange relationship can strengthen the intentions of both parties to adjust, rather than dissolve the relationship. Efficiency and effectiveness of potential ameliorations and the certainty of the mutual anticipated goals and roles are examples of these benefits (McCall et al., 1966; Dwyer et al., 1987).</w:t>
      </w:r>
    </w:p>
    <w:p w14:paraId="34AC46C7" w14:textId="77777777" w:rsidR="00E57B9C" w:rsidRPr="00233B06" w:rsidRDefault="00E57B9C" w:rsidP="00E57B9C">
      <w:pPr>
        <w:rPr>
          <w:lang w:val="en-GB"/>
        </w:rPr>
      </w:pPr>
      <w:r w:rsidRPr="00233B06">
        <w:rPr>
          <w:lang w:val="en-GB"/>
        </w:rPr>
        <w:t xml:space="preserve">The communication goal in the maturity stage of the CLC is closely linked to the communication goal of the maturity stage in the PLC. In this stage the optimization of brand loyalty is a priority (De </w:t>
      </w:r>
      <w:proofErr w:type="spellStart"/>
      <w:r w:rsidRPr="00233B06">
        <w:rPr>
          <w:lang w:val="en-GB"/>
        </w:rPr>
        <w:t>Pelsmacker</w:t>
      </w:r>
      <w:proofErr w:type="spellEnd"/>
      <w:r w:rsidRPr="00233B06">
        <w:rPr>
          <w:lang w:val="en-GB"/>
        </w:rPr>
        <w:t xml:space="preserve"> et al., 2008). Brand loyalty is the mental involvement of the customer to a brand or the relationship between a brand and a customer (De </w:t>
      </w:r>
      <w:proofErr w:type="spellStart"/>
      <w:r w:rsidRPr="00233B06">
        <w:rPr>
          <w:lang w:val="en-GB"/>
        </w:rPr>
        <w:t>Pelsmacker</w:t>
      </w:r>
      <w:proofErr w:type="spellEnd"/>
      <w:r w:rsidRPr="00233B06">
        <w:rPr>
          <w:lang w:val="en-GB"/>
        </w:rPr>
        <w:t xml:space="preserve">, 2008). Customers have to be made less receptive for the advantages of competing brands, through different communication goals such as the improvement of top-of-mind awareness, claiming a unique brand advantage, emphasizing the price in case of small differences, attracting attention with small product innovations and so on (De </w:t>
      </w:r>
      <w:proofErr w:type="spellStart"/>
      <w:r w:rsidRPr="00233B06">
        <w:rPr>
          <w:lang w:val="en-GB"/>
        </w:rPr>
        <w:t>Pelsmacker</w:t>
      </w:r>
      <w:proofErr w:type="spellEnd"/>
      <w:r w:rsidRPr="00233B06">
        <w:rPr>
          <w:lang w:val="en-GB"/>
        </w:rPr>
        <w:t>, 2008).</w:t>
      </w:r>
    </w:p>
    <w:p w14:paraId="50242239" w14:textId="77777777" w:rsidR="00E57B9C" w:rsidRPr="00233B06" w:rsidRDefault="00E57B9C" w:rsidP="00E57B9C">
      <w:pPr>
        <w:pStyle w:val="Kop2"/>
        <w:rPr>
          <w:lang w:val="en-GB"/>
        </w:rPr>
      </w:pPr>
      <w:bookmarkStart w:id="14" w:name="_Toc436499168"/>
      <w:bookmarkStart w:id="15" w:name="_Toc449102657"/>
      <w:bookmarkStart w:id="16" w:name="_Toc450592063"/>
      <w:r w:rsidRPr="00233B06">
        <w:rPr>
          <w:lang w:val="en-GB"/>
        </w:rPr>
        <w:t>Channels</w:t>
      </w:r>
      <w:bookmarkEnd w:id="14"/>
      <w:bookmarkEnd w:id="15"/>
      <w:bookmarkEnd w:id="16"/>
    </w:p>
    <w:p w14:paraId="1541CE0F" w14:textId="6777F4D7" w:rsidR="00E57B9C" w:rsidRPr="00233B06" w:rsidRDefault="00E57B9C" w:rsidP="00E57B9C">
      <w:pPr>
        <w:rPr>
          <w:lang w:val="en-GB"/>
        </w:rPr>
      </w:pPr>
      <w:bookmarkStart w:id="17" w:name="_Toc436499169"/>
      <w:r w:rsidRPr="00233B06">
        <w:rPr>
          <w:lang w:val="en-GB"/>
        </w:rPr>
        <w:t xml:space="preserve">This research </w:t>
      </w:r>
      <w:r w:rsidR="000D5741">
        <w:rPr>
          <w:lang w:val="en-GB"/>
        </w:rPr>
        <w:t>focuses</w:t>
      </w:r>
      <w:r w:rsidRPr="00233B06">
        <w:rPr>
          <w:lang w:val="en-GB"/>
        </w:rPr>
        <w:t xml:space="preserve"> on </w:t>
      </w:r>
      <w:r w:rsidR="00DB6332">
        <w:rPr>
          <w:lang w:val="en-GB"/>
        </w:rPr>
        <w:t xml:space="preserve">4 </w:t>
      </w:r>
      <w:r w:rsidRPr="00233B06">
        <w:rPr>
          <w:lang w:val="en-GB"/>
        </w:rPr>
        <w:t>main channels, namely the mobile channel, social media, direct mail and personal selling in stores. This part of the paper first discuss</w:t>
      </w:r>
      <w:r w:rsidR="000D5741">
        <w:rPr>
          <w:lang w:val="en-GB"/>
        </w:rPr>
        <w:t>es</w:t>
      </w:r>
      <w:r w:rsidRPr="00233B06">
        <w:rPr>
          <w:lang w:val="en-GB"/>
        </w:rPr>
        <w:t xml:space="preserve"> the main differences between multi-channel and </w:t>
      </w:r>
      <w:proofErr w:type="spellStart"/>
      <w:r w:rsidRPr="00233B06">
        <w:rPr>
          <w:lang w:val="en-GB"/>
        </w:rPr>
        <w:t>omni</w:t>
      </w:r>
      <w:proofErr w:type="spellEnd"/>
      <w:r w:rsidRPr="00233B06">
        <w:rPr>
          <w:lang w:val="en-GB"/>
        </w:rPr>
        <w:t xml:space="preserve">-channel marketing, before analysing the most important characteristics of these </w:t>
      </w:r>
      <w:r w:rsidR="00DB6332">
        <w:rPr>
          <w:lang w:val="en-GB"/>
        </w:rPr>
        <w:t xml:space="preserve">4 </w:t>
      </w:r>
      <w:r w:rsidRPr="00233B06">
        <w:rPr>
          <w:lang w:val="en-GB"/>
        </w:rPr>
        <w:t>channels.</w:t>
      </w:r>
    </w:p>
    <w:p w14:paraId="188AD7C3" w14:textId="77777777" w:rsidR="00E57B9C" w:rsidRPr="00233B06" w:rsidRDefault="00E57B9C" w:rsidP="00E57B9C">
      <w:pPr>
        <w:pStyle w:val="Kop3"/>
        <w:rPr>
          <w:lang w:val="en-GB"/>
        </w:rPr>
      </w:pPr>
      <w:bookmarkStart w:id="18" w:name="_Toc449102658"/>
      <w:bookmarkStart w:id="19" w:name="_Toc450592064"/>
      <w:r w:rsidRPr="00233B06">
        <w:rPr>
          <w:lang w:val="en-GB"/>
        </w:rPr>
        <w:t xml:space="preserve">From multi-channel to </w:t>
      </w:r>
      <w:proofErr w:type="spellStart"/>
      <w:r w:rsidRPr="00233B06">
        <w:rPr>
          <w:lang w:val="en-GB"/>
        </w:rPr>
        <w:t>omni</w:t>
      </w:r>
      <w:proofErr w:type="spellEnd"/>
      <w:r w:rsidRPr="00233B06">
        <w:rPr>
          <w:lang w:val="en-GB"/>
        </w:rPr>
        <w:t>-channel</w:t>
      </w:r>
      <w:bookmarkEnd w:id="17"/>
      <w:bookmarkEnd w:id="18"/>
      <w:bookmarkEnd w:id="19"/>
    </w:p>
    <w:p w14:paraId="2184242A" w14:textId="77777777" w:rsidR="00E57B9C" w:rsidRPr="00233B06" w:rsidRDefault="00E57B9C" w:rsidP="00E57B9C">
      <w:pPr>
        <w:rPr>
          <w:iCs/>
          <w:lang w:val="en-GB"/>
        </w:rPr>
      </w:pPr>
      <w:r w:rsidRPr="00233B06">
        <w:rPr>
          <w:iCs/>
          <w:lang w:val="en-GB"/>
        </w:rPr>
        <w:t xml:space="preserve">In the definition of </w:t>
      </w:r>
      <w:proofErr w:type="spellStart"/>
      <w:r w:rsidRPr="00233B06">
        <w:rPr>
          <w:iCs/>
          <w:lang w:val="en-GB"/>
        </w:rPr>
        <w:t>Neslin</w:t>
      </w:r>
      <w:proofErr w:type="spellEnd"/>
      <w:r w:rsidRPr="00233B06">
        <w:rPr>
          <w:iCs/>
          <w:lang w:val="en-GB"/>
        </w:rPr>
        <w:t xml:space="preserve"> et al. (2006), channels are referred to as mediums for interaction between the customer and the firm (</w:t>
      </w:r>
      <w:proofErr w:type="spellStart"/>
      <w:r w:rsidRPr="00233B06">
        <w:rPr>
          <w:iCs/>
          <w:lang w:val="en-GB"/>
        </w:rPr>
        <w:t>Verhoef</w:t>
      </w:r>
      <w:proofErr w:type="spellEnd"/>
      <w:r w:rsidRPr="00233B06">
        <w:rPr>
          <w:iCs/>
          <w:lang w:val="en-GB"/>
        </w:rPr>
        <w:t xml:space="preserve"> et al., 2014). Because of their focus on interaction, the channels here are limited to the ones providing two-way communication, excluding the traditional ones with one-way mass communication, such as advertisings on TV. Channels here are divided into </w:t>
      </w:r>
      <w:r w:rsidR="00DB6332">
        <w:rPr>
          <w:iCs/>
          <w:lang w:val="en-GB"/>
        </w:rPr>
        <w:t>3</w:t>
      </w:r>
      <w:r w:rsidR="00B61E69">
        <w:rPr>
          <w:iCs/>
          <w:lang w:val="en-GB"/>
        </w:rPr>
        <w:t xml:space="preserve"> </w:t>
      </w:r>
      <w:r w:rsidRPr="00233B06">
        <w:rPr>
          <w:iCs/>
          <w:lang w:val="en-GB"/>
        </w:rPr>
        <w:t>main groups, namely traditional direct marketing channels (i.e. catalogues), online channels (i.e. web stores) and offline channels (i.e. stores). The focus on multi-channel has mainly been driven by the growth of the online channels and their influence on the traditional channels, used by customers and firms. The channels in ‘multi-channel’ have rarely been integrated with each other and have often been managed separately within firms (Shankar et al., 2012).</w:t>
      </w:r>
    </w:p>
    <w:p w14:paraId="656C2E4E" w14:textId="77777777" w:rsidR="00E57B9C" w:rsidRPr="00233B06" w:rsidRDefault="00E57B9C" w:rsidP="00E57B9C">
      <w:pPr>
        <w:rPr>
          <w:iCs/>
          <w:lang w:val="en-GB"/>
        </w:rPr>
      </w:pPr>
      <w:r w:rsidRPr="00233B06">
        <w:rPr>
          <w:iCs/>
          <w:lang w:val="en-GB"/>
        </w:rPr>
        <w:t xml:space="preserve">According to Rigby (2011), the emerging of mobile channels in the new digital society has brought along a disruptive change in the retail environment. In comparison with the multi-channel stage, </w:t>
      </w:r>
      <w:proofErr w:type="spellStart"/>
      <w:r w:rsidRPr="00233B06">
        <w:rPr>
          <w:iCs/>
          <w:lang w:val="en-GB"/>
        </w:rPr>
        <w:t>omni</w:t>
      </w:r>
      <w:proofErr w:type="spellEnd"/>
      <w:r w:rsidRPr="00233B06">
        <w:rPr>
          <w:iCs/>
          <w:lang w:val="en-GB"/>
        </w:rPr>
        <w:t xml:space="preserve">-channel involves more channels and the distinction between the different channels becomes vague as they are used seamlessly and interchangeably with each other. An example of a typical </w:t>
      </w:r>
      <w:proofErr w:type="spellStart"/>
      <w:r w:rsidRPr="00233B06">
        <w:rPr>
          <w:iCs/>
          <w:lang w:val="en-GB"/>
        </w:rPr>
        <w:t>omni</w:t>
      </w:r>
      <w:proofErr w:type="spellEnd"/>
      <w:r w:rsidRPr="00233B06">
        <w:rPr>
          <w:iCs/>
          <w:lang w:val="en-GB"/>
        </w:rPr>
        <w:t xml:space="preserve">-channel phenomenon is the emerging of the showrooming phenomenon, in which customers simultaneously search for information in </w:t>
      </w:r>
      <w:r w:rsidRPr="00233B06">
        <w:rPr>
          <w:iCs/>
          <w:lang w:val="en-GB"/>
        </w:rPr>
        <w:lastRenderedPageBreak/>
        <w:t xml:space="preserve">the store and on their mobile device in order to extend their current knowledge about the offer and vice versa. One of the major developments in </w:t>
      </w:r>
      <w:proofErr w:type="spellStart"/>
      <w:r w:rsidRPr="00233B06">
        <w:rPr>
          <w:iCs/>
          <w:lang w:val="en-GB"/>
        </w:rPr>
        <w:t>omni</w:t>
      </w:r>
      <w:proofErr w:type="spellEnd"/>
      <w:r w:rsidRPr="00233B06">
        <w:rPr>
          <w:iCs/>
          <w:lang w:val="en-GB"/>
        </w:rPr>
        <w:t>-channel is the integration of traditional mass advertising channels with interactive channels (</w:t>
      </w:r>
      <w:proofErr w:type="spellStart"/>
      <w:r w:rsidRPr="00233B06">
        <w:rPr>
          <w:iCs/>
          <w:lang w:val="en-GB"/>
        </w:rPr>
        <w:t>Verhoef</w:t>
      </w:r>
      <w:proofErr w:type="spellEnd"/>
      <w:r w:rsidRPr="00233B06">
        <w:rPr>
          <w:iCs/>
          <w:lang w:val="en-GB"/>
        </w:rPr>
        <w:t xml:space="preserve"> et al., 201</w:t>
      </w:r>
      <w:r w:rsidR="00DB6332">
        <w:rPr>
          <w:iCs/>
          <w:lang w:val="en-GB"/>
        </w:rPr>
        <w:t>5)</w:t>
      </w:r>
      <w:r w:rsidRPr="00233B06">
        <w:rPr>
          <w:iCs/>
          <w:lang w:val="en-GB"/>
        </w:rPr>
        <w:t>. An example is Samsung Electronics Benelux that interacted with its customers via Facebook and Instagram during the match of the Red Devils in the World Cup in 2014. The company used the hashtag #</w:t>
      </w:r>
      <w:proofErr w:type="spellStart"/>
      <w:r w:rsidRPr="00233B06">
        <w:rPr>
          <w:iCs/>
          <w:lang w:val="en-GB"/>
        </w:rPr>
        <w:t>ReadyForTheDevils</w:t>
      </w:r>
      <w:proofErr w:type="spellEnd"/>
      <w:r w:rsidRPr="00233B06">
        <w:rPr>
          <w:iCs/>
          <w:lang w:val="en-GB"/>
        </w:rPr>
        <w:t xml:space="preserve"> to start conversations about the Red Devils while promoting their products by talking about the customers’ experience of the match (</w:t>
      </w:r>
      <w:proofErr w:type="spellStart"/>
      <w:r w:rsidRPr="00233B06">
        <w:rPr>
          <w:iCs/>
          <w:lang w:val="en-GB"/>
        </w:rPr>
        <w:t>Sevenedge</w:t>
      </w:r>
      <w:proofErr w:type="spellEnd"/>
      <w:r w:rsidRPr="00233B06">
        <w:rPr>
          <w:iCs/>
          <w:lang w:val="en-GB"/>
        </w:rPr>
        <w:t>, 2014).</w:t>
      </w:r>
    </w:p>
    <w:p w14:paraId="02395862" w14:textId="77777777" w:rsidR="00E57B9C" w:rsidRPr="00233B06" w:rsidRDefault="00E57B9C" w:rsidP="00E57B9C">
      <w:pPr>
        <w:pStyle w:val="Kop3"/>
        <w:rPr>
          <w:lang w:val="en-GB"/>
        </w:rPr>
      </w:pPr>
      <w:bookmarkStart w:id="20" w:name="_Toc436499170"/>
      <w:bookmarkStart w:id="21" w:name="_Toc449102659"/>
      <w:bookmarkStart w:id="22" w:name="_Toc450592065"/>
      <w:r w:rsidRPr="00233B06">
        <w:rPr>
          <w:lang w:val="en-GB"/>
        </w:rPr>
        <w:t>Channel types and characteristics</w:t>
      </w:r>
      <w:bookmarkEnd w:id="20"/>
      <w:bookmarkEnd w:id="21"/>
      <w:bookmarkEnd w:id="22"/>
    </w:p>
    <w:p w14:paraId="6D00463F" w14:textId="7DCD0D39" w:rsidR="00E57B9C" w:rsidRPr="00233B06" w:rsidRDefault="00E57B9C" w:rsidP="00E57B9C">
      <w:pPr>
        <w:rPr>
          <w:lang w:val="en-GB"/>
        </w:rPr>
      </w:pPr>
      <w:r w:rsidRPr="00233B06">
        <w:rPr>
          <w:lang w:val="en-GB"/>
        </w:rPr>
        <w:t xml:space="preserve">The following part </w:t>
      </w:r>
      <w:r w:rsidR="000D5741">
        <w:rPr>
          <w:lang w:val="en-GB"/>
        </w:rPr>
        <w:t>discusses</w:t>
      </w:r>
      <w:r w:rsidRPr="00233B06">
        <w:rPr>
          <w:lang w:val="en-GB"/>
        </w:rPr>
        <w:t xml:space="preserve"> the different types and characteristics of the </w:t>
      </w:r>
      <w:r w:rsidR="00DB6332">
        <w:rPr>
          <w:lang w:val="en-GB"/>
        </w:rPr>
        <w:t xml:space="preserve">4 </w:t>
      </w:r>
      <w:r w:rsidRPr="00233B06">
        <w:rPr>
          <w:lang w:val="en-GB"/>
        </w:rPr>
        <w:t xml:space="preserve">channels that </w:t>
      </w:r>
      <w:r w:rsidR="000D5741">
        <w:rPr>
          <w:lang w:val="en-GB"/>
        </w:rPr>
        <w:t>are</w:t>
      </w:r>
      <w:r w:rsidRPr="00233B06">
        <w:rPr>
          <w:lang w:val="en-GB"/>
        </w:rPr>
        <w:t xml:space="preserve"> used in the research of this paper. </w:t>
      </w:r>
      <w:r w:rsidR="007F5013" w:rsidRPr="00233B06">
        <w:rPr>
          <w:rFonts w:cs="Arial"/>
          <w:bCs/>
          <w:lang w:val="en-GB"/>
        </w:rPr>
        <w:t xml:space="preserve">The channels that </w:t>
      </w:r>
      <w:r w:rsidR="000D5741">
        <w:rPr>
          <w:rFonts w:cs="Arial"/>
          <w:bCs/>
          <w:lang w:val="en-GB"/>
        </w:rPr>
        <w:t>are</w:t>
      </w:r>
      <w:r w:rsidR="007F5013" w:rsidRPr="00233B06">
        <w:rPr>
          <w:rFonts w:cs="Arial"/>
          <w:bCs/>
          <w:lang w:val="en-GB"/>
        </w:rPr>
        <w:t xml:space="preserve"> investigated concern </w:t>
      </w:r>
      <w:r w:rsidR="00DB6332">
        <w:rPr>
          <w:rFonts w:cs="Arial"/>
          <w:bCs/>
          <w:lang w:val="en-GB"/>
        </w:rPr>
        <w:t xml:space="preserve">2 </w:t>
      </w:r>
      <w:r w:rsidR="007F5013" w:rsidRPr="00233B06">
        <w:rPr>
          <w:rFonts w:cs="Arial"/>
          <w:bCs/>
          <w:lang w:val="en-GB"/>
        </w:rPr>
        <w:t>new channels that are a result of the current digitalization</w:t>
      </w:r>
      <w:r w:rsidR="007F5013">
        <w:rPr>
          <w:rFonts w:cs="Arial"/>
          <w:bCs/>
          <w:lang w:val="en-GB"/>
        </w:rPr>
        <w:t xml:space="preserve"> (mobile &amp; social media)</w:t>
      </w:r>
      <w:r w:rsidR="007F5013" w:rsidRPr="00233B06">
        <w:rPr>
          <w:rFonts w:cs="Arial"/>
          <w:bCs/>
          <w:lang w:val="en-GB"/>
        </w:rPr>
        <w:t xml:space="preserve"> and </w:t>
      </w:r>
      <w:r w:rsidR="00DB6332">
        <w:rPr>
          <w:rFonts w:cs="Arial"/>
          <w:bCs/>
          <w:lang w:val="en-GB"/>
        </w:rPr>
        <w:t>2</w:t>
      </w:r>
      <w:r w:rsidR="00B61E69">
        <w:rPr>
          <w:rFonts w:cs="Arial"/>
          <w:bCs/>
          <w:lang w:val="en-GB"/>
        </w:rPr>
        <w:t xml:space="preserve"> </w:t>
      </w:r>
      <w:r w:rsidR="007F5013" w:rsidRPr="00233B06">
        <w:rPr>
          <w:rFonts w:cs="Arial"/>
          <w:bCs/>
          <w:lang w:val="en-GB"/>
        </w:rPr>
        <w:t>traditional channels</w:t>
      </w:r>
      <w:r w:rsidR="007F5013">
        <w:rPr>
          <w:rFonts w:cs="Arial"/>
          <w:bCs/>
          <w:lang w:val="en-GB"/>
        </w:rPr>
        <w:t xml:space="preserve"> (direct mail &amp; store).</w:t>
      </w:r>
      <w:r w:rsidR="007F5013" w:rsidRPr="00233B06">
        <w:rPr>
          <w:rFonts w:cs="Arial"/>
          <w:bCs/>
          <w:lang w:val="en-GB"/>
        </w:rPr>
        <w:t xml:space="preserve"> </w:t>
      </w:r>
      <w:r w:rsidR="007F5013">
        <w:rPr>
          <w:rFonts w:cs="Arial"/>
          <w:bCs/>
          <w:lang w:val="en-GB"/>
        </w:rPr>
        <w:t xml:space="preserve">The </w:t>
      </w:r>
      <w:r w:rsidR="007F5013" w:rsidRPr="00233B06">
        <w:rPr>
          <w:rFonts w:cs="Arial"/>
          <w:bCs/>
          <w:lang w:val="en-GB"/>
        </w:rPr>
        <w:t xml:space="preserve">new channels make it possible for consumers in the current </w:t>
      </w:r>
      <w:proofErr w:type="spellStart"/>
      <w:r w:rsidR="007F5013" w:rsidRPr="00233B06">
        <w:rPr>
          <w:rFonts w:cs="Arial"/>
          <w:bCs/>
          <w:lang w:val="en-GB"/>
        </w:rPr>
        <w:t>omni</w:t>
      </w:r>
      <w:proofErr w:type="spellEnd"/>
      <w:r w:rsidR="007F5013" w:rsidRPr="00233B06">
        <w:rPr>
          <w:rFonts w:cs="Arial"/>
          <w:bCs/>
          <w:lang w:val="en-GB"/>
        </w:rPr>
        <w:t>-channel environment to use different channels interchangeably and seamlessly</w:t>
      </w:r>
      <w:r w:rsidR="007F5013">
        <w:rPr>
          <w:rFonts w:cs="Arial"/>
          <w:bCs/>
          <w:lang w:val="en-GB"/>
        </w:rPr>
        <w:t xml:space="preserve"> </w:t>
      </w:r>
      <w:r w:rsidR="007F5013" w:rsidRPr="00233B06">
        <w:rPr>
          <w:rFonts w:cs="Arial"/>
          <w:bCs/>
          <w:lang w:val="en-GB"/>
        </w:rPr>
        <w:t>(</w:t>
      </w:r>
      <w:proofErr w:type="spellStart"/>
      <w:r w:rsidR="007F5013" w:rsidRPr="00233B06">
        <w:rPr>
          <w:rFonts w:cs="Arial"/>
          <w:bCs/>
          <w:lang w:val="en-GB"/>
        </w:rPr>
        <w:t>Verhoef</w:t>
      </w:r>
      <w:proofErr w:type="spellEnd"/>
      <w:r w:rsidR="007F5013" w:rsidRPr="00233B06">
        <w:rPr>
          <w:rFonts w:cs="Arial"/>
          <w:bCs/>
          <w:lang w:val="en-GB"/>
        </w:rPr>
        <w:t xml:space="preserve"> et al., 201</w:t>
      </w:r>
      <w:r w:rsidR="00DB6332">
        <w:rPr>
          <w:rFonts w:cs="Arial"/>
          <w:bCs/>
          <w:lang w:val="en-GB"/>
        </w:rPr>
        <w:t>5</w:t>
      </w:r>
      <w:r w:rsidR="007F5013" w:rsidRPr="00233B06">
        <w:rPr>
          <w:rFonts w:cs="Arial"/>
          <w:bCs/>
          <w:lang w:val="en-GB"/>
        </w:rPr>
        <w:t>)</w:t>
      </w:r>
      <w:r w:rsidR="007F5013">
        <w:rPr>
          <w:rFonts w:cs="Arial"/>
          <w:bCs/>
          <w:lang w:val="en-GB"/>
        </w:rPr>
        <w:t xml:space="preserve">. Since the objective of this research is to provide a starting point on the </w:t>
      </w:r>
      <w:proofErr w:type="spellStart"/>
      <w:r w:rsidR="007F5013">
        <w:rPr>
          <w:rFonts w:cs="Arial"/>
          <w:bCs/>
          <w:lang w:val="en-GB"/>
        </w:rPr>
        <w:t>omni</w:t>
      </w:r>
      <w:proofErr w:type="spellEnd"/>
      <w:r w:rsidR="007F5013">
        <w:rPr>
          <w:rFonts w:cs="Arial"/>
          <w:bCs/>
          <w:lang w:val="en-GB"/>
        </w:rPr>
        <w:t>-channel phenomenon, it seems interesting to use a combination of the new and traditional types of channels in this research</w:t>
      </w:r>
      <w:r w:rsidR="007F5013" w:rsidRPr="00233B06">
        <w:rPr>
          <w:rFonts w:cs="Arial"/>
          <w:bCs/>
          <w:lang w:val="en-GB"/>
        </w:rPr>
        <w:t xml:space="preserve">. </w:t>
      </w:r>
      <w:r w:rsidR="00B40D48">
        <w:rPr>
          <w:rFonts w:cs="Arial"/>
          <w:bCs/>
          <w:lang w:val="en-GB"/>
        </w:rPr>
        <w:t xml:space="preserve">Important to remark here is that the channels that are used in this research consist of both the medium itself and location. </w:t>
      </w:r>
      <w:r w:rsidR="00F26DD5">
        <w:rPr>
          <w:rFonts w:cs="Arial"/>
          <w:bCs/>
          <w:lang w:val="en-GB"/>
        </w:rPr>
        <w:t>A message received via s</w:t>
      </w:r>
      <w:r w:rsidR="00CC4B05">
        <w:rPr>
          <w:rFonts w:cs="Arial"/>
          <w:bCs/>
          <w:lang w:val="en-GB"/>
        </w:rPr>
        <w:t>ocial media</w:t>
      </w:r>
      <w:r w:rsidR="00852523">
        <w:rPr>
          <w:rFonts w:cs="Arial"/>
          <w:bCs/>
          <w:lang w:val="en-GB"/>
        </w:rPr>
        <w:t xml:space="preserve"> (medium)</w:t>
      </w:r>
      <w:r w:rsidR="00CC4B05">
        <w:rPr>
          <w:rFonts w:cs="Arial"/>
          <w:bCs/>
          <w:lang w:val="en-GB"/>
        </w:rPr>
        <w:t xml:space="preserve"> for example can be </w:t>
      </w:r>
      <w:r w:rsidR="00F26DD5">
        <w:rPr>
          <w:rFonts w:cs="Arial"/>
          <w:bCs/>
          <w:lang w:val="en-GB"/>
        </w:rPr>
        <w:t>either</w:t>
      </w:r>
      <w:r w:rsidR="00CC4B05">
        <w:rPr>
          <w:rFonts w:cs="Arial"/>
          <w:bCs/>
          <w:lang w:val="en-GB"/>
        </w:rPr>
        <w:t xml:space="preserve"> </w:t>
      </w:r>
      <w:r w:rsidR="00F26DD5">
        <w:rPr>
          <w:rFonts w:cs="Arial"/>
          <w:bCs/>
          <w:lang w:val="en-GB"/>
        </w:rPr>
        <w:t xml:space="preserve">read on </w:t>
      </w:r>
      <w:r w:rsidR="00CC4B05">
        <w:rPr>
          <w:rFonts w:cs="Arial"/>
          <w:bCs/>
          <w:lang w:val="en-GB"/>
        </w:rPr>
        <w:t>a laptop at home or via a</w:t>
      </w:r>
      <w:r w:rsidR="00F26DD5">
        <w:rPr>
          <w:rFonts w:cs="Arial"/>
          <w:bCs/>
          <w:lang w:val="en-GB"/>
        </w:rPr>
        <w:t>n application on a</w:t>
      </w:r>
      <w:r w:rsidR="00CC4B05">
        <w:rPr>
          <w:rFonts w:cs="Arial"/>
          <w:bCs/>
          <w:lang w:val="en-GB"/>
        </w:rPr>
        <w:t xml:space="preserve"> smartphone out of home</w:t>
      </w:r>
      <w:r w:rsidR="00852523">
        <w:rPr>
          <w:rFonts w:cs="Arial"/>
          <w:bCs/>
          <w:lang w:val="en-GB"/>
        </w:rPr>
        <w:t xml:space="preserve"> (location)</w:t>
      </w:r>
      <w:r w:rsidR="00CC4B05">
        <w:rPr>
          <w:rFonts w:cs="Arial"/>
          <w:bCs/>
          <w:lang w:val="en-GB"/>
        </w:rPr>
        <w:t xml:space="preserve">. Therefore, </w:t>
      </w:r>
      <w:r w:rsidR="00EF11D5">
        <w:rPr>
          <w:rFonts w:cs="Arial"/>
          <w:bCs/>
          <w:lang w:val="en-GB"/>
        </w:rPr>
        <w:t>table 2 provides a proper definition for each channel</w:t>
      </w:r>
      <w:r w:rsidR="00852523">
        <w:rPr>
          <w:rFonts w:cs="Arial"/>
          <w:bCs/>
          <w:lang w:val="en-GB"/>
        </w:rPr>
        <w:t>, highlights the main features and benefits</w:t>
      </w:r>
      <w:r w:rsidR="00EF11D5">
        <w:rPr>
          <w:rFonts w:cs="Arial"/>
          <w:bCs/>
          <w:lang w:val="en-GB"/>
        </w:rPr>
        <w:t xml:space="preserve"> and determines the location of each channel in this research</w:t>
      </w:r>
      <w:r w:rsidR="00852523">
        <w:rPr>
          <w:rFonts w:cs="Arial"/>
          <w:bCs/>
          <w:lang w:val="en-GB"/>
        </w:rPr>
        <w:t>.</w:t>
      </w:r>
    </w:p>
    <w:p w14:paraId="3E93C3E5"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2</w:t>
      </w:r>
      <w:r w:rsidR="00704F7D" w:rsidRPr="00233B06">
        <w:rPr>
          <w:noProof/>
          <w:lang w:val="en-GB"/>
        </w:rPr>
        <w:fldChar w:fldCharType="end"/>
      </w:r>
      <w:r w:rsidRPr="00233B06">
        <w:rPr>
          <w:lang w:val="en-GB"/>
        </w:rPr>
        <w:t xml:space="preserve"> Channel types</w:t>
      </w:r>
    </w:p>
    <w:tbl>
      <w:tblPr>
        <w:tblStyle w:val="Tabelraster"/>
        <w:tblW w:w="7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696"/>
      </w:tblGrid>
      <w:tr w:rsidR="00E57B9C" w:rsidRPr="00233B06" w14:paraId="08D13BC6" w14:textId="77777777" w:rsidTr="00F10A75">
        <w:trPr>
          <w:trHeight w:val="357"/>
        </w:trPr>
        <w:tc>
          <w:tcPr>
            <w:tcW w:w="1276" w:type="dxa"/>
            <w:tcBorders>
              <w:right w:val="nil"/>
            </w:tcBorders>
            <w:shd w:val="clear" w:color="auto" w:fill="808080" w:themeFill="background1" w:themeFillShade="80"/>
            <w:vAlign w:val="center"/>
          </w:tcPr>
          <w:p w14:paraId="45CEED0D" w14:textId="77777777" w:rsidR="00E57B9C" w:rsidRPr="00233B06" w:rsidRDefault="00E57B9C" w:rsidP="008605FB">
            <w:pPr>
              <w:spacing w:after="0"/>
              <w:jc w:val="center"/>
              <w:rPr>
                <w:b/>
                <w:lang w:val="en-GB"/>
              </w:rPr>
            </w:pPr>
          </w:p>
        </w:tc>
        <w:tc>
          <w:tcPr>
            <w:tcW w:w="6696" w:type="dxa"/>
            <w:tcBorders>
              <w:left w:val="nil"/>
            </w:tcBorders>
            <w:shd w:val="clear" w:color="auto" w:fill="808080" w:themeFill="background1" w:themeFillShade="80"/>
            <w:vAlign w:val="center"/>
          </w:tcPr>
          <w:p w14:paraId="2E68E2CA"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Definition</w:t>
            </w:r>
          </w:p>
        </w:tc>
      </w:tr>
      <w:tr w:rsidR="00E57B9C" w:rsidRPr="004B6525" w14:paraId="3D15889C" w14:textId="77777777" w:rsidTr="008605FB">
        <w:tc>
          <w:tcPr>
            <w:tcW w:w="1276" w:type="dxa"/>
            <w:shd w:val="clear" w:color="auto" w:fill="E5E5E5" w:themeFill="accent5" w:themeFillTint="33"/>
            <w:vAlign w:val="center"/>
          </w:tcPr>
          <w:p w14:paraId="5DEECCFB" w14:textId="77777777" w:rsidR="00E57B9C" w:rsidRPr="00233B06" w:rsidRDefault="00E57B9C" w:rsidP="00EF11D5">
            <w:pPr>
              <w:spacing w:after="0" w:line="276" w:lineRule="auto"/>
              <w:jc w:val="center"/>
              <w:rPr>
                <w:b/>
                <w:lang w:val="en-GB"/>
              </w:rPr>
            </w:pPr>
            <w:r w:rsidRPr="00233B06">
              <w:rPr>
                <w:b/>
                <w:lang w:val="en-GB"/>
              </w:rPr>
              <w:t>MMS via mobile device</w:t>
            </w:r>
          </w:p>
        </w:tc>
        <w:tc>
          <w:tcPr>
            <w:tcW w:w="6696" w:type="dxa"/>
          </w:tcPr>
          <w:p w14:paraId="2D3A9FE9" w14:textId="77777777" w:rsidR="00E57B9C" w:rsidRPr="00233B06" w:rsidRDefault="00E57B9C" w:rsidP="008605FB">
            <w:pPr>
              <w:spacing w:after="0" w:line="276" w:lineRule="auto"/>
              <w:rPr>
                <w:lang w:val="en-GB"/>
              </w:rPr>
            </w:pPr>
            <w:r w:rsidRPr="00233B06">
              <w:rPr>
                <w:lang w:val="en-GB"/>
              </w:rPr>
              <w:t>Location Based Advertising (hereafter LBA) is defined as “</w:t>
            </w:r>
            <w:r w:rsidRPr="00233B06">
              <w:rPr>
                <w:i/>
                <w:lang w:val="en-GB"/>
              </w:rPr>
              <w:t>marketer-controlled information customized for recipients’ geographic positions and received on mobile communication devices</w:t>
            </w:r>
            <w:r w:rsidRPr="00233B06">
              <w:rPr>
                <w:lang w:val="en-GB"/>
              </w:rPr>
              <w:t>” (Bruner &amp; Kumar, 2007). Examples of LBA are advertisements via SMS or MMS (</w:t>
            </w:r>
            <w:proofErr w:type="spellStart"/>
            <w:r w:rsidRPr="00233B06">
              <w:rPr>
                <w:lang w:val="en-GB"/>
              </w:rPr>
              <w:t>Unni</w:t>
            </w:r>
            <w:proofErr w:type="spellEnd"/>
            <w:r w:rsidRPr="00233B06">
              <w:rPr>
                <w:lang w:val="en-GB"/>
              </w:rPr>
              <w:t xml:space="preserve"> &amp; Harmon, 2007). This research will focus on push LBA: advertising messages sent to a consumer’s mobile device, based on the location or previously indicated product preferences of a consumer (</w:t>
            </w:r>
            <w:proofErr w:type="spellStart"/>
            <w:r w:rsidRPr="00233B06">
              <w:rPr>
                <w:lang w:val="en-GB"/>
              </w:rPr>
              <w:t>Paavilainen</w:t>
            </w:r>
            <w:proofErr w:type="spellEnd"/>
            <w:r w:rsidRPr="00233B06">
              <w:rPr>
                <w:lang w:val="en-GB"/>
              </w:rPr>
              <w:t>, 2002). With mobile device is meant “</w:t>
            </w:r>
            <w:r w:rsidRPr="00233B06">
              <w:rPr>
                <w:i/>
                <w:lang w:val="en-GB"/>
              </w:rPr>
              <w:t>a handled tablet or other device that is made for portability, and is therefore both compact and lightweight</w:t>
            </w:r>
            <w:r w:rsidRPr="00233B06">
              <w:rPr>
                <w:lang w:val="en-GB"/>
              </w:rPr>
              <w:t>” (</w:t>
            </w:r>
            <w:proofErr w:type="spellStart"/>
            <w:r w:rsidRPr="00233B06">
              <w:rPr>
                <w:lang w:val="en-GB"/>
              </w:rPr>
              <w:t>Techopedia</w:t>
            </w:r>
            <w:proofErr w:type="spellEnd"/>
            <w:r w:rsidRPr="00233B06">
              <w:rPr>
                <w:lang w:val="en-GB"/>
              </w:rPr>
              <w:t>, 201</w:t>
            </w:r>
            <w:r w:rsidR="00B61E69">
              <w:rPr>
                <w:lang w:val="en-GB"/>
              </w:rPr>
              <w:t>5</w:t>
            </w:r>
            <w:r w:rsidRPr="00233B06">
              <w:rPr>
                <w:lang w:val="en-GB"/>
              </w:rPr>
              <w:t>).</w:t>
            </w:r>
          </w:p>
        </w:tc>
      </w:tr>
      <w:tr w:rsidR="00E57B9C" w:rsidRPr="004B6525" w14:paraId="061E7411" w14:textId="77777777" w:rsidTr="008605FB">
        <w:tc>
          <w:tcPr>
            <w:tcW w:w="1276" w:type="dxa"/>
            <w:shd w:val="clear" w:color="auto" w:fill="E5E5E5" w:themeFill="accent5" w:themeFillTint="33"/>
            <w:vAlign w:val="center"/>
          </w:tcPr>
          <w:p w14:paraId="7E268FC6" w14:textId="77777777" w:rsidR="00E57B9C" w:rsidRPr="00233B06" w:rsidRDefault="00E57B9C" w:rsidP="008605FB">
            <w:pPr>
              <w:spacing w:after="0" w:line="276" w:lineRule="auto"/>
              <w:jc w:val="center"/>
              <w:rPr>
                <w:b/>
                <w:lang w:val="en-GB"/>
              </w:rPr>
            </w:pPr>
            <w:r w:rsidRPr="00233B06">
              <w:rPr>
                <w:b/>
                <w:lang w:val="en-GB"/>
              </w:rPr>
              <w:t>Social media at home</w:t>
            </w:r>
          </w:p>
        </w:tc>
        <w:tc>
          <w:tcPr>
            <w:tcW w:w="6696" w:type="dxa"/>
          </w:tcPr>
          <w:p w14:paraId="2866AD98" w14:textId="77777777" w:rsidR="00E57B9C" w:rsidRPr="00233B06" w:rsidRDefault="00E57B9C" w:rsidP="008605FB">
            <w:pPr>
              <w:spacing w:after="0" w:line="276" w:lineRule="auto"/>
              <w:rPr>
                <w:lang w:val="en-GB"/>
              </w:rPr>
            </w:pPr>
            <w:r w:rsidRPr="00233B06">
              <w:rPr>
                <w:i/>
                <w:lang w:val="en-GB"/>
              </w:rPr>
              <w:t>“Social media is a group of Internet-based applications that build on the ideological and technological foundations of Web 2.0, and that allow the creation and exchange of user-generated content</w:t>
            </w:r>
            <w:r w:rsidRPr="00233B06">
              <w:rPr>
                <w:lang w:val="en-GB"/>
              </w:rPr>
              <w:t xml:space="preserve">” (Kaplan and </w:t>
            </w:r>
            <w:proofErr w:type="spellStart"/>
            <w:r w:rsidRPr="00233B06">
              <w:rPr>
                <w:lang w:val="en-GB"/>
              </w:rPr>
              <w:t>Haenlein</w:t>
            </w:r>
            <w:proofErr w:type="spellEnd"/>
            <w:r w:rsidRPr="00233B06">
              <w:rPr>
                <w:lang w:val="en-GB"/>
              </w:rPr>
              <w:t xml:space="preserve">, 2010, p.61). Widely taken, social media includes social networking sites, message boards, blogs and wikis (Beer and Burrows, 2007; </w:t>
            </w:r>
            <w:proofErr w:type="spellStart"/>
            <w:r w:rsidRPr="00233B06">
              <w:rPr>
                <w:lang w:val="en-GB"/>
              </w:rPr>
              <w:t>Bernoff</w:t>
            </w:r>
            <w:proofErr w:type="spellEnd"/>
            <w:r w:rsidRPr="00233B06">
              <w:rPr>
                <w:lang w:val="en-GB"/>
              </w:rPr>
              <w:t xml:space="preserve"> and Li, 2008). This research focuses on social media usage on a laptop or computer at home.</w:t>
            </w:r>
          </w:p>
        </w:tc>
      </w:tr>
      <w:tr w:rsidR="00E57B9C" w:rsidRPr="004B6525" w14:paraId="0AA545AD" w14:textId="77777777" w:rsidTr="008605FB">
        <w:tc>
          <w:tcPr>
            <w:tcW w:w="1276" w:type="dxa"/>
            <w:shd w:val="clear" w:color="auto" w:fill="E5E5E5" w:themeFill="accent5" w:themeFillTint="33"/>
            <w:vAlign w:val="center"/>
          </w:tcPr>
          <w:p w14:paraId="59576D77" w14:textId="77777777" w:rsidR="00E57B9C" w:rsidRPr="00233B06" w:rsidRDefault="00E57B9C" w:rsidP="008605FB">
            <w:pPr>
              <w:spacing w:after="0" w:line="276" w:lineRule="auto"/>
              <w:jc w:val="center"/>
              <w:rPr>
                <w:b/>
                <w:lang w:val="en-GB"/>
              </w:rPr>
            </w:pPr>
            <w:r w:rsidRPr="00233B06">
              <w:rPr>
                <w:b/>
                <w:lang w:val="en-GB"/>
              </w:rPr>
              <w:t>Direct mail at home</w:t>
            </w:r>
          </w:p>
        </w:tc>
        <w:tc>
          <w:tcPr>
            <w:tcW w:w="6696" w:type="dxa"/>
          </w:tcPr>
          <w:p w14:paraId="0A0F5E67" w14:textId="77777777" w:rsidR="00E57B9C" w:rsidRPr="00233B06" w:rsidRDefault="00E57B9C" w:rsidP="008605FB">
            <w:pPr>
              <w:spacing w:after="0" w:line="276" w:lineRule="auto"/>
              <w:rPr>
                <w:lang w:val="en-GB"/>
              </w:rPr>
            </w:pPr>
            <w:r w:rsidRPr="00233B06">
              <w:rPr>
                <w:lang w:val="en-GB"/>
              </w:rPr>
              <w:t xml:space="preserve">Kotler (2009) defines direct mail marketing as a form of direct marketing through sending a mailing with letters, advertising, samples, brochures, and such to potential customers on the mailing list. This definition implies that direct mail in this research refers to the versions received via the </w:t>
            </w:r>
            <w:r w:rsidRPr="00233B06">
              <w:rPr>
                <w:lang w:val="en-GB"/>
              </w:rPr>
              <w:lastRenderedPageBreak/>
              <w:t>post.</w:t>
            </w:r>
          </w:p>
        </w:tc>
      </w:tr>
      <w:tr w:rsidR="00E57B9C" w:rsidRPr="00233B06" w14:paraId="6F48175A" w14:textId="77777777" w:rsidTr="008605FB">
        <w:tc>
          <w:tcPr>
            <w:tcW w:w="1276" w:type="dxa"/>
            <w:shd w:val="clear" w:color="auto" w:fill="E5E5E5" w:themeFill="accent5" w:themeFillTint="33"/>
            <w:vAlign w:val="center"/>
          </w:tcPr>
          <w:p w14:paraId="016EB06E" w14:textId="77777777" w:rsidR="00E57B9C" w:rsidRPr="00233B06" w:rsidRDefault="00E57B9C" w:rsidP="008605FB">
            <w:pPr>
              <w:spacing w:after="0" w:line="276" w:lineRule="auto"/>
              <w:jc w:val="center"/>
              <w:rPr>
                <w:b/>
                <w:lang w:val="en-GB"/>
              </w:rPr>
            </w:pPr>
            <w:r w:rsidRPr="00233B06">
              <w:rPr>
                <w:b/>
                <w:lang w:val="en-GB"/>
              </w:rPr>
              <w:lastRenderedPageBreak/>
              <w:t>Personal selling in stores</w:t>
            </w:r>
          </w:p>
        </w:tc>
        <w:tc>
          <w:tcPr>
            <w:tcW w:w="6696" w:type="dxa"/>
          </w:tcPr>
          <w:p w14:paraId="0E731061" w14:textId="77777777" w:rsidR="00E57B9C" w:rsidRPr="00233B06" w:rsidRDefault="00E57B9C" w:rsidP="008605FB">
            <w:pPr>
              <w:spacing w:after="0" w:line="276" w:lineRule="auto"/>
              <w:rPr>
                <w:lang w:val="en-GB"/>
              </w:rPr>
            </w:pPr>
            <w:r w:rsidRPr="00233B06">
              <w:rPr>
                <w:lang w:val="en-GB"/>
              </w:rPr>
              <w:t>Personal selling is defined by Kotler (2009) as the verbal presentation in a conversation with potential customers – individually or in group – with sale as the objective. We focus here on in-store conversations.</w:t>
            </w:r>
          </w:p>
        </w:tc>
      </w:tr>
    </w:tbl>
    <w:p w14:paraId="3BB4D34A" w14:textId="77777777" w:rsidR="00E57B9C" w:rsidRPr="00233B06" w:rsidRDefault="00E57B9C" w:rsidP="00E57B9C">
      <w:pPr>
        <w:pStyle w:val="Bijschrift"/>
        <w:keepNext/>
        <w:spacing w:after="240"/>
        <w:ind w:left="0" w:firstLine="0"/>
        <w:rPr>
          <w:b w:val="0"/>
          <w:lang w:val="en-GB"/>
        </w:rPr>
      </w:pPr>
      <w:r w:rsidRPr="00233B06">
        <w:rPr>
          <w:b w:val="0"/>
          <w:lang w:val="en-GB"/>
        </w:rPr>
        <w:t xml:space="preserve">Source: based on Bruner &amp; Kumar (2007), </w:t>
      </w:r>
      <w:proofErr w:type="spellStart"/>
      <w:r w:rsidRPr="00233B06">
        <w:rPr>
          <w:b w:val="0"/>
          <w:lang w:val="en-GB"/>
        </w:rPr>
        <w:t>Unni</w:t>
      </w:r>
      <w:proofErr w:type="spellEnd"/>
      <w:r w:rsidRPr="00233B06">
        <w:rPr>
          <w:b w:val="0"/>
          <w:lang w:val="en-GB"/>
        </w:rPr>
        <w:t xml:space="preserve"> &amp; Harmon (2007), </w:t>
      </w:r>
      <w:proofErr w:type="spellStart"/>
      <w:r w:rsidRPr="00233B06">
        <w:rPr>
          <w:b w:val="0"/>
          <w:lang w:val="en-GB"/>
        </w:rPr>
        <w:t>Paavilainen</w:t>
      </w:r>
      <w:proofErr w:type="spellEnd"/>
      <w:r w:rsidRPr="00233B06">
        <w:rPr>
          <w:b w:val="0"/>
          <w:lang w:val="en-GB"/>
        </w:rPr>
        <w:t xml:space="preserve"> (2002), </w:t>
      </w:r>
      <w:proofErr w:type="spellStart"/>
      <w:r w:rsidRPr="00233B06">
        <w:rPr>
          <w:b w:val="0"/>
          <w:lang w:val="en-GB"/>
        </w:rPr>
        <w:t>Techopedia</w:t>
      </w:r>
      <w:proofErr w:type="spellEnd"/>
      <w:r w:rsidRPr="00233B06">
        <w:rPr>
          <w:b w:val="0"/>
          <w:lang w:val="en-GB"/>
        </w:rPr>
        <w:t xml:space="preserve"> (201</w:t>
      </w:r>
      <w:r w:rsidR="00DB6332">
        <w:rPr>
          <w:b w:val="0"/>
          <w:lang w:val="en-GB"/>
        </w:rPr>
        <w:t>5</w:t>
      </w:r>
      <w:r w:rsidRPr="00233B06">
        <w:rPr>
          <w:b w:val="0"/>
          <w:lang w:val="en-GB"/>
        </w:rPr>
        <w:t xml:space="preserve">), Kaplan and </w:t>
      </w:r>
      <w:proofErr w:type="spellStart"/>
      <w:r w:rsidRPr="00233B06">
        <w:rPr>
          <w:b w:val="0"/>
          <w:lang w:val="en-GB"/>
        </w:rPr>
        <w:t>Haenlein</w:t>
      </w:r>
      <w:proofErr w:type="spellEnd"/>
      <w:r w:rsidRPr="00233B06">
        <w:rPr>
          <w:b w:val="0"/>
          <w:lang w:val="en-GB"/>
        </w:rPr>
        <w:t xml:space="preserve"> (2010), Beer and Burrows (2007), </w:t>
      </w:r>
      <w:proofErr w:type="spellStart"/>
      <w:r w:rsidRPr="00233B06">
        <w:rPr>
          <w:b w:val="0"/>
          <w:lang w:val="en-GB"/>
        </w:rPr>
        <w:t>Bernoff</w:t>
      </w:r>
      <w:proofErr w:type="spellEnd"/>
      <w:r w:rsidRPr="00233B06">
        <w:rPr>
          <w:b w:val="0"/>
          <w:lang w:val="en-GB"/>
        </w:rPr>
        <w:t xml:space="preserve"> and Li (2008) and Kotler (2009)</w:t>
      </w:r>
    </w:p>
    <w:p w14:paraId="231A9C38" w14:textId="3E813FB7" w:rsidR="00E57B9C" w:rsidRPr="00233B06" w:rsidRDefault="00E57B9C" w:rsidP="00E57B9C">
      <w:pPr>
        <w:pStyle w:val="Bijschrift"/>
        <w:keepNext/>
        <w:spacing w:after="240" w:line="276" w:lineRule="auto"/>
        <w:ind w:left="0" w:firstLine="0"/>
        <w:rPr>
          <w:b w:val="0"/>
          <w:lang w:val="en-GB"/>
        </w:rPr>
      </w:pPr>
      <w:r w:rsidRPr="00233B06">
        <w:rPr>
          <w:b w:val="0"/>
          <w:lang w:val="en-GB"/>
        </w:rPr>
        <w:t>Table 3 gives an overview</w:t>
      </w:r>
      <w:r w:rsidR="004670F4">
        <w:rPr>
          <w:b w:val="0"/>
          <w:lang w:val="en-GB"/>
        </w:rPr>
        <w:t xml:space="preserve"> of the comparison between the </w:t>
      </w:r>
      <w:r w:rsidR="00DB6332">
        <w:rPr>
          <w:b w:val="0"/>
          <w:lang w:val="en-GB"/>
        </w:rPr>
        <w:t xml:space="preserve">4 </w:t>
      </w:r>
      <w:r w:rsidRPr="00233B06">
        <w:rPr>
          <w:b w:val="0"/>
          <w:lang w:val="en-GB"/>
        </w:rPr>
        <w:t xml:space="preserve">channels, based on </w:t>
      </w:r>
      <w:r w:rsidR="00DB6332">
        <w:rPr>
          <w:b w:val="0"/>
          <w:lang w:val="en-GB"/>
        </w:rPr>
        <w:t>2</w:t>
      </w:r>
      <w:r w:rsidR="00B61E69">
        <w:rPr>
          <w:b w:val="0"/>
          <w:lang w:val="en-GB"/>
        </w:rPr>
        <w:t xml:space="preserve"> </w:t>
      </w:r>
      <w:r w:rsidRPr="00233B06">
        <w:rPr>
          <w:b w:val="0"/>
          <w:lang w:val="en-GB"/>
        </w:rPr>
        <w:t xml:space="preserve">aspects, namely personalization and intrusiveness, since both aspects are related to buyer-seller relationships. In </w:t>
      </w:r>
      <w:r w:rsidR="00816CD7">
        <w:rPr>
          <w:b w:val="0"/>
          <w:lang w:val="en-GB"/>
        </w:rPr>
        <w:t>this thesis personalization</w:t>
      </w:r>
      <w:r w:rsidRPr="00233B06">
        <w:rPr>
          <w:b w:val="0"/>
          <w:lang w:val="en-GB"/>
        </w:rPr>
        <w:t xml:space="preserve"> refers to a channel characteristic, rather than a message characteristic. The concept is closely linked to interaction and relevance, since interaction makes the communication through a channel more personalized and thus more relevant. With intrusiveness is meant “</w:t>
      </w:r>
      <w:r w:rsidRPr="00233B06">
        <w:rPr>
          <w:b w:val="0"/>
          <w:i/>
          <w:lang w:val="en-GB"/>
        </w:rPr>
        <w:t>coming without invitation or welcome</w:t>
      </w:r>
      <w:r w:rsidRPr="00233B06">
        <w:rPr>
          <w:b w:val="0"/>
          <w:lang w:val="en-GB"/>
        </w:rPr>
        <w:t>” and is thus closely linked to privacy concerns (Dictionary.com, 201</w:t>
      </w:r>
      <w:r w:rsidR="00DB6332">
        <w:rPr>
          <w:b w:val="0"/>
          <w:lang w:val="en-GB"/>
        </w:rPr>
        <w:t>5</w:t>
      </w:r>
      <w:r w:rsidRPr="00233B06">
        <w:rPr>
          <w:b w:val="0"/>
          <w:lang w:val="en-GB"/>
        </w:rPr>
        <w:t xml:space="preserve">). One remark here is that for the mobile channel, social media and direct mail there exist </w:t>
      </w:r>
      <w:r w:rsidR="00DB6332">
        <w:rPr>
          <w:b w:val="0"/>
          <w:lang w:val="en-GB"/>
        </w:rPr>
        <w:t>2</w:t>
      </w:r>
      <w:r w:rsidR="00B61E69">
        <w:rPr>
          <w:b w:val="0"/>
          <w:lang w:val="en-GB"/>
        </w:rPr>
        <w:t xml:space="preserve"> </w:t>
      </w:r>
      <w:r w:rsidRPr="00233B06">
        <w:rPr>
          <w:b w:val="0"/>
          <w:lang w:val="en-GB"/>
        </w:rPr>
        <w:t>mechanisms. A consumer can receive a promotional message either based on permission or not (opt-in or no opt-in).</w:t>
      </w:r>
      <w:r w:rsidRPr="00233B06">
        <w:rPr>
          <w:lang w:val="en-GB"/>
        </w:rPr>
        <w:t xml:space="preserve"> </w:t>
      </w:r>
      <w:r w:rsidRPr="00233B06">
        <w:rPr>
          <w:b w:val="0"/>
          <w:lang w:val="en-GB"/>
        </w:rPr>
        <w:t>With opt-in is meant that consumers have signed up to receive relevant promotions and advertisements (</w:t>
      </w:r>
      <w:proofErr w:type="spellStart"/>
      <w:r w:rsidRPr="00233B06">
        <w:rPr>
          <w:b w:val="0"/>
          <w:lang w:val="en-GB"/>
        </w:rPr>
        <w:t>Barwise</w:t>
      </w:r>
      <w:proofErr w:type="spellEnd"/>
      <w:r w:rsidRPr="00233B06">
        <w:rPr>
          <w:b w:val="0"/>
          <w:lang w:val="en-GB"/>
        </w:rPr>
        <w:t xml:space="preserve"> &amp; Strong, 2002). This has implications for the level of personalization and intrusiveness of the </w:t>
      </w:r>
      <w:r w:rsidR="00DB6332">
        <w:rPr>
          <w:b w:val="0"/>
          <w:lang w:val="en-GB"/>
        </w:rPr>
        <w:t>3</w:t>
      </w:r>
      <w:r w:rsidR="00B61E69">
        <w:rPr>
          <w:b w:val="0"/>
          <w:lang w:val="en-GB"/>
        </w:rPr>
        <w:t xml:space="preserve"> </w:t>
      </w:r>
      <w:r w:rsidRPr="00233B06">
        <w:rPr>
          <w:b w:val="0"/>
          <w:lang w:val="en-GB"/>
        </w:rPr>
        <w:t xml:space="preserve">channels for both mechanisms. In this research we work with the non-opt-in mechanism for all </w:t>
      </w:r>
      <w:r w:rsidR="00DB6332">
        <w:rPr>
          <w:b w:val="0"/>
          <w:lang w:val="en-GB"/>
        </w:rPr>
        <w:t>3</w:t>
      </w:r>
      <w:r w:rsidR="00B61E69">
        <w:rPr>
          <w:b w:val="0"/>
          <w:lang w:val="en-GB"/>
        </w:rPr>
        <w:t xml:space="preserve"> </w:t>
      </w:r>
      <w:r w:rsidRPr="00233B06">
        <w:rPr>
          <w:b w:val="0"/>
          <w:lang w:val="en-GB"/>
        </w:rPr>
        <w:t>channels, since in the exploration stage not every consumer will yet have given an opt-in for promotional messages of a brand they are not very familiar with at that point.</w:t>
      </w:r>
    </w:p>
    <w:p w14:paraId="4EE7DE1E"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3</w:t>
      </w:r>
      <w:r w:rsidR="00704F7D" w:rsidRPr="00233B06">
        <w:rPr>
          <w:noProof/>
          <w:lang w:val="en-GB"/>
        </w:rPr>
        <w:fldChar w:fldCharType="end"/>
      </w:r>
      <w:r w:rsidRPr="00233B06">
        <w:rPr>
          <w:lang w:val="en-GB"/>
        </w:rPr>
        <w:t xml:space="preserve"> Channel characteristics</w:t>
      </w:r>
    </w:p>
    <w:tbl>
      <w:tblPr>
        <w:tblStyle w:val="Tabelraste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260"/>
        <w:gridCol w:w="3260"/>
      </w:tblGrid>
      <w:tr w:rsidR="00E57B9C" w:rsidRPr="00233B06" w14:paraId="751BF5A8" w14:textId="77777777" w:rsidTr="008605FB">
        <w:trPr>
          <w:trHeight w:val="372"/>
        </w:trPr>
        <w:tc>
          <w:tcPr>
            <w:tcW w:w="1418" w:type="dxa"/>
            <w:tcBorders>
              <w:bottom w:val="single" w:sz="4" w:space="0" w:color="auto"/>
              <w:right w:val="nil"/>
            </w:tcBorders>
            <w:shd w:val="clear" w:color="auto" w:fill="808080" w:themeFill="background1" w:themeFillShade="80"/>
            <w:vAlign w:val="center"/>
          </w:tcPr>
          <w:p w14:paraId="30411392" w14:textId="77777777" w:rsidR="00E57B9C" w:rsidRPr="00233B06" w:rsidRDefault="00E57B9C" w:rsidP="008605FB">
            <w:pPr>
              <w:spacing w:after="0" w:line="276" w:lineRule="auto"/>
              <w:jc w:val="center"/>
              <w:rPr>
                <w:b/>
                <w:color w:val="FFFFFF" w:themeColor="background1"/>
                <w:lang w:val="en-GB"/>
              </w:rPr>
            </w:pPr>
          </w:p>
        </w:tc>
        <w:tc>
          <w:tcPr>
            <w:tcW w:w="3260" w:type="dxa"/>
            <w:tcBorders>
              <w:left w:val="nil"/>
            </w:tcBorders>
            <w:shd w:val="clear" w:color="auto" w:fill="808080" w:themeFill="background1" w:themeFillShade="80"/>
            <w:vAlign w:val="center"/>
          </w:tcPr>
          <w:p w14:paraId="4B988661"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Personalization</w:t>
            </w:r>
          </w:p>
        </w:tc>
        <w:tc>
          <w:tcPr>
            <w:tcW w:w="3260" w:type="dxa"/>
            <w:shd w:val="clear" w:color="auto" w:fill="808080" w:themeFill="background1" w:themeFillShade="80"/>
            <w:vAlign w:val="center"/>
          </w:tcPr>
          <w:p w14:paraId="356815E0"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Intrusiveness</w:t>
            </w:r>
          </w:p>
        </w:tc>
      </w:tr>
      <w:tr w:rsidR="00E57B9C" w:rsidRPr="004B6525" w14:paraId="72AD986C" w14:textId="77777777" w:rsidTr="008605FB">
        <w:tc>
          <w:tcPr>
            <w:tcW w:w="1418" w:type="dxa"/>
            <w:tcBorders>
              <w:top w:val="single" w:sz="4" w:space="0" w:color="auto"/>
            </w:tcBorders>
            <w:shd w:val="clear" w:color="auto" w:fill="E5E5E5" w:themeFill="accent5" w:themeFillTint="33"/>
            <w:vAlign w:val="center"/>
          </w:tcPr>
          <w:p w14:paraId="4CAC3294" w14:textId="77777777" w:rsidR="00E57B9C" w:rsidRPr="00233B06" w:rsidRDefault="00E57B9C" w:rsidP="008605FB">
            <w:pPr>
              <w:spacing w:after="0" w:line="276" w:lineRule="auto"/>
              <w:jc w:val="center"/>
              <w:rPr>
                <w:b/>
                <w:lang w:val="en-GB"/>
              </w:rPr>
            </w:pPr>
            <w:r w:rsidRPr="00233B06">
              <w:rPr>
                <w:b/>
                <w:lang w:val="en-GB"/>
              </w:rPr>
              <w:t>Mobile channel</w:t>
            </w:r>
          </w:p>
        </w:tc>
        <w:tc>
          <w:tcPr>
            <w:tcW w:w="3260" w:type="dxa"/>
          </w:tcPr>
          <w:p w14:paraId="051D3E0C" w14:textId="77777777" w:rsidR="00E57B9C" w:rsidRPr="00233B06" w:rsidRDefault="00E57B9C" w:rsidP="008605FB">
            <w:pPr>
              <w:spacing w:after="0" w:line="276" w:lineRule="auto"/>
              <w:rPr>
                <w:lang w:val="en-GB"/>
              </w:rPr>
            </w:pPr>
            <w:r w:rsidRPr="00233B06">
              <w:rPr>
                <w:lang w:val="en-GB"/>
              </w:rPr>
              <w:t>The mobile channel is characterized by omnipresence and localization, which makes it possible to deliver the right content, in the right format, to the right person, at the right time and location (Ho, 2012). The results are location-based ads and promotions, which make the communication very relevant and personalized (</w:t>
            </w:r>
            <w:proofErr w:type="spellStart"/>
            <w:r w:rsidRPr="00233B06">
              <w:rPr>
                <w:lang w:val="en-GB"/>
              </w:rPr>
              <w:t>Pura</w:t>
            </w:r>
            <w:proofErr w:type="spellEnd"/>
            <w:r w:rsidRPr="00233B06">
              <w:rPr>
                <w:lang w:val="en-GB"/>
              </w:rPr>
              <w:t>, 200</w:t>
            </w:r>
            <w:r w:rsidR="00DB6332">
              <w:rPr>
                <w:lang w:val="en-GB"/>
              </w:rPr>
              <w:t>5</w:t>
            </w:r>
            <w:r w:rsidRPr="00233B06">
              <w:rPr>
                <w:lang w:val="en-GB"/>
              </w:rPr>
              <w:t>; Bauer et al., 200</w:t>
            </w:r>
            <w:r w:rsidR="00DB6332">
              <w:rPr>
                <w:lang w:val="en-GB"/>
              </w:rPr>
              <w:t>5</w:t>
            </w:r>
            <w:r w:rsidRPr="00233B06">
              <w:rPr>
                <w:lang w:val="en-GB"/>
              </w:rPr>
              <w:t>).</w:t>
            </w:r>
          </w:p>
        </w:tc>
        <w:tc>
          <w:tcPr>
            <w:tcW w:w="3260" w:type="dxa"/>
          </w:tcPr>
          <w:p w14:paraId="4DE20383" w14:textId="77777777" w:rsidR="00E57B9C" w:rsidRPr="00233B06" w:rsidRDefault="00E57B9C" w:rsidP="008605FB">
            <w:pPr>
              <w:spacing w:after="0" w:line="276" w:lineRule="auto"/>
              <w:rPr>
                <w:lang w:val="en-GB"/>
              </w:rPr>
            </w:pPr>
            <w:r w:rsidRPr="00233B06">
              <w:rPr>
                <w:lang w:val="en-GB"/>
              </w:rPr>
              <w:t>Pushed advertising, received via a mobile device can be seen as threatening to the personal privacy. Users also have fears for unauthorized access and manipulation of data and the unwanted tracking of usage patterns (Gao et al., 2013).</w:t>
            </w:r>
          </w:p>
        </w:tc>
      </w:tr>
      <w:tr w:rsidR="00E57B9C" w:rsidRPr="004B6525" w14:paraId="59833DCD" w14:textId="77777777" w:rsidTr="008605FB">
        <w:tc>
          <w:tcPr>
            <w:tcW w:w="1418" w:type="dxa"/>
            <w:shd w:val="clear" w:color="auto" w:fill="E5E5E5" w:themeFill="accent5" w:themeFillTint="33"/>
            <w:vAlign w:val="center"/>
          </w:tcPr>
          <w:p w14:paraId="08BD4D4A" w14:textId="77777777" w:rsidR="00E57B9C" w:rsidRPr="00233B06" w:rsidRDefault="00E57B9C" w:rsidP="008605FB">
            <w:pPr>
              <w:spacing w:after="0" w:line="276" w:lineRule="auto"/>
              <w:jc w:val="center"/>
              <w:rPr>
                <w:b/>
                <w:lang w:val="en-GB"/>
              </w:rPr>
            </w:pPr>
            <w:r w:rsidRPr="00233B06">
              <w:rPr>
                <w:b/>
                <w:lang w:val="en-GB"/>
              </w:rPr>
              <w:t>Social media</w:t>
            </w:r>
          </w:p>
        </w:tc>
        <w:tc>
          <w:tcPr>
            <w:tcW w:w="3260" w:type="dxa"/>
          </w:tcPr>
          <w:p w14:paraId="614AD2A4" w14:textId="77777777" w:rsidR="00E57B9C" w:rsidRPr="00233B06" w:rsidRDefault="00E57B9C" w:rsidP="008605FB">
            <w:pPr>
              <w:spacing w:after="0" w:line="276" w:lineRule="auto"/>
              <w:rPr>
                <w:lang w:val="en-GB"/>
              </w:rPr>
            </w:pPr>
            <w:r w:rsidRPr="00233B06">
              <w:rPr>
                <w:lang w:val="en-GB"/>
              </w:rPr>
              <w:t>Social media users receive communication or ads from a brand they follow or like (</w:t>
            </w:r>
            <w:proofErr w:type="spellStart"/>
            <w:r w:rsidRPr="00233B06">
              <w:rPr>
                <w:lang w:val="en-GB"/>
              </w:rPr>
              <w:t>Godes</w:t>
            </w:r>
            <w:proofErr w:type="spellEnd"/>
            <w:r w:rsidRPr="00233B06">
              <w:rPr>
                <w:lang w:val="en-GB"/>
              </w:rPr>
              <w:t xml:space="preserve"> et al., 2012). Users also have the possibility to have a conversation with a company via commenting on or liking brand posts on brand pages (</w:t>
            </w:r>
            <w:proofErr w:type="spellStart"/>
            <w:r w:rsidRPr="00233B06">
              <w:rPr>
                <w:lang w:val="en-GB"/>
              </w:rPr>
              <w:t>McAlexander</w:t>
            </w:r>
            <w:proofErr w:type="spellEnd"/>
            <w:r w:rsidRPr="00233B06">
              <w:rPr>
                <w:lang w:val="en-GB"/>
              </w:rPr>
              <w:t xml:space="preserve"> et al., 2002; </w:t>
            </w:r>
            <w:proofErr w:type="spellStart"/>
            <w:r w:rsidRPr="00233B06">
              <w:rPr>
                <w:lang w:val="en-GB"/>
              </w:rPr>
              <w:t>Mu</w:t>
            </w:r>
            <w:r w:rsidRPr="00233B06">
              <w:rPr>
                <w:rFonts w:hint="eastAsia"/>
                <w:lang w:val="en-GB"/>
              </w:rPr>
              <w:t>ñ</w:t>
            </w:r>
            <w:r w:rsidRPr="00233B06">
              <w:rPr>
                <w:lang w:val="en-GB"/>
              </w:rPr>
              <w:t>iz</w:t>
            </w:r>
            <w:proofErr w:type="spellEnd"/>
            <w:r w:rsidRPr="00233B06">
              <w:rPr>
                <w:lang w:val="en-GB"/>
              </w:rPr>
              <w:t xml:space="preserve"> et al., 2001). On the other hand, users can also receive communication or ads from brands they do not like on their </w:t>
            </w:r>
            <w:r w:rsidRPr="00233B06">
              <w:rPr>
                <w:lang w:val="en-GB"/>
              </w:rPr>
              <w:lastRenderedPageBreak/>
              <w:t xml:space="preserve">wall, in case their friends like or follow the brand. </w:t>
            </w:r>
          </w:p>
        </w:tc>
        <w:tc>
          <w:tcPr>
            <w:tcW w:w="3260" w:type="dxa"/>
          </w:tcPr>
          <w:p w14:paraId="0E7FD7B7" w14:textId="77777777" w:rsidR="00E57B9C" w:rsidRPr="00233B06" w:rsidRDefault="00E57B9C" w:rsidP="008605FB">
            <w:pPr>
              <w:spacing w:after="0" w:line="276" w:lineRule="auto"/>
              <w:rPr>
                <w:lang w:val="en-GB"/>
              </w:rPr>
            </w:pPr>
            <w:r w:rsidRPr="00233B06">
              <w:rPr>
                <w:lang w:val="en-GB"/>
              </w:rPr>
              <w:lastRenderedPageBreak/>
              <w:t>Annoyance towards social media can be due to pushed messages from brands a customer does not follow or like (</w:t>
            </w:r>
            <w:proofErr w:type="spellStart"/>
            <w:r w:rsidRPr="00233B06">
              <w:rPr>
                <w:lang w:val="en-GB"/>
              </w:rPr>
              <w:t>eMarketer</w:t>
            </w:r>
            <w:proofErr w:type="spellEnd"/>
            <w:r w:rsidRPr="00233B06">
              <w:rPr>
                <w:lang w:val="en-GB"/>
              </w:rPr>
              <w:t>, 2012). On the other hand, users are aware of the privacy issues that are linked to involving in social media, but share personal information anyway (</w:t>
            </w:r>
            <w:proofErr w:type="spellStart"/>
            <w:r w:rsidRPr="00233B06">
              <w:rPr>
                <w:lang w:val="en-GB"/>
              </w:rPr>
              <w:t>Jonyoung</w:t>
            </w:r>
            <w:proofErr w:type="spellEnd"/>
            <w:r w:rsidRPr="00233B06">
              <w:rPr>
                <w:lang w:val="en-GB"/>
              </w:rPr>
              <w:t xml:space="preserve"> et al., 201</w:t>
            </w:r>
            <w:r w:rsidR="00DB6332">
              <w:rPr>
                <w:lang w:val="en-GB"/>
              </w:rPr>
              <w:t>5</w:t>
            </w:r>
            <w:r w:rsidRPr="00233B06">
              <w:rPr>
                <w:lang w:val="en-GB"/>
              </w:rPr>
              <w:t xml:space="preserve">). Besides, users  can decide for their own, whether they want to read the advertisements </w:t>
            </w:r>
            <w:r w:rsidRPr="00233B06">
              <w:rPr>
                <w:lang w:val="en-GB"/>
              </w:rPr>
              <w:lastRenderedPageBreak/>
              <w:t>or just move past them.</w:t>
            </w:r>
          </w:p>
        </w:tc>
      </w:tr>
      <w:tr w:rsidR="00E57B9C" w:rsidRPr="004B6525" w14:paraId="4E2FFBBD" w14:textId="77777777" w:rsidTr="008605FB">
        <w:tc>
          <w:tcPr>
            <w:tcW w:w="1418" w:type="dxa"/>
            <w:shd w:val="clear" w:color="auto" w:fill="E5E5E5" w:themeFill="accent5" w:themeFillTint="33"/>
            <w:vAlign w:val="center"/>
          </w:tcPr>
          <w:p w14:paraId="1AE6D5C4" w14:textId="77777777" w:rsidR="00E57B9C" w:rsidRPr="00233B06" w:rsidRDefault="00E57B9C" w:rsidP="008605FB">
            <w:pPr>
              <w:spacing w:after="0" w:line="276" w:lineRule="auto"/>
              <w:jc w:val="center"/>
              <w:rPr>
                <w:b/>
                <w:lang w:val="en-GB"/>
              </w:rPr>
            </w:pPr>
            <w:r w:rsidRPr="00233B06">
              <w:rPr>
                <w:b/>
                <w:lang w:val="en-GB"/>
              </w:rPr>
              <w:lastRenderedPageBreak/>
              <w:t>Direct mail</w:t>
            </w:r>
          </w:p>
        </w:tc>
        <w:tc>
          <w:tcPr>
            <w:tcW w:w="3260" w:type="dxa"/>
          </w:tcPr>
          <w:p w14:paraId="24A37016" w14:textId="77777777" w:rsidR="00E57B9C" w:rsidRPr="00233B06" w:rsidRDefault="00E57B9C" w:rsidP="008605FB">
            <w:pPr>
              <w:spacing w:after="0" w:line="276" w:lineRule="auto"/>
              <w:rPr>
                <w:lang w:val="en-GB"/>
              </w:rPr>
            </w:pPr>
            <w:r w:rsidRPr="00233B06">
              <w:rPr>
                <w:lang w:val="en-GB"/>
              </w:rPr>
              <w:t>Direct mail (DM) is a form of personalized communication (personal addressing) that intends to evoke a direct response from the receiver (Kotler, 2009). DM is seen as relevant if the content is in harmony with the receiver’s interests (</w:t>
            </w:r>
            <w:proofErr w:type="spellStart"/>
            <w:r w:rsidRPr="00233B06">
              <w:rPr>
                <w:lang w:val="en-GB"/>
              </w:rPr>
              <w:t>Dolnicar</w:t>
            </w:r>
            <w:proofErr w:type="spellEnd"/>
            <w:r w:rsidRPr="00233B06">
              <w:rPr>
                <w:lang w:val="en-GB"/>
              </w:rPr>
              <w:t xml:space="preserve"> et al., 2013). Notwithstanding the personal addressing, DM is less personalized than the other channels, as it is not based on location, nor on the interests of personal connections of the receivers.</w:t>
            </w:r>
          </w:p>
        </w:tc>
        <w:tc>
          <w:tcPr>
            <w:tcW w:w="3260" w:type="dxa"/>
          </w:tcPr>
          <w:p w14:paraId="2D0FB218" w14:textId="77777777" w:rsidR="00E57B9C" w:rsidRPr="00233B06" w:rsidRDefault="00E57B9C" w:rsidP="008605FB">
            <w:pPr>
              <w:spacing w:after="0" w:line="276" w:lineRule="auto"/>
              <w:rPr>
                <w:lang w:val="en-GB"/>
              </w:rPr>
            </w:pPr>
            <w:r w:rsidRPr="00233B06">
              <w:rPr>
                <w:lang w:val="en-GB"/>
              </w:rPr>
              <w:t>DM can be seen as annoying junk mail or spam when sent to uninterested consumers (Kotler, 2009). Consumers provide personal information in exchange for information, expecting that their personal information will be protected and managed responsibly (</w:t>
            </w:r>
            <w:proofErr w:type="spellStart"/>
            <w:r w:rsidRPr="00233B06">
              <w:rPr>
                <w:lang w:val="en-GB"/>
              </w:rPr>
              <w:t>Dolnicar</w:t>
            </w:r>
            <w:proofErr w:type="spellEnd"/>
            <w:r w:rsidRPr="00233B06">
              <w:rPr>
                <w:lang w:val="en-GB"/>
              </w:rPr>
              <w:t xml:space="preserve"> et al., 2013). On the other hand, consumers can decide for themselves whether they want to read the received DM’s or not. </w:t>
            </w:r>
          </w:p>
        </w:tc>
      </w:tr>
      <w:tr w:rsidR="00E57B9C" w:rsidRPr="004B6525" w14:paraId="3B48ACD3" w14:textId="77777777" w:rsidTr="008605FB">
        <w:tc>
          <w:tcPr>
            <w:tcW w:w="1418" w:type="dxa"/>
            <w:shd w:val="clear" w:color="auto" w:fill="E5E5E5" w:themeFill="accent5" w:themeFillTint="33"/>
            <w:vAlign w:val="center"/>
          </w:tcPr>
          <w:p w14:paraId="21D96445" w14:textId="77777777" w:rsidR="00E57B9C" w:rsidRPr="00233B06" w:rsidRDefault="00E57B9C" w:rsidP="008605FB">
            <w:pPr>
              <w:spacing w:after="0" w:line="276" w:lineRule="auto"/>
              <w:jc w:val="center"/>
              <w:rPr>
                <w:b/>
                <w:lang w:val="en-GB"/>
              </w:rPr>
            </w:pPr>
            <w:r w:rsidRPr="00233B06">
              <w:rPr>
                <w:b/>
                <w:lang w:val="en-GB"/>
              </w:rPr>
              <w:t>Personal selling in stores</w:t>
            </w:r>
          </w:p>
        </w:tc>
        <w:tc>
          <w:tcPr>
            <w:tcW w:w="3260" w:type="dxa"/>
          </w:tcPr>
          <w:p w14:paraId="2BE8600B" w14:textId="77777777" w:rsidR="00E57B9C" w:rsidRPr="00233B06" w:rsidRDefault="00E57B9C" w:rsidP="008605FB">
            <w:pPr>
              <w:spacing w:after="0" w:line="276" w:lineRule="auto"/>
              <w:rPr>
                <w:lang w:val="en-GB"/>
              </w:rPr>
            </w:pPr>
            <w:r w:rsidRPr="00233B06">
              <w:rPr>
                <w:lang w:val="en-GB"/>
              </w:rPr>
              <w:t>Personal selling in stores makes it possible to have face-to-face conversations with customers, adapted to the characteristics of the customer. Examples are  negotiations, information sharing, feedback and  product demonstrations (Kotler, 2009).</w:t>
            </w:r>
          </w:p>
        </w:tc>
        <w:tc>
          <w:tcPr>
            <w:tcW w:w="3260" w:type="dxa"/>
          </w:tcPr>
          <w:p w14:paraId="0CB94996" w14:textId="77777777" w:rsidR="00E57B9C" w:rsidRPr="00233B06" w:rsidRDefault="00E57B9C" w:rsidP="008605FB">
            <w:pPr>
              <w:spacing w:after="0" w:line="276" w:lineRule="auto"/>
              <w:rPr>
                <w:lang w:val="en-GB"/>
              </w:rPr>
            </w:pPr>
            <w:r w:rsidRPr="00233B06">
              <w:rPr>
                <w:lang w:val="en-GB"/>
              </w:rPr>
              <w:t>Personal selling in stores can be seen as intrusive, as customers have no control over the appearance of salespeople during their visit in the shop and the questions they are asked. If the customer does not want to be helped nor wants to receive advice in a shop, personal selling can be seen as very annoying.</w:t>
            </w:r>
          </w:p>
        </w:tc>
      </w:tr>
    </w:tbl>
    <w:p w14:paraId="6E1AF05E" w14:textId="77777777" w:rsidR="00E57B9C" w:rsidRPr="00233B06" w:rsidRDefault="00E57B9C" w:rsidP="00E57B9C">
      <w:pPr>
        <w:rPr>
          <w:lang w:val="en-GB"/>
        </w:rPr>
      </w:pPr>
      <w:r w:rsidRPr="00233B06">
        <w:rPr>
          <w:lang w:val="en-GB"/>
        </w:rPr>
        <w:t xml:space="preserve">Source: </w:t>
      </w:r>
      <w:proofErr w:type="spellStart"/>
      <w:r w:rsidRPr="00233B06">
        <w:rPr>
          <w:lang w:val="en-GB"/>
        </w:rPr>
        <w:t>Ho</w:t>
      </w:r>
      <w:proofErr w:type="spellEnd"/>
      <w:r w:rsidRPr="00233B06">
        <w:rPr>
          <w:lang w:val="en-GB"/>
        </w:rPr>
        <w:t xml:space="preserve"> (2012), </w:t>
      </w:r>
      <w:proofErr w:type="spellStart"/>
      <w:r w:rsidRPr="00233B06">
        <w:rPr>
          <w:lang w:val="en-GB"/>
        </w:rPr>
        <w:t>Pura</w:t>
      </w:r>
      <w:proofErr w:type="spellEnd"/>
      <w:r w:rsidRPr="00233B06">
        <w:rPr>
          <w:lang w:val="en-GB"/>
        </w:rPr>
        <w:t xml:space="preserve"> (200</w:t>
      </w:r>
      <w:r w:rsidR="00DB6332">
        <w:rPr>
          <w:lang w:val="en-GB"/>
        </w:rPr>
        <w:t>5</w:t>
      </w:r>
      <w:r w:rsidRPr="00233B06">
        <w:rPr>
          <w:lang w:val="en-GB"/>
        </w:rPr>
        <w:t xml:space="preserve">), Bauer et al. </w:t>
      </w:r>
      <w:r w:rsidRPr="004B6525">
        <w:t>(200</w:t>
      </w:r>
      <w:r w:rsidR="00DB6332" w:rsidRPr="004B6525">
        <w:t>5</w:t>
      </w:r>
      <w:r w:rsidRPr="004B6525">
        <w:t>), Gao et al. (2013), Godes et al. (2012), McAlexander et al. (2002), Mu</w:t>
      </w:r>
      <w:r w:rsidRPr="004B6525">
        <w:rPr>
          <w:rFonts w:hint="eastAsia"/>
        </w:rPr>
        <w:t>ñ</w:t>
      </w:r>
      <w:r w:rsidRPr="004B6525">
        <w:t>iz et al. (2001), eMarketer (2012), Jonyoung et al., (201</w:t>
      </w:r>
      <w:r w:rsidR="00FC324B" w:rsidRPr="004B6525">
        <w:t>5</w:t>
      </w:r>
      <w:r w:rsidRPr="004B6525">
        <w:t xml:space="preserve">), Dolnicar et al. </w:t>
      </w:r>
      <w:r w:rsidRPr="00233B06">
        <w:rPr>
          <w:lang w:val="en-GB"/>
        </w:rPr>
        <w:t>(2013) and Kotler (2009)</w:t>
      </w:r>
    </w:p>
    <w:p w14:paraId="1A843E90" w14:textId="77777777" w:rsidR="00E57B9C" w:rsidRPr="00233B06" w:rsidRDefault="00E57B9C" w:rsidP="00E57B9C">
      <w:pPr>
        <w:pStyle w:val="Kop1"/>
        <w:rPr>
          <w:lang w:val="en-GB" w:eastAsia="nl-NL"/>
        </w:rPr>
      </w:pPr>
      <w:bookmarkStart w:id="23" w:name="_Toc449102660"/>
      <w:bookmarkStart w:id="24" w:name="_Toc450592066"/>
      <w:r w:rsidRPr="00233B06">
        <w:rPr>
          <w:lang w:val="en-GB" w:eastAsia="nl-NL"/>
        </w:rPr>
        <w:t>Hypotheses</w:t>
      </w:r>
      <w:bookmarkEnd w:id="23"/>
      <w:bookmarkEnd w:id="24"/>
    </w:p>
    <w:p w14:paraId="5E60C9E4" w14:textId="77777777" w:rsidR="00E57B9C" w:rsidRPr="00233B06" w:rsidRDefault="00E57B9C" w:rsidP="00E57B9C">
      <w:pPr>
        <w:rPr>
          <w:lang w:val="en-GB"/>
        </w:rPr>
      </w:pPr>
      <w:r w:rsidRPr="00233B06">
        <w:rPr>
          <w:lang w:val="en-GB"/>
        </w:rPr>
        <w:t xml:space="preserve">Table 4 is created based on the concepts and former research results discussed in the literature overview. The table shows the </w:t>
      </w:r>
      <w:r w:rsidR="00DB6332">
        <w:rPr>
          <w:lang w:val="en-GB"/>
        </w:rPr>
        <w:t>2</w:t>
      </w:r>
      <w:r w:rsidR="00E016BE">
        <w:rPr>
          <w:lang w:val="en-GB"/>
        </w:rPr>
        <w:t xml:space="preserve"> </w:t>
      </w:r>
      <w:r w:rsidRPr="00233B06">
        <w:rPr>
          <w:lang w:val="en-GB"/>
        </w:rPr>
        <w:t xml:space="preserve">dimensions that distinguish the </w:t>
      </w:r>
      <w:r w:rsidR="00DB6332">
        <w:rPr>
          <w:lang w:val="en-GB"/>
        </w:rPr>
        <w:t xml:space="preserve">4 </w:t>
      </w:r>
      <w:r w:rsidRPr="00233B06">
        <w:rPr>
          <w:lang w:val="en-GB"/>
        </w:rPr>
        <w:t xml:space="preserve">channels from one another and demonstrates the channels’ scores for each dimension. In the literature that is used to defend the hypotheses, there exists some controversy on whether personalization and intrusiveness are orthogonal concepts. According to </w:t>
      </w:r>
      <w:proofErr w:type="spellStart"/>
      <w:r w:rsidRPr="00233B06">
        <w:rPr>
          <w:lang w:val="en-GB"/>
        </w:rPr>
        <w:t>Bleier</w:t>
      </w:r>
      <w:proofErr w:type="spellEnd"/>
      <w:r w:rsidRPr="00233B06">
        <w:rPr>
          <w:lang w:val="en-GB"/>
        </w:rPr>
        <w:t xml:space="preserve"> et al. (201</w:t>
      </w:r>
      <w:r w:rsidR="00DB6332">
        <w:rPr>
          <w:lang w:val="en-GB"/>
        </w:rPr>
        <w:t>5</w:t>
      </w:r>
      <w:r w:rsidRPr="00233B06">
        <w:rPr>
          <w:lang w:val="en-GB"/>
        </w:rPr>
        <w:t>) and White et al. (2008), both concepts are related, although the strength of the relationship depends both on the level of personalization and the level of trust a consumer has in a retailer. Since the level of trust differs per CLC stage and per sector, there is no sure one-dimensional relationship between personalization an</w:t>
      </w:r>
      <w:r w:rsidR="003B106E">
        <w:rPr>
          <w:lang w:val="en-GB"/>
        </w:rPr>
        <w:t>d intrusiveness and thus we can</w:t>
      </w:r>
      <w:r w:rsidRPr="00233B06">
        <w:rPr>
          <w:lang w:val="en-GB"/>
        </w:rPr>
        <w:t xml:space="preserve">not state with certainty that both concepts are each other’s direct opposites (Dwyer et al., 1987; van </w:t>
      </w:r>
      <w:proofErr w:type="spellStart"/>
      <w:r w:rsidRPr="00233B06">
        <w:rPr>
          <w:lang w:val="en-GB"/>
        </w:rPr>
        <w:t>Doorn</w:t>
      </w:r>
      <w:proofErr w:type="spellEnd"/>
      <w:r w:rsidRPr="00233B06">
        <w:rPr>
          <w:lang w:val="en-GB"/>
        </w:rPr>
        <w:t xml:space="preserve"> et al., 2013). In order to simplify the interpretation of the hypotheses, we will for now consider both concepts to cover </w:t>
      </w:r>
      <w:r w:rsidR="00DB6332">
        <w:rPr>
          <w:lang w:val="en-GB"/>
        </w:rPr>
        <w:t>2 s</w:t>
      </w:r>
      <w:r w:rsidRPr="00233B06">
        <w:rPr>
          <w:lang w:val="en-GB"/>
        </w:rPr>
        <w:t>eparate dimensions</w:t>
      </w:r>
      <w:r w:rsidR="003B106E">
        <w:rPr>
          <w:lang w:val="en-GB"/>
        </w:rPr>
        <w:t xml:space="preserve"> and to weigh equally in the total score</w:t>
      </w:r>
      <w:r w:rsidRPr="00233B06">
        <w:rPr>
          <w:lang w:val="en-GB"/>
        </w:rPr>
        <w:t xml:space="preserve">. Their true level of </w:t>
      </w:r>
      <w:proofErr w:type="spellStart"/>
      <w:r w:rsidRPr="00233B06">
        <w:rPr>
          <w:lang w:val="en-GB"/>
        </w:rPr>
        <w:t>orthogonality</w:t>
      </w:r>
      <w:proofErr w:type="spellEnd"/>
      <w:r w:rsidRPr="00233B06">
        <w:rPr>
          <w:lang w:val="en-GB"/>
        </w:rPr>
        <w:t xml:space="preserve"> </w:t>
      </w:r>
      <w:r w:rsidR="003B106E">
        <w:rPr>
          <w:lang w:val="en-GB"/>
        </w:rPr>
        <w:t>and impact is</w:t>
      </w:r>
      <w:r w:rsidRPr="00233B06">
        <w:rPr>
          <w:lang w:val="en-GB"/>
        </w:rPr>
        <w:t xml:space="preserve"> measured during the research, using </w:t>
      </w:r>
      <w:r w:rsidR="003B106E">
        <w:rPr>
          <w:lang w:val="en-GB"/>
        </w:rPr>
        <w:t xml:space="preserve">respectively </w:t>
      </w:r>
      <w:r w:rsidRPr="00233B06">
        <w:rPr>
          <w:lang w:val="en-GB"/>
        </w:rPr>
        <w:t>a measure of correlation</w:t>
      </w:r>
      <w:r w:rsidR="003B106E">
        <w:rPr>
          <w:lang w:val="en-GB"/>
        </w:rPr>
        <w:t xml:space="preserve"> and linear regression</w:t>
      </w:r>
      <w:r w:rsidRPr="00233B06">
        <w:rPr>
          <w:lang w:val="en-GB"/>
        </w:rPr>
        <w:t xml:space="preserve">. The relevance of personalization and intrusiveness </w:t>
      </w:r>
      <w:r w:rsidRPr="00233B06">
        <w:rPr>
          <w:lang w:val="en-GB"/>
        </w:rPr>
        <w:lastRenderedPageBreak/>
        <w:t xml:space="preserve">for the </w:t>
      </w:r>
      <w:r w:rsidR="00DB6332">
        <w:rPr>
          <w:lang w:val="en-GB"/>
        </w:rPr>
        <w:t xml:space="preserve">2 </w:t>
      </w:r>
      <w:r w:rsidRPr="00233B06">
        <w:rPr>
          <w:lang w:val="en-GB"/>
        </w:rPr>
        <w:t xml:space="preserve">CLC stages (exploration and maturity) is defined in table 4. The hypotheses of this research are defined, based on this table. Since </w:t>
      </w:r>
      <w:r w:rsidRPr="00233B06">
        <w:rPr>
          <w:rFonts w:cs="Arial"/>
          <w:lang w:val="en-GB"/>
        </w:rPr>
        <w:t>the message that is used in this research is an invite to a new shop opening of a hypothetical clothing brand, the response refers to the acceptation of the promotional invitation.</w:t>
      </w:r>
    </w:p>
    <w:p w14:paraId="422E16C8"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4</w:t>
      </w:r>
      <w:r w:rsidR="00704F7D" w:rsidRPr="00233B06">
        <w:rPr>
          <w:noProof/>
          <w:lang w:val="en-GB"/>
        </w:rPr>
        <w:fldChar w:fldCharType="end"/>
      </w:r>
      <w:r w:rsidRPr="00233B06">
        <w:rPr>
          <w:lang w:val="en-GB"/>
        </w:rPr>
        <w:t xml:space="preserve"> Characteristics of the 4 channels, linked with the CLC stage</w:t>
      </w:r>
      <w:r w:rsidR="00030258">
        <w:rPr>
          <w:rStyle w:val="Voetnootmarkering"/>
          <w:lang w:val="en-GB"/>
        </w:rPr>
        <w:footnoteReference w:id="3"/>
      </w:r>
    </w:p>
    <w:tbl>
      <w:tblPr>
        <w:tblStyle w:val="Tabelraste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gridCol w:w="1559"/>
        <w:gridCol w:w="1559"/>
      </w:tblGrid>
      <w:tr w:rsidR="00852523" w:rsidRPr="00233B06" w14:paraId="773344F9" w14:textId="77777777" w:rsidTr="00852523">
        <w:trPr>
          <w:trHeight w:val="553"/>
        </w:trPr>
        <w:tc>
          <w:tcPr>
            <w:tcW w:w="1701" w:type="dxa"/>
            <w:shd w:val="clear" w:color="auto" w:fill="808080" w:themeFill="background1" w:themeFillShade="80"/>
            <w:vAlign w:val="center"/>
          </w:tcPr>
          <w:p w14:paraId="7D2CC028" w14:textId="77777777" w:rsidR="00852523" w:rsidRPr="00233B06" w:rsidRDefault="00852523" w:rsidP="008605FB">
            <w:pPr>
              <w:spacing w:after="0" w:line="276" w:lineRule="auto"/>
              <w:jc w:val="center"/>
              <w:rPr>
                <w:b/>
                <w:color w:val="FFFFFF" w:themeColor="background1"/>
                <w:lang w:val="en-GB"/>
              </w:rPr>
            </w:pPr>
          </w:p>
        </w:tc>
        <w:tc>
          <w:tcPr>
            <w:tcW w:w="1560" w:type="dxa"/>
            <w:shd w:val="clear" w:color="auto" w:fill="808080" w:themeFill="background1" w:themeFillShade="80"/>
            <w:vAlign w:val="center"/>
          </w:tcPr>
          <w:p w14:paraId="38D4C601" w14:textId="77777777" w:rsidR="00852523" w:rsidRPr="00233B06" w:rsidRDefault="00852523" w:rsidP="008605FB">
            <w:pPr>
              <w:spacing w:after="0" w:line="276" w:lineRule="auto"/>
              <w:jc w:val="center"/>
              <w:rPr>
                <w:b/>
                <w:color w:val="FFFFFF" w:themeColor="background1"/>
                <w:lang w:val="en-GB"/>
              </w:rPr>
            </w:pPr>
            <w:r w:rsidRPr="00233B06">
              <w:rPr>
                <w:b/>
                <w:color w:val="FFFFFF" w:themeColor="background1"/>
                <w:lang w:val="en-GB"/>
              </w:rPr>
              <w:t>Mobile</w:t>
            </w:r>
          </w:p>
        </w:tc>
        <w:tc>
          <w:tcPr>
            <w:tcW w:w="1559" w:type="dxa"/>
            <w:shd w:val="clear" w:color="auto" w:fill="808080" w:themeFill="background1" w:themeFillShade="80"/>
            <w:vAlign w:val="center"/>
          </w:tcPr>
          <w:p w14:paraId="55BCD76C" w14:textId="77777777" w:rsidR="00852523" w:rsidRPr="00233B06" w:rsidRDefault="00852523" w:rsidP="008605FB">
            <w:pPr>
              <w:spacing w:after="0" w:line="276" w:lineRule="auto"/>
              <w:jc w:val="center"/>
              <w:rPr>
                <w:b/>
                <w:color w:val="FFFFFF" w:themeColor="background1"/>
                <w:lang w:val="en-GB"/>
              </w:rPr>
            </w:pPr>
            <w:r w:rsidRPr="00233B06">
              <w:rPr>
                <w:b/>
                <w:color w:val="FFFFFF" w:themeColor="background1"/>
                <w:lang w:val="en-GB"/>
              </w:rPr>
              <w:t>Social media</w:t>
            </w:r>
          </w:p>
        </w:tc>
        <w:tc>
          <w:tcPr>
            <w:tcW w:w="1559" w:type="dxa"/>
            <w:shd w:val="clear" w:color="auto" w:fill="808080" w:themeFill="background1" w:themeFillShade="80"/>
            <w:vAlign w:val="center"/>
          </w:tcPr>
          <w:p w14:paraId="48A139E1" w14:textId="77777777" w:rsidR="00852523" w:rsidRPr="00233B06" w:rsidRDefault="00852523" w:rsidP="008605FB">
            <w:pPr>
              <w:spacing w:after="0" w:line="276" w:lineRule="auto"/>
              <w:jc w:val="center"/>
              <w:rPr>
                <w:b/>
                <w:color w:val="FFFFFF" w:themeColor="background1"/>
                <w:lang w:val="en-GB"/>
              </w:rPr>
            </w:pPr>
            <w:r w:rsidRPr="00233B06">
              <w:rPr>
                <w:b/>
                <w:color w:val="FFFFFF" w:themeColor="background1"/>
                <w:lang w:val="en-GB"/>
              </w:rPr>
              <w:t>Direct mail</w:t>
            </w:r>
          </w:p>
        </w:tc>
        <w:tc>
          <w:tcPr>
            <w:tcW w:w="1559" w:type="dxa"/>
            <w:shd w:val="clear" w:color="auto" w:fill="808080" w:themeFill="background1" w:themeFillShade="80"/>
            <w:vAlign w:val="center"/>
          </w:tcPr>
          <w:p w14:paraId="6C3638F0" w14:textId="77777777" w:rsidR="00852523" w:rsidRPr="00233B06" w:rsidRDefault="00852523" w:rsidP="008605FB">
            <w:pPr>
              <w:spacing w:after="0" w:line="276" w:lineRule="auto"/>
              <w:jc w:val="center"/>
              <w:rPr>
                <w:b/>
                <w:color w:val="FFFFFF" w:themeColor="background1"/>
                <w:lang w:val="en-GB"/>
              </w:rPr>
            </w:pPr>
            <w:r w:rsidRPr="00233B06">
              <w:rPr>
                <w:b/>
                <w:color w:val="FFFFFF" w:themeColor="background1"/>
                <w:lang w:val="en-GB"/>
              </w:rPr>
              <w:t>Personal selling in stores</w:t>
            </w:r>
          </w:p>
        </w:tc>
      </w:tr>
      <w:tr w:rsidR="00852523" w:rsidRPr="00233B06" w14:paraId="21A78AEA" w14:textId="77777777" w:rsidTr="00852523">
        <w:tc>
          <w:tcPr>
            <w:tcW w:w="1701" w:type="dxa"/>
            <w:shd w:val="clear" w:color="auto" w:fill="E5E5E5" w:themeFill="accent5" w:themeFillTint="33"/>
          </w:tcPr>
          <w:p w14:paraId="04E9F2FB" w14:textId="77777777" w:rsidR="00852523" w:rsidRPr="00233B06" w:rsidRDefault="00852523" w:rsidP="008605FB">
            <w:pPr>
              <w:spacing w:after="0" w:line="276" w:lineRule="auto"/>
              <w:jc w:val="center"/>
              <w:rPr>
                <w:b/>
                <w:lang w:val="en-GB"/>
              </w:rPr>
            </w:pPr>
            <w:r w:rsidRPr="00233B06">
              <w:rPr>
                <w:b/>
                <w:lang w:val="en-GB"/>
              </w:rPr>
              <w:t>Personalization</w:t>
            </w:r>
          </w:p>
        </w:tc>
        <w:tc>
          <w:tcPr>
            <w:tcW w:w="1560" w:type="dxa"/>
          </w:tcPr>
          <w:p w14:paraId="1E1B37AA" w14:textId="77777777" w:rsidR="00852523" w:rsidRPr="00233B06" w:rsidRDefault="00852523" w:rsidP="008605FB">
            <w:pPr>
              <w:spacing w:after="0" w:line="276" w:lineRule="auto"/>
              <w:jc w:val="center"/>
              <w:rPr>
                <w:lang w:val="en-GB"/>
              </w:rPr>
            </w:pPr>
            <w:r w:rsidRPr="00233B06">
              <w:rPr>
                <w:lang w:val="en-GB"/>
              </w:rPr>
              <w:t>++</w:t>
            </w:r>
          </w:p>
        </w:tc>
        <w:tc>
          <w:tcPr>
            <w:tcW w:w="1559" w:type="dxa"/>
          </w:tcPr>
          <w:p w14:paraId="15333C3E" w14:textId="77777777" w:rsidR="00852523" w:rsidRPr="00233B06" w:rsidRDefault="00852523" w:rsidP="008605FB">
            <w:pPr>
              <w:spacing w:after="0" w:line="276" w:lineRule="auto"/>
              <w:jc w:val="center"/>
              <w:rPr>
                <w:lang w:val="en-GB"/>
              </w:rPr>
            </w:pPr>
            <w:r w:rsidRPr="00233B06">
              <w:rPr>
                <w:lang w:val="en-GB"/>
              </w:rPr>
              <w:t>++</w:t>
            </w:r>
          </w:p>
        </w:tc>
        <w:tc>
          <w:tcPr>
            <w:tcW w:w="1559" w:type="dxa"/>
          </w:tcPr>
          <w:p w14:paraId="699AD4F0" w14:textId="77777777" w:rsidR="00852523" w:rsidRPr="00233B06" w:rsidRDefault="00852523" w:rsidP="008605FB">
            <w:pPr>
              <w:spacing w:after="0" w:line="276" w:lineRule="auto"/>
              <w:jc w:val="center"/>
              <w:rPr>
                <w:lang w:val="en-GB"/>
              </w:rPr>
            </w:pPr>
            <w:r w:rsidRPr="00233B06">
              <w:rPr>
                <w:lang w:val="en-GB"/>
              </w:rPr>
              <w:t>-</w:t>
            </w:r>
          </w:p>
        </w:tc>
        <w:tc>
          <w:tcPr>
            <w:tcW w:w="1559" w:type="dxa"/>
          </w:tcPr>
          <w:p w14:paraId="73E7E0CA" w14:textId="77777777" w:rsidR="00852523" w:rsidRPr="00233B06" w:rsidRDefault="00852523" w:rsidP="008605FB">
            <w:pPr>
              <w:spacing w:after="0" w:line="276" w:lineRule="auto"/>
              <w:jc w:val="center"/>
              <w:rPr>
                <w:lang w:val="en-GB"/>
              </w:rPr>
            </w:pPr>
            <w:r w:rsidRPr="00233B06">
              <w:rPr>
                <w:lang w:val="en-GB"/>
              </w:rPr>
              <w:t>++</w:t>
            </w:r>
          </w:p>
        </w:tc>
      </w:tr>
      <w:tr w:rsidR="00852523" w:rsidRPr="00233B06" w14:paraId="5A351FD0" w14:textId="77777777" w:rsidTr="00852523">
        <w:tc>
          <w:tcPr>
            <w:tcW w:w="1701" w:type="dxa"/>
            <w:shd w:val="clear" w:color="auto" w:fill="E5E5E5" w:themeFill="accent5" w:themeFillTint="33"/>
          </w:tcPr>
          <w:p w14:paraId="3388EB48" w14:textId="77777777" w:rsidR="00852523" w:rsidRPr="00233B06" w:rsidRDefault="00852523" w:rsidP="008605FB">
            <w:pPr>
              <w:spacing w:after="0" w:line="276" w:lineRule="auto"/>
              <w:jc w:val="center"/>
              <w:rPr>
                <w:b/>
                <w:lang w:val="en-GB"/>
              </w:rPr>
            </w:pPr>
            <w:r w:rsidRPr="00233B06">
              <w:rPr>
                <w:b/>
                <w:lang w:val="en-GB"/>
              </w:rPr>
              <w:t>Intrusiveness</w:t>
            </w:r>
          </w:p>
        </w:tc>
        <w:tc>
          <w:tcPr>
            <w:tcW w:w="1560" w:type="dxa"/>
          </w:tcPr>
          <w:p w14:paraId="26B6EC72" w14:textId="77777777" w:rsidR="00852523" w:rsidRPr="00233B06" w:rsidRDefault="00852523" w:rsidP="008605FB">
            <w:pPr>
              <w:spacing w:after="0" w:line="276" w:lineRule="auto"/>
              <w:jc w:val="center"/>
              <w:rPr>
                <w:lang w:val="en-GB"/>
              </w:rPr>
            </w:pPr>
            <w:r w:rsidRPr="00233B06">
              <w:rPr>
                <w:lang w:val="en-GB"/>
              </w:rPr>
              <w:t>- -</w:t>
            </w:r>
          </w:p>
        </w:tc>
        <w:tc>
          <w:tcPr>
            <w:tcW w:w="1559" w:type="dxa"/>
          </w:tcPr>
          <w:p w14:paraId="5299893C" w14:textId="77777777" w:rsidR="00852523" w:rsidRPr="00233B06" w:rsidRDefault="00852523" w:rsidP="008605FB">
            <w:pPr>
              <w:spacing w:after="0" w:line="276" w:lineRule="auto"/>
              <w:jc w:val="center"/>
              <w:rPr>
                <w:lang w:val="en-GB"/>
              </w:rPr>
            </w:pPr>
            <w:r w:rsidRPr="00233B06">
              <w:rPr>
                <w:lang w:val="en-GB"/>
              </w:rPr>
              <w:t xml:space="preserve">- </w:t>
            </w:r>
          </w:p>
        </w:tc>
        <w:tc>
          <w:tcPr>
            <w:tcW w:w="1559" w:type="dxa"/>
          </w:tcPr>
          <w:p w14:paraId="6732A8FF" w14:textId="77777777" w:rsidR="00852523" w:rsidRPr="00233B06" w:rsidRDefault="00852523" w:rsidP="008605FB">
            <w:pPr>
              <w:spacing w:after="0" w:line="276" w:lineRule="auto"/>
              <w:jc w:val="center"/>
              <w:rPr>
                <w:lang w:val="en-GB"/>
              </w:rPr>
            </w:pPr>
            <w:r w:rsidRPr="00233B06">
              <w:rPr>
                <w:lang w:val="en-GB"/>
              </w:rPr>
              <w:t>+</w:t>
            </w:r>
          </w:p>
        </w:tc>
        <w:tc>
          <w:tcPr>
            <w:tcW w:w="1559" w:type="dxa"/>
            <w:shd w:val="clear" w:color="auto" w:fill="auto"/>
          </w:tcPr>
          <w:p w14:paraId="1D8A358D" w14:textId="77777777" w:rsidR="00852523" w:rsidRPr="00233B06" w:rsidRDefault="00852523" w:rsidP="008605FB">
            <w:pPr>
              <w:spacing w:after="0" w:line="276" w:lineRule="auto"/>
              <w:jc w:val="center"/>
              <w:rPr>
                <w:highlight w:val="yellow"/>
                <w:lang w:val="en-GB"/>
              </w:rPr>
            </w:pPr>
            <w:r w:rsidRPr="00233B06">
              <w:rPr>
                <w:lang w:val="en-GB"/>
              </w:rPr>
              <w:t>- -</w:t>
            </w:r>
          </w:p>
        </w:tc>
      </w:tr>
      <w:tr w:rsidR="00852523" w:rsidRPr="00233B06" w14:paraId="6E93EBA6" w14:textId="77777777" w:rsidTr="00852523">
        <w:tc>
          <w:tcPr>
            <w:tcW w:w="1701" w:type="dxa"/>
            <w:shd w:val="clear" w:color="auto" w:fill="E5E5E5" w:themeFill="accent5" w:themeFillTint="33"/>
          </w:tcPr>
          <w:p w14:paraId="4312543E" w14:textId="77777777" w:rsidR="00852523" w:rsidRPr="00233B06" w:rsidRDefault="00852523" w:rsidP="008605FB">
            <w:pPr>
              <w:spacing w:after="0" w:line="276" w:lineRule="auto"/>
              <w:jc w:val="center"/>
              <w:rPr>
                <w:b/>
                <w:lang w:val="en-GB"/>
              </w:rPr>
            </w:pPr>
            <w:r w:rsidRPr="00233B06">
              <w:rPr>
                <w:b/>
                <w:lang w:val="en-GB"/>
              </w:rPr>
              <w:t>Total score</w:t>
            </w:r>
          </w:p>
        </w:tc>
        <w:tc>
          <w:tcPr>
            <w:tcW w:w="1560" w:type="dxa"/>
          </w:tcPr>
          <w:p w14:paraId="313694A8" w14:textId="77777777" w:rsidR="00852523" w:rsidRPr="00233B06" w:rsidRDefault="00852523" w:rsidP="008605FB">
            <w:pPr>
              <w:spacing w:after="0" w:line="276" w:lineRule="auto"/>
              <w:jc w:val="center"/>
              <w:rPr>
                <w:lang w:val="en-GB"/>
              </w:rPr>
            </w:pPr>
            <w:r w:rsidRPr="00233B06">
              <w:rPr>
                <w:lang w:val="en-GB"/>
              </w:rPr>
              <w:t>0</w:t>
            </w:r>
          </w:p>
        </w:tc>
        <w:tc>
          <w:tcPr>
            <w:tcW w:w="1559" w:type="dxa"/>
          </w:tcPr>
          <w:p w14:paraId="15F1CB79" w14:textId="77777777" w:rsidR="00852523" w:rsidRPr="00233B06" w:rsidRDefault="00852523" w:rsidP="008605FB">
            <w:pPr>
              <w:spacing w:after="0" w:line="276" w:lineRule="auto"/>
              <w:jc w:val="center"/>
              <w:rPr>
                <w:lang w:val="en-GB"/>
              </w:rPr>
            </w:pPr>
            <w:r w:rsidRPr="00233B06">
              <w:rPr>
                <w:lang w:val="en-GB"/>
              </w:rPr>
              <w:t>+</w:t>
            </w:r>
          </w:p>
        </w:tc>
        <w:tc>
          <w:tcPr>
            <w:tcW w:w="1559" w:type="dxa"/>
          </w:tcPr>
          <w:p w14:paraId="78179DA5" w14:textId="77777777" w:rsidR="00852523" w:rsidRPr="00233B06" w:rsidRDefault="00852523" w:rsidP="008605FB">
            <w:pPr>
              <w:spacing w:after="0" w:line="276" w:lineRule="auto"/>
              <w:jc w:val="center"/>
              <w:rPr>
                <w:lang w:val="en-GB"/>
              </w:rPr>
            </w:pPr>
            <w:r w:rsidRPr="00233B06">
              <w:rPr>
                <w:lang w:val="en-GB"/>
              </w:rPr>
              <w:t>0</w:t>
            </w:r>
          </w:p>
        </w:tc>
        <w:tc>
          <w:tcPr>
            <w:tcW w:w="1559" w:type="dxa"/>
            <w:shd w:val="clear" w:color="auto" w:fill="auto"/>
          </w:tcPr>
          <w:p w14:paraId="3D07C817" w14:textId="77777777" w:rsidR="00852523" w:rsidRPr="00233B06" w:rsidRDefault="00852523" w:rsidP="008605FB">
            <w:pPr>
              <w:spacing w:after="0" w:line="276" w:lineRule="auto"/>
              <w:jc w:val="center"/>
              <w:rPr>
                <w:lang w:val="en-GB"/>
              </w:rPr>
            </w:pPr>
            <w:r w:rsidRPr="00233B06">
              <w:rPr>
                <w:lang w:val="en-GB"/>
              </w:rPr>
              <w:t>0</w:t>
            </w:r>
          </w:p>
        </w:tc>
      </w:tr>
    </w:tbl>
    <w:p w14:paraId="3BC44294" w14:textId="77777777" w:rsidR="00E57B9C" w:rsidRPr="00233B06" w:rsidRDefault="00E57B9C" w:rsidP="00E57B9C">
      <w:pPr>
        <w:pStyle w:val="Kop2"/>
        <w:rPr>
          <w:lang w:val="en-GB"/>
        </w:rPr>
      </w:pPr>
      <w:bookmarkStart w:id="25" w:name="_Toc436499176"/>
      <w:bookmarkStart w:id="26" w:name="_Toc449102661"/>
      <w:bookmarkStart w:id="27" w:name="_Toc450592067"/>
      <w:r w:rsidRPr="00233B06">
        <w:rPr>
          <w:lang w:val="en-GB"/>
        </w:rPr>
        <w:t>The influence of the channels on the response of consumers</w:t>
      </w:r>
      <w:bookmarkEnd w:id="25"/>
      <w:bookmarkEnd w:id="26"/>
      <w:bookmarkEnd w:id="27"/>
    </w:p>
    <w:p w14:paraId="733B0A98" w14:textId="77777777" w:rsidR="00E57B9C" w:rsidRPr="00233B06" w:rsidRDefault="00E57B9C" w:rsidP="00E57B9C">
      <w:pPr>
        <w:rPr>
          <w:lang w:val="en-GB"/>
        </w:rPr>
      </w:pPr>
      <w:r w:rsidRPr="00233B06">
        <w:rPr>
          <w:lang w:val="en-GB"/>
        </w:rPr>
        <w:t xml:space="preserve">The underlying mechanism for the main effect, namely the response of consumers on the message they receive through </w:t>
      </w:r>
      <w:r w:rsidR="00705A26">
        <w:rPr>
          <w:lang w:val="en-GB"/>
        </w:rPr>
        <w:t xml:space="preserve">1 </w:t>
      </w:r>
      <w:r w:rsidRPr="00233B06">
        <w:rPr>
          <w:lang w:val="en-GB"/>
        </w:rPr>
        <w:t xml:space="preserve">of the </w:t>
      </w:r>
      <w:r w:rsidR="00DB6332">
        <w:rPr>
          <w:lang w:val="en-GB"/>
        </w:rPr>
        <w:t xml:space="preserve">4 </w:t>
      </w:r>
      <w:r w:rsidRPr="00233B06">
        <w:rPr>
          <w:lang w:val="en-GB"/>
        </w:rPr>
        <w:t>channels, are the mediators (personalization and intrusiveness). Former research showed that a higher personal relevance and personalization lead to a higher response of consumers on advertised message content, which is in line with the expectations of the Elaboration Likelihood Model (</w:t>
      </w:r>
      <w:proofErr w:type="spellStart"/>
      <w:r w:rsidRPr="00233B06">
        <w:rPr>
          <w:lang w:val="en-GB"/>
        </w:rPr>
        <w:t>Micheaux</w:t>
      </w:r>
      <w:proofErr w:type="spellEnd"/>
      <w:r w:rsidRPr="00233B06">
        <w:rPr>
          <w:lang w:val="en-GB"/>
        </w:rPr>
        <w:t xml:space="preserve">, 2011). According to the Elaboration Likelihood Model, more </w:t>
      </w:r>
      <w:r w:rsidR="006A461B">
        <w:rPr>
          <w:lang w:val="en-GB"/>
        </w:rPr>
        <w:t xml:space="preserve">personal </w:t>
      </w:r>
      <w:r w:rsidRPr="00233B06">
        <w:rPr>
          <w:lang w:val="en-GB"/>
        </w:rPr>
        <w:t xml:space="preserve">relevant </w:t>
      </w:r>
      <w:r w:rsidR="00110329">
        <w:rPr>
          <w:lang w:val="en-GB"/>
        </w:rPr>
        <w:t>communication</w:t>
      </w:r>
      <w:r w:rsidRPr="00233B06">
        <w:rPr>
          <w:lang w:val="en-GB"/>
        </w:rPr>
        <w:t xml:space="preserve"> will increase a consumer’s motivation to process a marketing communication message and form an attitude about it (De </w:t>
      </w:r>
      <w:proofErr w:type="spellStart"/>
      <w:r w:rsidRPr="00233B06">
        <w:rPr>
          <w:lang w:val="en-GB"/>
        </w:rPr>
        <w:t>Pelsmacker</w:t>
      </w:r>
      <w:proofErr w:type="spellEnd"/>
      <w:r w:rsidRPr="00233B06">
        <w:rPr>
          <w:lang w:val="en-GB"/>
        </w:rPr>
        <w:t>, 2008). On the other hand, other research shows that there is a relationship between high personalization and privacy concerns, depending on the trustworthiness of the retailer and the depth and breadth of the personalization (</w:t>
      </w:r>
      <w:proofErr w:type="spellStart"/>
      <w:r w:rsidRPr="00233B06">
        <w:rPr>
          <w:lang w:val="en-GB"/>
        </w:rPr>
        <w:t>Bleier</w:t>
      </w:r>
      <w:proofErr w:type="spellEnd"/>
      <w:r w:rsidRPr="00233B06">
        <w:rPr>
          <w:lang w:val="en-GB"/>
        </w:rPr>
        <w:t xml:space="preserve"> et al., 201</w:t>
      </w:r>
      <w:r w:rsidR="00DB6332">
        <w:rPr>
          <w:lang w:val="en-GB"/>
        </w:rPr>
        <w:t>5</w:t>
      </w:r>
      <w:r w:rsidRPr="00233B06">
        <w:rPr>
          <w:lang w:val="en-GB"/>
        </w:rPr>
        <w:t>). Displaying</w:t>
      </w:r>
      <w:r w:rsidR="006A461B">
        <w:rPr>
          <w:lang w:val="en-GB"/>
        </w:rPr>
        <w:t xml:space="preserve"> and using</w:t>
      </w:r>
      <w:r w:rsidRPr="00233B06">
        <w:rPr>
          <w:lang w:val="en-GB"/>
        </w:rPr>
        <w:t xml:space="preserve"> very intimate consumer information may therefore trigger high privacy concerns and thus result in a high level of intrusiveness, rather than in a positive response (</w:t>
      </w:r>
      <w:proofErr w:type="spellStart"/>
      <w:r w:rsidRPr="00233B06">
        <w:rPr>
          <w:lang w:val="en-GB"/>
        </w:rPr>
        <w:t>Bleier</w:t>
      </w:r>
      <w:proofErr w:type="spellEnd"/>
      <w:r w:rsidRPr="00233B06">
        <w:rPr>
          <w:lang w:val="en-GB"/>
        </w:rPr>
        <w:t xml:space="preserve"> et al., 201</w:t>
      </w:r>
      <w:r w:rsidR="00DB6332">
        <w:rPr>
          <w:lang w:val="en-GB"/>
        </w:rPr>
        <w:t>5</w:t>
      </w:r>
      <w:r w:rsidRPr="00233B06">
        <w:rPr>
          <w:lang w:val="en-GB"/>
        </w:rPr>
        <w:t xml:space="preserve">). In addition, </w:t>
      </w:r>
      <w:proofErr w:type="spellStart"/>
      <w:r w:rsidRPr="00233B06">
        <w:rPr>
          <w:lang w:val="en-GB"/>
        </w:rPr>
        <w:t>Venkatesan</w:t>
      </w:r>
      <w:proofErr w:type="spellEnd"/>
      <w:r w:rsidRPr="00233B06">
        <w:rPr>
          <w:lang w:val="en-GB"/>
        </w:rPr>
        <w:t xml:space="preserve"> and Kumar (2004) indicate in their research that rich modes of communication (e.g. personal selling) have a bigger influence on the response of consumers than standardized modes of communication (e.g. telephone, direct mail). This is probably due to the former’s interactive and thus personalized and relevant characteristics. Social media scores less negative on intrusiveness (only </w:t>
      </w:r>
      <w:r w:rsidR="00705A26">
        <w:rPr>
          <w:lang w:val="en-GB"/>
        </w:rPr>
        <w:t>1</w:t>
      </w:r>
      <w:r w:rsidRPr="00233B06">
        <w:rPr>
          <w:lang w:val="en-GB"/>
        </w:rPr>
        <w:t xml:space="preserve"> minus sign), since social media users are less concerned with sharing personal information and can decide for themselves whether they want to read a message or not. It also scores high on personalization as social media users only receive messages from brands they or their friends like or follow. </w:t>
      </w:r>
      <w:r w:rsidR="008C147C">
        <w:rPr>
          <w:lang w:val="en-GB"/>
        </w:rPr>
        <w:t>Regarding the total score row in table 4, only social media is expected to have a positive influence on the respon</w:t>
      </w:r>
      <w:r w:rsidR="00B06D9A">
        <w:rPr>
          <w:lang w:val="en-GB"/>
        </w:rPr>
        <w:t>se of consumers. The results of</w:t>
      </w:r>
      <w:r w:rsidR="008C147C">
        <w:rPr>
          <w:lang w:val="en-GB"/>
        </w:rPr>
        <w:t xml:space="preserve"> the </w:t>
      </w:r>
      <w:r w:rsidR="008C147C">
        <w:rPr>
          <w:lang w:val="en-GB"/>
        </w:rPr>
        <w:lastRenderedPageBreak/>
        <w:t xml:space="preserve">other </w:t>
      </w:r>
      <w:r w:rsidR="00DB6332">
        <w:rPr>
          <w:lang w:val="en-GB"/>
        </w:rPr>
        <w:t>3</w:t>
      </w:r>
      <w:r w:rsidR="00E016BE">
        <w:rPr>
          <w:lang w:val="en-GB"/>
        </w:rPr>
        <w:t xml:space="preserve"> </w:t>
      </w:r>
      <w:r w:rsidR="008C147C">
        <w:rPr>
          <w:lang w:val="en-GB"/>
        </w:rPr>
        <w:t xml:space="preserve">channels suggest </w:t>
      </w:r>
      <w:r w:rsidR="00B06D9A">
        <w:rPr>
          <w:lang w:val="en-GB"/>
        </w:rPr>
        <w:t xml:space="preserve">all </w:t>
      </w:r>
      <w:r w:rsidR="00DB6332">
        <w:rPr>
          <w:lang w:val="en-GB"/>
        </w:rPr>
        <w:t>3</w:t>
      </w:r>
      <w:r w:rsidR="00E016BE">
        <w:rPr>
          <w:lang w:val="en-GB"/>
        </w:rPr>
        <w:t xml:space="preserve"> </w:t>
      </w:r>
      <w:r w:rsidR="00B06D9A">
        <w:rPr>
          <w:lang w:val="en-GB"/>
        </w:rPr>
        <w:t>channels</w:t>
      </w:r>
      <w:r w:rsidR="008C147C">
        <w:rPr>
          <w:lang w:val="en-GB"/>
        </w:rPr>
        <w:t xml:space="preserve"> have an equal influence on the response of consumers. </w:t>
      </w:r>
      <w:r w:rsidRPr="00233B06">
        <w:rPr>
          <w:lang w:val="en-GB"/>
        </w:rPr>
        <w:t>As a result, the following hypothesis is formulated concerning the channels and the response of consumers:</w:t>
      </w:r>
    </w:p>
    <w:p w14:paraId="3B125976" w14:textId="77777777" w:rsidR="00E57B9C" w:rsidRPr="00233B06" w:rsidRDefault="00E57B9C" w:rsidP="00E57B9C">
      <w:pPr>
        <w:rPr>
          <w:i/>
          <w:lang w:val="en-GB"/>
        </w:rPr>
      </w:pPr>
      <w:r w:rsidRPr="00233B06">
        <w:rPr>
          <w:i/>
          <w:lang w:val="en-GB"/>
        </w:rPr>
        <w:t>H1a: Social media has a bigger influence on the response of consumers, regardless of the customer lifecycle stages they belong to, than the mobile channel, direct mail and personal selling.</w:t>
      </w:r>
    </w:p>
    <w:p w14:paraId="49FEE19A" w14:textId="77777777" w:rsidR="00E57B9C" w:rsidRPr="00233B06" w:rsidRDefault="00E57B9C" w:rsidP="00E57B9C">
      <w:pPr>
        <w:rPr>
          <w:lang w:val="en-GB"/>
        </w:rPr>
      </w:pPr>
      <w:r w:rsidRPr="00233B06">
        <w:rPr>
          <w:lang w:val="en-GB"/>
        </w:rPr>
        <w:t xml:space="preserve">Regarding the mediating role of the </w:t>
      </w:r>
      <w:r w:rsidR="00DB6332">
        <w:rPr>
          <w:lang w:val="en-GB"/>
        </w:rPr>
        <w:t>2</w:t>
      </w:r>
      <w:r w:rsidR="00E016BE">
        <w:rPr>
          <w:lang w:val="en-GB"/>
        </w:rPr>
        <w:t xml:space="preserve"> </w:t>
      </w:r>
      <w:r w:rsidRPr="00233B06">
        <w:rPr>
          <w:lang w:val="en-GB"/>
        </w:rPr>
        <w:t>channel characteristics (personalization and intrusiveness), the following hypotheses are formulated:</w:t>
      </w:r>
    </w:p>
    <w:p w14:paraId="5221B3B3" w14:textId="77777777" w:rsidR="00E57B9C" w:rsidRPr="00233B06" w:rsidRDefault="00E57B9C" w:rsidP="00E57B9C">
      <w:pPr>
        <w:rPr>
          <w:i/>
          <w:lang w:val="en-GB"/>
        </w:rPr>
      </w:pPr>
      <w:r w:rsidRPr="00233B06">
        <w:rPr>
          <w:i/>
          <w:lang w:val="en-GB"/>
        </w:rPr>
        <w:t>H1b: The effect of the channels on the response of consumers is mediated by personalization</w:t>
      </w:r>
    </w:p>
    <w:p w14:paraId="71F7C34D" w14:textId="77777777" w:rsidR="00E57B9C" w:rsidRPr="00233B06" w:rsidRDefault="00E57B9C" w:rsidP="00E57B9C">
      <w:pPr>
        <w:rPr>
          <w:i/>
          <w:lang w:val="en-GB"/>
        </w:rPr>
      </w:pPr>
      <w:r w:rsidRPr="00233B06">
        <w:rPr>
          <w:i/>
          <w:lang w:val="en-GB"/>
        </w:rPr>
        <w:t>H1c: The effect of the channels on the response of consumers is mediated by intrusiveness</w:t>
      </w:r>
    </w:p>
    <w:p w14:paraId="490C42AE" w14:textId="77777777" w:rsidR="00E57B9C" w:rsidRPr="00233B06" w:rsidRDefault="00E57B9C" w:rsidP="00E57B9C">
      <w:pPr>
        <w:pStyle w:val="Kop2"/>
        <w:rPr>
          <w:lang w:val="en-GB"/>
        </w:rPr>
      </w:pPr>
      <w:bookmarkStart w:id="28" w:name="_Toc436499178"/>
      <w:bookmarkStart w:id="29" w:name="_Toc449102662"/>
      <w:bookmarkStart w:id="30" w:name="_Toc450592068"/>
      <w:r w:rsidRPr="00233B06">
        <w:rPr>
          <w:lang w:val="en-GB"/>
        </w:rPr>
        <w:t>The influence of CLC stages on the response of consumers</w:t>
      </w:r>
      <w:bookmarkEnd w:id="28"/>
      <w:bookmarkEnd w:id="29"/>
      <w:bookmarkEnd w:id="30"/>
    </w:p>
    <w:p w14:paraId="7666E1A7" w14:textId="77777777" w:rsidR="00E57B9C" w:rsidRPr="00233B06" w:rsidRDefault="00E57B9C" w:rsidP="00E57B9C">
      <w:pPr>
        <w:rPr>
          <w:lang w:val="en-GB"/>
        </w:rPr>
      </w:pPr>
      <w:r w:rsidRPr="00233B06">
        <w:rPr>
          <w:lang w:val="en-GB"/>
        </w:rPr>
        <w:t>Concerning the response to the promotional message</w:t>
      </w:r>
      <w:r w:rsidR="001901A2">
        <w:rPr>
          <w:lang w:val="en-GB"/>
        </w:rPr>
        <w:t xml:space="preserve"> in the exploration and maturity stage of the CLC</w:t>
      </w:r>
      <w:r w:rsidRPr="00233B06">
        <w:rPr>
          <w:lang w:val="en-GB"/>
        </w:rPr>
        <w:t xml:space="preserve">, there seems to be some inconsistency. There are namely </w:t>
      </w:r>
      <w:r w:rsidR="00DB6332">
        <w:rPr>
          <w:lang w:val="en-GB"/>
        </w:rPr>
        <w:t>2</w:t>
      </w:r>
      <w:r w:rsidR="00E016BE">
        <w:rPr>
          <w:lang w:val="en-GB"/>
        </w:rPr>
        <w:t xml:space="preserve"> </w:t>
      </w:r>
      <w:r w:rsidRPr="00233B06">
        <w:rPr>
          <w:lang w:val="en-GB"/>
        </w:rPr>
        <w:t xml:space="preserve">different theories that expect </w:t>
      </w:r>
      <w:r w:rsidR="00DB6332">
        <w:rPr>
          <w:lang w:val="en-GB"/>
        </w:rPr>
        <w:t>2</w:t>
      </w:r>
      <w:r w:rsidR="00E016BE">
        <w:rPr>
          <w:lang w:val="en-GB"/>
        </w:rPr>
        <w:t xml:space="preserve"> </w:t>
      </w:r>
      <w:r w:rsidRPr="00233B06">
        <w:rPr>
          <w:lang w:val="en-GB"/>
        </w:rPr>
        <w:t xml:space="preserve">opposing effects, which results in </w:t>
      </w:r>
      <w:r w:rsidR="00DB6332">
        <w:rPr>
          <w:lang w:val="en-GB"/>
        </w:rPr>
        <w:t>2</w:t>
      </w:r>
      <w:r w:rsidR="00E016BE">
        <w:rPr>
          <w:lang w:val="en-GB"/>
        </w:rPr>
        <w:t xml:space="preserve"> </w:t>
      </w:r>
      <w:r w:rsidRPr="00233B06">
        <w:rPr>
          <w:lang w:val="en-GB"/>
        </w:rPr>
        <w:t xml:space="preserve">opposing hypotheses. Theory based on the usage dominance states that consumers become less responsive to promotional messages and activities when they are more familiar with a brand, because external information about the brand is dominated by their personal direct brand experience (Anderson, 1971; </w:t>
      </w:r>
      <w:proofErr w:type="spellStart"/>
      <w:r w:rsidRPr="00233B06">
        <w:rPr>
          <w:lang w:val="en-GB"/>
        </w:rPr>
        <w:t>Kopalle</w:t>
      </w:r>
      <w:proofErr w:type="spellEnd"/>
      <w:r w:rsidRPr="00233B06">
        <w:rPr>
          <w:lang w:val="en-GB"/>
        </w:rPr>
        <w:t xml:space="preserve"> &amp; Lehmann, 199</w:t>
      </w:r>
      <w:r w:rsidR="00DB6332">
        <w:rPr>
          <w:lang w:val="en-GB"/>
        </w:rPr>
        <w:t>5</w:t>
      </w:r>
      <w:r w:rsidRPr="00233B06">
        <w:rPr>
          <w:lang w:val="en-GB"/>
        </w:rPr>
        <w:t>). On the other hand, based on the Elaboration Likelihood Model, former research proved cognitive elaboration is expected to be higher in case of a higher user experience (</w:t>
      </w:r>
      <w:proofErr w:type="spellStart"/>
      <w:r w:rsidRPr="00233B06">
        <w:rPr>
          <w:lang w:val="en-GB"/>
        </w:rPr>
        <w:t>Cacioppo</w:t>
      </w:r>
      <w:proofErr w:type="spellEnd"/>
      <w:r w:rsidRPr="00233B06">
        <w:rPr>
          <w:lang w:val="en-GB"/>
        </w:rPr>
        <w:t xml:space="preserve"> &amp; Petty, 198</w:t>
      </w:r>
      <w:r w:rsidR="00DB6332">
        <w:rPr>
          <w:lang w:val="en-GB"/>
        </w:rPr>
        <w:t xml:space="preserve">5 </w:t>
      </w:r>
      <w:r w:rsidRPr="00233B06">
        <w:rPr>
          <w:lang w:val="en-GB"/>
        </w:rPr>
        <w:t>as cited by Bridges et al., 2006). This implies consumers are expected to be more likely to process promotional information about a brand they are very familiar with in terms of usage. Besides, other research states that positive past experiences with a brand or retailer lead to favourable attitudes and thus to a higher response likelihood of the consumer to promotional activities (</w:t>
      </w:r>
      <w:proofErr w:type="spellStart"/>
      <w:r w:rsidRPr="00233B06">
        <w:rPr>
          <w:lang w:val="en-GB"/>
        </w:rPr>
        <w:t>Oskamp</w:t>
      </w:r>
      <w:proofErr w:type="spellEnd"/>
      <w:r w:rsidRPr="00233B06">
        <w:rPr>
          <w:lang w:val="en-GB"/>
        </w:rPr>
        <w:t xml:space="preserve">, 1977 as cited by </w:t>
      </w:r>
      <w:proofErr w:type="spellStart"/>
      <w:r w:rsidRPr="00233B06">
        <w:rPr>
          <w:rFonts w:cs="Arial"/>
          <w:lang w:val="en-GB"/>
        </w:rPr>
        <w:t>Gázquez</w:t>
      </w:r>
      <w:proofErr w:type="spellEnd"/>
      <w:r w:rsidRPr="00233B06">
        <w:rPr>
          <w:rFonts w:cs="Arial"/>
          <w:lang w:val="en-GB"/>
        </w:rPr>
        <w:t>-Abad et al., 2011)</w:t>
      </w:r>
      <w:r w:rsidRPr="00233B06">
        <w:rPr>
          <w:lang w:val="en-GB"/>
        </w:rPr>
        <w:t xml:space="preserve">. As a result, the following </w:t>
      </w:r>
      <w:r w:rsidR="00DB6332">
        <w:rPr>
          <w:lang w:val="en-GB"/>
        </w:rPr>
        <w:t>2</w:t>
      </w:r>
      <w:r w:rsidR="00705A26">
        <w:rPr>
          <w:lang w:val="en-GB"/>
        </w:rPr>
        <w:t xml:space="preserve"> </w:t>
      </w:r>
      <w:r w:rsidRPr="00233B06">
        <w:rPr>
          <w:lang w:val="en-GB"/>
        </w:rPr>
        <w:t xml:space="preserve">opposing hypotheses are formed:  </w:t>
      </w:r>
    </w:p>
    <w:p w14:paraId="63EBB8B4" w14:textId="77777777" w:rsidR="00E57B9C" w:rsidRPr="00233B06" w:rsidRDefault="00E57B9C" w:rsidP="00E57B9C">
      <w:pPr>
        <w:rPr>
          <w:i/>
          <w:lang w:val="en-GB"/>
        </w:rPr>
      </w:pPr>
      <w:r w:rsidRPr="00233B06">
        <w:rPr>
          <w:i/>
          <w:lang w:val="en-GB"/>
        </w:rPr>
        <w:t>H2a: Consumers in the maturity stage have a lower response to the promotional message than consumers in the exploration stage of the customer lifecycle.</w:t>
      </w:r>
    </w:p>
    <w:p w14:paraId="6519C71A" w14:textId="77777777" w:rsidR="00E57B9C" w:rsidRPr="00233B06" w:rsidRDefault="00E57B9C" w:rsidP="00E57B9C">
      <w:pPr>
        <w:rPr>
          <w:i/>
          <w:lang w:val="en-GB"/>
        </w:rPr>
      </w:pPr>
      <w:r w:rsidRPr="00233B06">
        <w:rPr>
          <w:i/>
          <w:lang w:val="en-GB"/>
        </w:rPr>
        <w:t>H2b: Consumers in the maturity stage have a higher response to the promotional message than consumers in the exploration stage of the customer lifecycle.</w:t>
      </w:r>
    </w:p>
    <w:p w14:paraId="28F817FF" w14:textId="77777777" w:rsidR="00E57B9C" w:rsidRPr="00233B06" w:rsidRDefault="00E57B9C" w:rsidP="00E57B9C">
      <w:pPr>
        <w:pStyle w:val="Kop2"/>
        <w:rPr>
          <w:lang w:val="en-GB"/>
        </w:rPr>
      </w:pPr>
      <w:bookmarkStart w:id="31" w:name="_Toc436499177"/>
      <w:bookmarkStart w:id="32" w:name="_Toc449102663"/>
      <w:bookmarkStart w:id="33" w:name="_Toc450592069"/>
      <w:r w:rsidRPr="00233B06">
        <w:rPr>
          <w:lang w:val="en-GB"/>
        </w:rPr>
        <w:t xml:space="preserve">The interaction between the </w:t>
      </w:r>
      <w:r w:rsidR="00DB6332">
        <w:rPr>
          <w:lang w:val="en-GB"/>
        </w:rPr>
        <w:t xml:space="preserve">4 </w:t>
      </w:r>
      <w:r w:rsidRPr="00233B06">
        <w:rPr>
          <w:lang w:val="en-GB"/>
        </w:rPr>
        <w:t>channels and the different CLC stages</w:t>
      </w:r>
      <w:bookmarkEnd w:id="31"/>
      <w:bookmarkEnd w:id="32"/>
      <w:bookmarkEnd w:id="33"/>
    </w:p>
    <w:p w14:paraId="50BD6C86" w14:textId="77777777" w:rsidR="00E57B9C" w:rsidRPr="00233B06" w:rsidRDefault="00E57B9C" w:rsidP="00E57B9C">
      <w:pPr>
        <w:rPr>
          <w:lang w:val="en-GB"/>
        </w:rPr>
      </w:pPr>
      <w:r w:rsidRPr="00233B06">
        <w:rPr>
          <w:lang w:val="en-GB"/>
        </w:rPr>
        <w:t xml:space="preserve">The research of </w:t>
      </w:r>
      <w:proofErr w:type="spellStart"/>
      <w:r w:rsidRPr="00233B06">
        <w:rPr>
          <w:lang w:val="en-GB"/>
        </w:rPr>
        <w:t>Bleier</w:t>
      </w:r>
      <w:proofErr w:type="spellEnd"/>
      <w:r w:rsidRPr="00233B06">
        <w:rPr>
          <w:lang w:val="en-GB"/>
        </w:rPr>
        <w:t xml:space="preserve"> et al. (201</w:t>
      </w:r>
      <w:r w:rsidR="00E016BE">
        <w:rPr>
          <w:lang w:val="en-GB"/>
        </w:rPr>
        <w:t>5</w:t>
      </w:r>
      <w:r w:rsidRPr="00233B06">
        <w:rPr>
          <w:lang w:val="en-GB"/>
        </w:rPr>
        <w:t xml:space="preserve">) states that the effect of personalization depends on the level of personalization and the level of trust a consumer has in the retailer. Regarding the level of trust in the exploration stage of the CLC, firms should not use high </w:t>
      </w:r>
      <w:r w:rsidRPr="00233B06">
        <w:rPr>
          <w:lang w:val="en-GB"/>
        </w:rPr>
        <w:lastRenderedPageBreak/>
        <w:t>personalization since consumers are still getting to know the firm in this stage and still have to form trust in them (Dwyer et al., 1987). A too high personalization could thus result in privacy concerns (</w:t>
      </w:r>
      <w:proofErr w:type="spellStart"/>
      <w:r w:rsidRPr="00233B06">
        <w:rPr>
          <w:lang w:val="en-GB"/>
        </w:rPr>
        <w:t>Bleier</w:t>
      </w:r>
      <w:proofErr w:type="spellEnd"/>
      <w:r w:rsidRPr="00233B06">
        <w:rPr>
          <w:lang w:val="en-GB"/>
        </w:rPr>
        <w:t xml:space="preserve"> et al., 201</w:t>
      </w:r>
      <w:r w:rsidR="00E016BE">
        <w:rPr>
          <w:lang w:val="en-GB"/>
        </w:rPr>
        <w:t>5</w:t>
      </w:r>
      <w:r w:rsidRPr="00233B06">
        <w:rPr>
          <w:lang w:val="en-GB"/>
        </w:rPr>
        <w:t>). In the maturity stage, personalized interactions are seen as standard, while in the exploration stage, customers are not very eager to share a lot of personal information (Dwyer et al., 1987). On the other hand, relevance has an influence on a consumer’s motivation to process a message (</w:t>
      </w:r>
      <w:proofErr w:type="spellStart"/>
      <w:r w:rsidRPr="00233B06">
        <w:rPr>
          <w:lang w:val="en-GB"/>
        </w:rPr>
        <w:t>Micheaux</w:t>
      </w:r>
      <w:proofErr w:type="spellEnd"/>
      <w:r w:rsidRPr="00233B06">
        <w:rPr>
          <w:lang w:val="en-GB"/>
        </w:rPr>
        <w:t xml:space="preserve">, 2011). As creating awareness is the most important objective in the exploration stage of the CLC, a certain level of relevance and thus personalization is required, but a high level of personalization will be more applicable in the maturity stage than in the exploration stage (Dwyer et al., 1987; De </w:t>
      </w:r>
      <w:proofErr w:type="spellStart"/>
      <w:r w:rsidRPr="00233B06">
        <w:rPr>
          <w:lang w:val="en-GB"/>
        </w:rPr>
        <w:t>Pelsmacker</w:t>
      </w:r>
      <w:proofErr w:type="spellEnd"/>
      <w:r w:rsidRPr="00233B06">
        <w:rPr>
          <w:lang w:val="en-GB"/>
        </w:rPr>
        <w:t xml:space="preserve">, 2008). Intrusiveness is supposed to have a lower impact on the response in the maturity stage than in the exploration stage, as a distinct level of trust in the retailer has been formed in this stage and research shows that a higher trust results in lower privacy concerns (Milne and </w:t>
      </w:r>
      <w:proofErr w:type="spellStart"/>
      <w:r w:rsidRPr="00233B06">
        <w:rPr>
          <w:lang w:val="en-GB"/>
        </w:rPr>
        <w:t>Boza</w:t>
      </w:r>
      <w:proofErr w:type="spellEnd"/>
      <w:r w:rsidRPr="00233B06">
        <w:rPr>
          <w:lang w:val="en-GB"/>
        </w:rPr>
        <w:t xml:space="preserve">, 1999). </w:t>
      </w:r>
    </w:p>
    <w:p w14:paraId="0DF9372F" w14:textId="6D2E729A" w:rsidR="00E57B9C" w:rsidRPr="00233B06" w:rsidRDefault="00E57B9C" w:rsidP="00E57B9C">
      <w:pPr>
        <w:rPr>
          <w:lang w:val="en-GB"/>
        </w:rPr>
      </w:pPr>
      <w:r w:rsidRPr="00233B06">
        <w:rPr>
          <w:lang w:val="en-GB"/>
        </w:rPr>
        <w:t xml:space="preserve">Regarding the characteristics of the </w:t>
      </w:r>
      <w:r w:rsidR="00DB6332">
        <w:rPr>
          <w:lang w:val="en-GB"/>
        </w:rPr>
        <w:t xml:space="preserve">4 </w:t>
      </w:r>
      <w:r w:rsidRPr="00233B06">
        <w:rPr>
          <w:lang w:val="en-GB"/>
        </w:rPr>
        <w:t xml:space="preserve">channels in table 4, direct mail is suggested to be the best communication channel for the exploration stage of the CLC. Direct mail scores lowest on personalization and </w:t>
      </w:r>
      <w:r w:rsidR="008206C4">
        <w:rPr>
          <w:lang w:val="en-GB"/>
        </w:rPr>
        <w:t>lowest (</w:t>
      </w:r>
      <w:r w:rsidRPr="00233B06">
        <w:rPr>
          <w:lang w:val="en-GB"/>
        </w:rPr>
        <w:t>positive</w:t>
      </w:r>
      <w:r w:rsidR="008206C4">
        <w:rPr>
          <w:lang w:val="en-GB"/>
        </w:rPr>
        <w:t>)</w:t>
      </w:r>
      <w:r w:rsidRPr="00233B06">
        <w:rPr>
          <w:lang w:val="en-GB"/>
        </w:rPr>
        <w:t xml:space="preserve"> on intrusiveness. Direct mail scores positive</w:t>
      </w:r>
      <w:r w:rsidR="00881C70">
        <w:rPr>
          <w:lang w:val="en-GB"/>
        </w:rPr>
        <w:t xml:space="preserve"> (and thus low)</w:t>
      </w:r>
      <w:r w:rsidRPr="00233B06">
        <w:rPr>
          <w:lang w:val="en-GB"/>
        </w:rPr>
        <w:t xml:space="preserve"> on intrusiveness since the receivers can decide for themselves whether they want to open and read the direct mailing or not. Concerning the other channels, these are more appropriate to use in the maturity stage of the CLC, as all </w:t>
      </w:r>
      <w:r w:rsidR="00DB6332">
        <w:rPr>
          <w:lang w:val="en-GB"/>
        </w:rPr>
        <w:t>3</w:t>
      </w:r>
      <w:r w:rsidR="00E016BE">
        <w:rPr>
          <w:lang w:val="en-GB"/>
        </w:rPr>
        <w:t xml:space="preserve"> </w:t>
      </w:r>
      <w:r w:rsidRPr="00233B06">
        <w:rPr>
          <w:lang w:val="en-GB"/>
        </w:rPr>
        <w:t xml:space="preserve">channels score high on personalization and </w:t>
      </w:r>
      <w:r w:rsidR="00881C70">
        <w:rPr>
          <w:lang w:val="en-GB"/>
        </w:rPr>
        <w:t>high</w:t>
      </w:r>
      <w:r w:rsidRPr="00233B06">
        <w:rPr>
          <w:lang w:val="en-GB"/>
        </w:rPr>
        <w:t xml:space="preserve"> (minus signs) on intrusiveness. This results in the following </w:t>
      </w:r>
      <w:r w:rsidR="00DB6332">
        <w:rPr>
          <w:lang w:val="en-GB"/>
        </w:rPr>
        <w:t xml:space="preserve">4 </w:t>
      </w:r>
      <w:r w:rsidRPr="00233B06">
        <w:rPr>
          <w:lang w:val="en-GB"/>
        </w:rPr>
        <w:t>hypotheses per channel:</w:t>
      </w:r>
    </w:p>
    <w:p w14:paraId="2CC6CC22" w14:textId="77777777" w:rsidR="00E57B9C" w:rsidRPr="00233B06" w:rsidRDefault="00E57B9C" w:rsidP="00E57B9C">
      <w:pPr>
        <w:rPr>
          <w:i/>
          <w:lang w:val="en-GB"/>
        </w:rPr>
      </w:pPr>
      <w:r w:rsidRPr="00233B06">
        <w:rPr>
          <w:i/>
          <w:lang w:val="en-GB"/>
        </w:rPr>
        <w:t xml:space="preserve">H3a: Consumers are more likely to respond to the promotional message via the mobile channel in the maturity stage than in the exploration stage of the customer lifecycle. </w:t>
      </w:r>
    </w:p>
    <w:p w14:paraId="619207D2" w14:textId="77777777" w:rsidR="00E57B9C" w:rsidRPr="00233B06" w:rsidRDefault="00E57B9C" w:rsidP="00E57B9C">
      <w:pPr>
        <w:rPr>
          <w:i/>
          <w:lang w:val="en-GB"/>
        </w:rPr>
      </w:pPr>
      <w:r w:rsidRPr="00233B06">
        <w:rPr>
          <w:i/>
          <w:lang w:val="en-GB"/>
        </w:rPr>
        <w:t>H3b: Consumers are more likely to respond to the promotional message via social media in the maturity stage than in the exploration stage of the customer lifecycle.</w:t>
      </w:r>
    </w:p>
    <w:p w14:paraId="3A42EA77" w14:textId="77777777" w:rsidR="00E57B9C" w:rsidRPr="00233B06" w:rsidRDefault="00E57B9C" w:rsidP="00E57B9C">
      <w:pPr>
        <w:rPr>
          <w:i/>
          <w:lang w:val="en-GB"/>
        </w:rPr>
      </w:pPr>
      <w:r w:rsidRPr="00233B06">
        <w:rPr>
          <w:i/>
          <w:lang w:val="en-GB"/>
        </w:rPr>
        <w:t>H3c: Consumers are more likely to respond to the promotional message via direct mail in the exploration stage than in the maturity stage of the customer lifecycle.</w:t>
      </w:r>
    </w:p>
    <w:p w14:paraId="3429B5A4" w14:textId="77777777" w:rsidR="00E57B9C" w:rsidRPr="00233B06" w:rsidRDefault="00E57B9C" w:rsidP="00E57B9C">
      <w:pPr>
        <w:rPr>
          <w:i/>
          <w:lang w:val="en-GB"/>
        </w:rPr>
      </w:pPr>
      <w:r w:rsidRPr="00233B06">
        <w:rPr>
          <w:i/>
          <w:lang w:val="en-GB"/>
        </w:rPr>
        <w:t>H3d: Consumers are more likely to respond to the promotional message via personal selling in the maturity stage than in the exploration stage of the customer lifecycle.</w:t>
      </w:r>
    </w:p>
    <w:p w14:paraId="3F2A2953" w14:textId="77777777" w:rsidR="00E57B9C" w:rsidRPr="00233B06" w:rsidRDefault="00A34E93" w:rsidP="00E57B9C">
      <w:pPr>
        <w:pStyle w:val="Kop1"/>
        <w:rPr>
          <w:lang w:val="en-GB"/>
        </w:rPr>
      </w:pPr>
      <w:bookmarkStart w:id="34" w:name="_Toc450592070"/>
      <w:r>
        <w:rPr>
          <w:lang w:val="en-GB"/>
        </w:rPr>
        <w:t>Research procedure</w:t>
      </w:r>
      <w:bookmarkEnd w:id="34"/>
    </w:p>
    <w:p w14:paraId="4F801956" w14:textId="77777777" w:rsidR="00E57B9C" w:rsidRPr="00233B06" w:rsidRDefault="00E57B9C" w:rsidP="00E57B9C">
      <w:pPr>
        <w:rPr>
          <w:lang w:val="en-GB"/>
        </w:rPr>
      </w:pPr>
      <w:r w:rsidRPr="00233B06">
        <w:rPr>
          <w:lang w:val="en-GB"/>
        </w:rPr>
        <w:t xml:space="preserve">The main goal of this research is to investigate whether the channel (location and medium: mobile, social media, direct mailing, personal selling) through which consumers receive an invitation for a new shop opening, influences their response or intention to accept the invitation. In addition to this, we investigate the moderating role of the CLC stage (here exploration and maturity) and the mediating role of personalization and intrusiveness (channel characteristics) on the influence of the different channels on the response of consumers. Since little is known about the influence of different channels on the response of consumers in the exploration and maturity stage of the CLC, this research will be executed through an experiment (deductive research). An experiment is the most appropriate technique as it enables to manipulate the </w:t>
      </w:r>
      <w:r w:rsidR="00DB6332">
        <w:rPr>
          <w:lang w:val="en-GB"/>
        </w:rPr>
        <w:t xml:space="preserve">4 </w:t>
      </w:r>
      <w:r w:rsidRPr="00233B06">
        <w:rPr>
          <w:lang w:val="en-GB"/>
        </w:rPr>
        <w:t>channels through which the respondents receive the invitation as well as the hypothetical CLC stage in which the respondents find themselves (Smits, 201</w:t>
      </w:r>
      <w:r w:rsidR="00DB6332">
        <w:rPr>
          <w:lang w:val="en-GB"/>
        </w:rPr>
        <w:t>5</w:t>
      </w:r>
      <w:r w:rsidRPr="00233B06">
        <w:rPr>
          <w:lang w:val="en-GB"/>
        </w:rPr>
        <w:t xml:space="preserve">). The experiment will be based on a </w:t>
      </w:r>
      <w:r w:rsidRPr="00233B06">
        <w:rPr>
          <w:lang w:val="en-GB"/>
        </w:rPr>
        <w:lastRenderedPageBreak/>
        <w:t>questionnaire (attachment 1) in order to test the different relationships that are described in the hypotheses. In what follows, the research set-up and the method will be discussed in detail.</w:t>
      </w:r>
    </w:p>
    <w:p w14:paraId="0058DD53" w14:textId="77777777" w:rsidR="00E57B9C" w:rsidRPr="00233B06" w:rsidRDefault="00E57B9C" w:rsidP="00E57B9C">
      <w:pPr>
        <w:pStyle w:val="Kop2"/>
        <w:rPr>
          <w:lang w:val="en-GB"/>
        </w:rPr>
      </w:pPr>
      <w:bookmarkStart w:id="35" w:name="_Toc449102665"/>
      <w:bookmarkStart w:id="36" w:name="_Toc450592071"/>
      <w:r w:rsidRPr="00233B06">
        <w:rPr>
          <w:lang w:val="en-GB"/>
        </w:rPr>
        <w:t xml:space="preserve">Research </w:t>
      </w:r>
      <w:bookmarkEnd w:id="35"/>
      <w:r w:rsidR="00A34E93">
        <w:rPr>
          <w:lang w:val="en-GB"/>
        </w:rPr>
        <w:t>design</w:t>
      </w:r>
      <w:bookmarkEnd w:id="36"/>
    </w:p>
    <w:p w14:paraId="6C2F6DE6" w14:textId="77777777" w:rsidR="00E57B9C" w:rsidRPr="00233B06" w:rsidRDefault="00E57B9C" w:rsidP="00E57B9C">
      <w:pPr>
        <w:rPr>
          <w:lang w:val="en-GB"/>
        </w:rPr>
      </w:pPr>
      <w:r w:rsidRPr="00233B06">
        <w:rPr>
          <w:lang w:val="en-GB"/>
        </w:rPr>
        <w:t>This chapter concerns the research set-up of this thesis and will discuss the content and design of the promotional message, the different scenarios for the manipulations, the data collection</w:t>
      </w:r>
      <w:r w:rsidR="00131350">
        <w:rPr>
          <w:lang w:val="en-GB"/>
        </w:rPr>
        <w:t xml:space="preserve"> method and the sample that are</w:t>
      </w:r>
      <w:r w:rsidRPr="00233B06">
        <w:rPr>
          <w:lang w:val="en-GB"/>
        </w:rPr>
        <w:t xml:space="preserve"> used in this research.</w:t>
      </w:r>
    </w:p>
    <w:p w14:paraId="72980BF6" w14:textId="77777777" w:rsidR="00E57B9C" w:rsidRPr="00233B06" w:rsidRDefault="00E57B9C" w:rsidP="00E57B9C">
      <w:pPr>
        <w:pStyle w:val="Kop3"/>
        <w:rPr>
          <w:lang w:val="en-GB"/>
        </w:rPr>
      </w:pPr>
      <w:bookmarkStart w:id="37" w:name="_Toc449102666"/>
      <w:bookmarkStart w:id="38" w:name="_Toc450592072"/>
      <w:r w:rsidRPr="00233B06">
        <w:rPr>
          <w:lang w:val="en-GB"/>
        </w:rPr>
        <w:t>Content and design of the promotional message</w:t>
      </w:r>
      <w:bookmarkEnd w:id="37"/>
      <w:bookmarkEnd w:id="38"/>
    </w:p>
    <w:p w14:paraId="4E0FCAE3" w14:textId="3AA12B27" w:rsidR="00E57B9C" w:rsidRPr="00233B06" w:rsidRDefault="00E57B9C" w:rsidP="00E57B9C">
      <w:pPr>
        <w:rPr>
          <w:lang w:val="en-GB"/>
        </w:rPr>
      </w:pPr>
      <w:r w:rsidRPr="00233B06">
        <w:rPr>
          <w:lang w:val="en-GB"/>
        </w:rPr>
        <w:t xml:space="preserve">The research of </w:t>
      </w:r>
      <w:proofErr w:type="spellStart"/>
      <w:r w:rsidRPr="00233B06">
        <w:rPr>
          <w:lang w:val="en-GB"/>
        </w:rPr>
        <w:t>Gázquez-Abad</w:t>
      </w:r>
      <w:proofErr w:type="spellEnd"/>
      <w:r w:rsidRPr="00233B06">
        <w:rPr>
          <w:lang w:val="en-GB"/>
        </w:rPr>
        <w:t xml:space="preserve"> et al. (2011) discovered that promotional messages have an overall negative influence on a consumer’s long-term purchase decision. According to them, relational messages are more efficient as they have a long-term as well as short-term favourable influence on the buying decision of consumers, regardless of their relationship with the retailer (</w:t>
      </w:r>
      <w:proofErr w:type="spellStart"/>
      <w:r w:rsidRPr="00233B06">
        <w:rPr>
          <w:lang w:val="en-GB"/>
        </w:rPr>
        <w:t>Gázquez-Abad</w:t>
      </w:r>
      <w:proofErr w:type="spellEnd"/>
      <w:r w:rsidRPr="00233B06">
        <w:rPr>
          <w:lang w:val="en-GB"/>
        </w:rPr>
        <w:t xml:space="preserve"> et al., 2011). On the other hand, promotional messages are often used to stimulate trial purchases of consumers and do appear to have a positive influence regarding the response of consumers on the short-term (</w:t>
      </w:r>
      <w:proofErr w:type="spellStart"/>
      <w:r w:rsidRPr="00233B06">
        <w:rPr>
          <w:lang w:val="en-GB"/>
        </w:rPr>
        <w:t>Gázquez-Abad</w:t>
      </w:r>
      <w:proofErr w:type="spellEnd"/>
      <w:r w:rsidRPr="00233B06">
        <w:rPr>
          <w:lang w:val="en-GB"/>
        </w:rPr>
        <w:t xml:space="preserve"> et al., 2011; Pradhan, 2009). Besides, promotions such as enhanced services, used in terms of a loyalty programme, are proven to have a significant positive influence on the loyalty and usage of consumers (Bolton et al., 2000). Since the research period is short in time, this research </w:t>
      </w:r>
      <w:r w:rsidR="008206C4">
        <w:rPr>
          <w:lang w:val="en-GB"/>
        </w:rPr>
        <w:t>uses</w:t>
      </w:r>
      <w:r w:rsidRPr="00233B06">
        <w:rPr>
          <w:lang w:val="en-GB"/>
        </w:rPr>
        <w:t xml:space="preserve"> a promotional message as it proves to be efficient for both the exploration </w:t>
      </w:r>
      <w:r w:rsidR="00E016BE">
        <w:rPr>
          <w:lang w:val="en-GB"/>
        </w:rPr>
        <w:t>and</w:t>
      </w:r>
      <w:r w:rsidRPr="00233B06">
        <w:rPr>
          <w:lang w:val="en-GB"/>
        </w:rPr>
        <w:t xml:space="preserve"> the maturity stage. Next, in order to exclude discrete transactions in which no relational exchanges take place, the product type that forms the subject of the promotional mail, </w:t>
      </w:r>
      <w:r w:rsidR="008206C4">
        <w:rPr>
          <w:lang w:val="en-GB"/>
        </w:rPr>
        <w:t>is</w:t>
      </w:r>
      <w:r w:rsidRPr="00233B06">
        <w:rPr>
          <w:lang w:val="en-GB"/>
        </w:rPr>
        <w:t xml:space="preserve"> clothing. Clothing belongs to the limited problem solving group and implies an intermediate level of involvement, which makes relational exchanges between buyers and sellers possible and </w:t>
      </w:r>
      <w:r w:rsidR="00B85E3F">
        <w:rPr>
          <w:lang w:val="en-GB"/>
        </w:rPr>
        <w:t>might reduce</w:t>
      </w:r>
      <w:r w:rsidRPr="00233B06">
        <w:rPr>
          <w:lang w:val="en-GB"/>
        </w:rPr>
        <w:t xml:space="preserve"> the event of discrete transactions (</w:t>
      </w:r>
      <w:proofErr w:type="spellStart"/>
      <w:r w:rsidRPr="00233B06">
        <w:rPr>
          <w:lang w:val="en-GB"/>
        </w:rPr>
        <w:t>Assael</w:t>
      </w:r>
      <w:proofErr w:type="spellEnd"/>
      <w:r w:rsidRPr="00233B06">
        <w:rPr>
          <w:lang w:val="en-GB"/>
        </w:rPr>
        <w:t xml:space="preserve">, 1998). The message that </w:t>
      </w:r>
      <w:r w:rsidR="008206C4">
        <w:rPr>
          <w:lang w:val="en-GB"/>
        </w:rPr>
        <w:t>is</w:t>
      </w:r>
      <w:r w:rsidRPr="00233B06">
        <w:rPr>
          <w:lang w:val="en-GB"/>
        </w:rPr>
        <w:t xml:space="preserve"> sent to consumers </w:t>
      </w:r>
      <w:r w:rsidR="008206C4">
        <w:rPr>
          <w:lang w:val="en-GB"/>
        </w:rPr>
        <w:t>is as a result</w:t>
      </w:r>
      <w:r w:rsidRPr="00233B06">
        <w:rPr>
          <w:lang w:val="en-GB"/>
        </w:rPr>
        <w:t xml:space="preserve"> an invitation to a new shop opening of a hypothetical clothing brand. Important to remark here is that the invitation is made as gender neutral as possible</w:t>
      </w:r>
      <w:r w:rsidR="00B85E3F">
        <w:rPr>
          <w:lang w:val="en-GB"/>
        </w:rPr>
        <w:t xml:space="preserve"> by using neutral colours, </w:t>
      </w:r>
      <w:r w:rsidR="00EC228C">
        <w:rPr>
          <w:lang w:val="en-GB"/>
        </w:rPr>
        <w:t>a neutral image &amp;</w:t>
      </w:r>
      <w:r w:rsidR="00B85E3F">
        <w:rPr>
          <w:lang w:val="en-GB"/>
        </w:rPr>
        <w:t xml:space="preserve"> </w:t>
      </w:r>
      <w:r w:rsidR="00EC228C">
        <w:rPr>
          <w:lang w:val="en-GB"/>
        </w:rPr>
        <w:t>font and keeping the message &amp;</w:t>
      </w:r>
      <w:r w:rsidR="00B85E3F">
        <w:rPr>
          <w:lang w:val="en-GB"/>
        </w:rPr>
        <w:t xml:space="preserve"> terminology as basic as possible</w:t>
      </w:r>
      <w:r w:rsidRPr="00233B06">
        <w:rPr>
          <w:lang w:val="en-GB"/>
        </w:rPr>
        <w:t xml:space="preserve">. Consequently, the response </w:t>
      </w:r>
      <w:r w:rsidR="008206C4">
        <w:rPr>
          <w:lang w:val="en-GB"/>
        </w:rPr>
        <w:t>is</w:t>
      </w:r>
      <w:r w:rsidRPr="00233B06">
        <w:rPr>
          <w:lang w:val="en-GB"/>
        </w:rPr>
        <w:t xml:space="preserve"> the intention of the respondents to accept the invitation.</w:t>
      </w:r>
    </w:p>
    <w:p w14:paraId="4EE73D4E" w14:textId="77777777" w:rsidR="00E57B9C" w:rsidRPr="00233B06" w:rsidRDefault="00E57B9C" w:rsidP="00E57B9C">
      <w:pPr>
        <w:pStyle w:val="Kop3"/>
        <w:rPr>
          <w:lang w:val="en-GB"/>
        </w:rPr>
      </w:pPr>
      <w:bookmarkStart w:id="39" w:name="_Toc449102667"/>
      <w:bookmarkStart w:id="40" w:name="_Toc450592073"/>
      <w:r w:rsidRPr="00233B06">
        <w:rPr>
          <w:lang w:val="en-GB"/>
        </w:rPr>
        <w:t>Scenarios Customer Lifecycle stages</w:t>
      </w:r>
      <w:bookmarkEnd w:id="39"/>
      <w:bookmarkEnd w:id="40"/>
    </w:p>
    <w:p w14:paraId="1827C72F" w14:textId="3C23A046" w:rsidR="00E57B9C" w:rsidRPr="00233B06" w:rsidRDefault="00E57B9C" w:rsidP="00E57B9C">
      <w:pPr>
        <w:rPr>
          <w:lang w:val="en-GB"/>
        </w:rPr>
      </w:pPr>
      <w:r w:rsidRPr="00233B06">
        <w:rPr>
          <w:lang w:val="en-GB"/>
        </w:rPr>
        <w:t>Based on the between-subjects design of</w:t>
      </w:r>
      <w:r w:rsidR="00131350">
        <w:rPr>
          <w:lang w:val="en-GB"/>
        </w:rPr>
        <w:t xml:space="preserve"> the experiment (4.1.4 Data collection</w:t>
      </w:r>
      <w:r w:rsidRPr="00233B06">
        <w:rPr>
          <w:lang w:val="en-GB"/>
        </w:rPr>
        <w:t xml:space="preserve">), each respondent is appointed to </w:t>
      </w:r>
      <w:r w:rsidR="00705A26">
        <w:rPr>
          <w:lang w:val="en-GB"/>
        </w:rPr>
        <w:t>1</w:t>
      </w:r>
      <w:r w:rsidR="008206C4">
        <w:rPr>
          <w:lang w:val="en-GB"/>
        </w:rPr>
        <w:t xml:space="preserve"> </w:t>
      </w:r>
      <w:r w:rsidRPr="00233B06">
        <w:rPr>
          <w:lang w:val="en-GB"/>
        </w:rPr>
        <w:t xml:space="preserve">customer lifecycle stage (exploration or maturity stage) and thus </w:t>
      </w:r>
      <w:r w:rsidR="00705A26">
        <w:rPr>
          <w:lang w:val="en-GB"/>
        </w:rPr>
        <w:t>1</w:t>
      </w:r>
      <w:r w:rsidRPr="00233B06">
        <w:rPr>
          <w:lang w:val="en-GB"/>
        </w:rPr>
        <w:t xml:space="preserve"> specific scenario. The description of each scenario is based on the theory defined in the literature overview (2.1.2 The customer lifecycle). In the exploration stage, customers are already aware of the existence of the brand but are not yet very familiar with the brand. During this stage of the CLC search, trial and evaluation take place (Dwyer et al., 1987). As a result, we stressed these elements in the exploration stage scenario. In the maturity stage on the other hand, customers are already very familiar with the brand and have reached a high level of interdependence based on the obtained mutual benefits and satisfaction (Dwyer et al., 1987). As customers in this stage stop looking for and testing alternatives extensively, this implies that they are fairly loyal to the </w:t>
      </w:r>
      <w:r w:rsidRPr="00233B06">
        <w:rPr>
          <w:lang w:val="en-GB"/>
        </w:rPr>
        <w:lastRenderedPageBreak/>
        <w:t>brand in the maturity stage. As a result, we stressed this loyalty element in the maturity sta</w:t>
      </w:r>
      <w:r w:rsidR="008206C4">
        <w:rPr>
          <w:lang w:val="en-GB"/>
        </w:rPr>
        <w:t>ge scenario of the experiment (A</w:t>
      </w:r>
      <w:r w:rsidRPr="00233B06">
        <w:rPr>
          <w:lang w:val="en-GB"/>
        </w:rPr>
        <w:t>ttachment 1: Questionnaire).</w:t>
      </w:r>
    </w:p>
    <w:p w14:paraId="4911147D" w14:textId="77777777" w:rsidR="00E57B9C" w:rsidRPr="00233B06" w:rsidRDefault="00E57B9C" w:rsidP="00E57B9C">
      <w:pPr>
        <w:pStyle w:val="Kop3"/>
        <w:rPr>
          <w:lang w:val="en-GB"/>
        </w:rPr>
      </w:pPr>
      <w:bookmarkStart w:id="41" w:name="_Toc449102668"/>
      <w:bookmarkStart w:id="42" w:name="_Toc450592074"/>
      <w:r w:rsidRPr="00233B06">
        <w:rPr>
          <w:lang w:val="en-GB"/>
        </w:rPr>
        <w:t>Scenarios channels</w:t>
      </w:r>
      <w:bookmarkEnd w:id="41"/>
      <w:bookmarkEnd w:id="42"/>
    </w:p>
    <w:p w14:paraId="2F4BE504" w14:textId="77777777" w:rsidR="00E57B9C" w:rsidRPr="00233B06" w:rsidRDefault="00E57B9C" w:rsidP="00E57B9C">
      <w:pPr>
        <w:rPr>
          <w:lang w:val="en-GB"/>
        </w:rPr>
      </w:pPr>
      <w:r w:rsidRPr="00233B06">
        <w:rPr>
          <w:lang w:val="en-GB"/>
        </w:rPr>
        <w:t xml:space="preserve">The format of the promotional message (here invitation), depends on the specific form of each channel. For the mobile channel, social media and direct mail, the non-opt-in element is stressed in the channel scenario, regardless of the CLC scenario that precedes as this would otherwise influence the degree of personalization and intrusiveness of the different channels. This makes that each of the channels is based on the same message-mechanism for each CLC stage. Next, each channel scenario contains a certain level of personalization and intrusiveness, since both channel characteristics form the underlying mechanism for the main effect, namely the response of consumers to the message they receive through </w:t>
      </w:r>
      <w:r w:rsidR="00705A26">
        <w:rPr>
          <w:lang w:val="en-GB"/>
        </w:rPr>
        <w:t>1</w:t>
      </w:r>
      <w:r w:rsidRPr="00233B06">
        <w:rPr>
          <w:lang w:val="en-GB"/>
        </w:rPr>
        <w:t xml:space="preserve"> of the </w:t>
      </w:r>
      <w:r w:rsidR="00DB6332">
        <w:rPr>
          <w:lang w:val="en-GB"/>
        </w:rPr>
        <w:t xml:space="preserve">4 </w:t>
      </w:r>
      <w:r w:rsidRPr="00233B06">
        <w:rPr>
          <w:lang w:val="en-GB"/>
        </w:rPr>
        <w:t>channels.</w:t>
      </w:r>
    </w:p>
    <w:p w14:paraId="0D9D899F" w14:textId="77777777" w:rsidR="00E57B9C" w:rsidRPr="00233B06" w:rsidRDefault="00E57B9C" w:rsidP="00E57B9C">
      <w:pPr>
        <w:spacing w:after="0"/>
        <w:rPr>
          <w:lang w:val="en-GB"/>
        </w:rPr>
      </w:pPr>
      <w:r w:rsidRPr="00233B06">
        <w:rPr>
          <w:lang w:val="en-GB"/>
        </w:rPr>
        <w:t>Concerning the mobile channel, the respondent receives the invitation in the form of an MMS, while passing by a specific shop. MMS refers to Multimedia Messaging Service and enables mobile phone users to send pictures, images, audio fragments and movies (Rouse, 2007). This scenario is based on the LBA-technology, as this does not require an opt-in from the consumer. Further, the LBA-technology makes the mobile channel both relevant and thus personalized and intrusive, since the scenario suggests the respondent is walking by a specific shop, while actively searching and shopping for new clothes. Regarding social media, the respondent sees the invitation for the shop opening in the form of a post on the wall of his or her hypothetical Facebook page that is liked and/or commented on by a hypothetical friend on Facebook. Since the scenario suggests the respondent sees the invitation through the action of a hypothetical Facebook friend, the social media channel evokes both feelings of personalization and intrusiveness. On top, there is no opt-in from the consumer necessary in this scenario. With direct mail is meant the postal form, so the respondent sees a paper version of the invitation that is covered in a personal addressed envelope. Since companies can buy specific customer data, the personally addressed direct mail (channel) can evoke feelings of personalization and intrusiveness. Next, there is no opt-in required from the respondent in this scenario. With personal selling in a store is meant that a salesperson hands over the invitation through a flyer to the consumer, after having a conversation with the consumer. The conversation makes the channel (personal selling in store) personalized and triggers a certain level of intrusiveness.</w:t>
      </w:r>
    </w:p>
    <w:p w14:paraId="6FB550F5" w14:textId="77777777" w:rsidR="00E57B9C" w:rsidRPr="00233B06" w:rsidRDefault="00E57B9C" w:rsidP="00E57B9C">
      <w:pPr>
        <w:pStyle w:val="Kop3"/>
        <w:rPr>
          <w:lang w:val="en-GB"/>
        </w:rPr>
      </w:pPr>
      <w:bookmarkStart w:id="43" w:name="_Toc449102669"/>
      <w:bookmarkStart w:id="44" w:name="_Toc450592075"/>
      <w:r w:rsidRPr="00233B06">
        <w:rPr>
          <w:lang w:val="en-GB"/>
        </w:rPr>
        <w:t>Data collection</w:t>
      </w:r>
      <w:bookmarkEnd w:id="43"/>
      <w:bookmarkEnd w:id="44"/>
    </w:p>
    <w:p w14:paraId="19EFA9B0" w14:textId="61A58377" w:rsidR="00E57B9C" w:rsidRPr="00233B06" w:rsidRDefault="00E57B9C" w:rsidP="00E57B9C">
      <w:pPr>
        <w:rPr>
          <w:lang w:val="en-GB"/>
        </w:rPr>
      </w:pPr>
      <w:r w:rsidRPr="00233B06">
        <w:rPr>
          <w:lang w:val="en-GB"/>
        </w:rPr>
        <w:t>The experiment is executed via an online questionnaire</w:t>
      </w:r>
      <w:r w:rsidR="0098586B">
        <w:rPr>
          <w:lang w:val="en-GB"/>
        </w:rPr>
        <w:t xml:space="preserve"> (2 versions: English and Dutch)</w:t>
      </w:r>
      <w:r w:rsidRPr="00233B06">
        <w:rPr>
          <w:lang w:val="en-GB"/>
        </w:rPr>
        <w:t xml:space="preserve">, made via the software programme </w:t>
      </w:r>
      <w:proofErr w:type="spellStart"/>
      <w:r w:rsidRPr="00233B06">
        <w:rPr>
          <w:lang w:val="en-GB"/>
        </w:rPr>
        <w:t>Qualtrics</w:t>
      </w:r>
      <w:proofErr w:type="spellEnd"/>
      <w:r w:rsidRPr="00233B06">
        <w:rPr>
          <w:lang w:val="en-GB"/>
        </w:rPr>
        <w:t>, that was sent to the respondents via social media and e-mails.</w:t>
      </w:r>
      <w:r w:rsidR="009D0803">
        <w:rPr>
          <w:lang w:val="en-GB"/>
        </w:rPr>
        <w:t xml:space="preserve"> </w:t>
      </w:r>
      <w:r w:rsidRPr="00233B06">
        <w:rPr>
          <w:lang w:val="en-GB"/>
        </w:rPr>
        <w:t xml:space="preserve">This implies that a non-probability sampling procedure is used, namely judgement and snowball sampling. These </w:t>
      </w:r>
      <w:r w:rsidR="00DB6332">
        <w:rPr>
          <w:lang w:val="en-GB"/>
        </w:rPr>
        <w:t>2</w:t>
      </w:r>
      <w:r w:rsidR="00E016BE">
        <w:rPr>
          <w:lang w:val="en-GB"/>
        </w:rPr>
        <w:t xml:space="preserve"> </w:t>
      </w:r>
      <w:r w:rsidRPr="00233B06">
        <w:rPr>
          <w:lang w:val="en-GB"/>
        </w:rPr>
        <w:t>non-probability sampling procedures are more time-efficient, assure more committed respondents and make it easier to identify and collect appropriate respondents (</w:t>
      </w:r>
      <w:proofErr w:type="spellStart"/>
      <w:r w:rsidRPr="00233B06">
        <w:rPr>
          <w:lang w:val="en-GB"/>
        </w:rPr>
        <w:t>Laerd</w:t>
      </w:r>
      <w:proofErr w:type="spellEnd"/>
      <w:r w:rsidRPr="00233B06">
        <w:rPr>
          <w:lang w:val="en-GB"/>
        </w:rPr>
        <w:t xml:space="preserve"> Dissertation, 2012). On the other hand, these sampling procedures can endanger the representativeness of the sample, which makes it impossible to make statistical references based on the results of the sample (</w:t>
      </w:r>
      <w:proofErr w:type="spellStart"/>
      <w:r w:rsidRPr="00233B06">
        <w:rPr>
          <w:lang w:val="en-GB"/>
        </w:rPr>
        <w:t>Laerd</w:t>
      </w:r>
      <w:proofErr w:type="spellEnd"/>
      <w:r w:rsidRPr="00233B06">
        <w:rPr>
          <w:lang w:val="en-GB"/>
        </w:rPr>
        <w:t xml:space="preserve"> Dissertation, 2012). One of the implications might be that respondents have, due to the snowball sampling procedure, some specific characteristics in common or the judgement sampling method might be based on a poor judgement call of the </w:t>
      </w:r>
      <w:r w:rsidRPr="00233B06">
        <w:rPr>
          <w:lang w:val="en-GB"/>
        </w:rPr>
        <w:lastRenderedPageBreak/>
        <w:t>researcher (</w:t>
      </w:r>
      <w:proofErr w:type="spellStart"/>
      <w:r w:rsidRPr="00233B06">
        <w:rPr>
          <w:lang w:val="en-GB"/>
        </w:rPr>
        <w:t>Laerd</w:t>
      </w:r>
      <w:proofErr w:type="spellEnd"/>
      <w:r w:rsidRPr="00233B06">
        <w:rPr>
          <w:lang w:val="en-GB"/>
        </w:rPr>
        <w:t xml:space="preserve"> Dissertation, 2012). The population of this research are Flemish consumers that own a smartphone and have a Facebook account. Since a lot of attention has been paid to the gender neutrality of the invitation, the population consists of both males and females. In order to execute the ANOVA-analysis, each cell has to contain 30 respondents. This implies that a minimum of 240 respondents (8x30) has to be collected. The actual number of respondents col</w:t>
      </w:r>
      <w:r w:rsidR="00131350">
        <w:rPr>
          <w:lang w:val="en-GB"/>
        </w:rPr>
        <w:t>lected is</w:t>
      </w:r>
      <w:r w:rsidRPr="00233B06">
        <w:rPr>
          <w:lang w:val="en-GB"/>
        </w:rPr>
        <w:t xml:space="preserve"> </w:t>
      </w:r>
      <w:r w:rsidR="00E016BE">
        <w:rPr>
          <w:lang w:val="en-GB"/>
        </w:rPr>
        <w:t>5</w:t>
      </w:r>
      <w:r w:rsidRPr="00233B06">
        <w:rPr>
          <w:lang w:val="en-GB"/>
        </w:rPr>
        <w:t>13.</w:t>
      </w:r>
    </w:p>
    <w:p w14:paraId="1A4D80F5" w14:textId="77777777" w:rsidR="00E57B9C" w:rsidRPr="00233B06" w:rsidRDefault="00E57B9C" w:rsidP="00E57B9C">
      <w:pPr>
        <w:rPr>
          <w:lang w:val="en-GB"/>
        </w:rPr>
      </w:pPr>
      <w:r w:rsidRPr="00233B06">
        <w:rPr>
          <w:lang w:val="en-GB"/>
        </w:rPr>
        <w:t>The questionnair</w:t>
      </w:r>
      <w:r w:rsidR="00CD5376">
        <w:rPr>
          <w:lang w:val="en-GB"/>
        </w:rPr>
        <w:t xml:space="preserve">e for the experiment exists of </w:t>
      </w:r>
      <w:r w:rsidR="00670899">
        <w:rPr>
          <w:lang w:val="en-GB"/>
        </w:rPr>
        <w:t>7</w:t>
      </w:r>
      <w:r w:rsidR="00E016BE">
        <w:rPr>
          <w:lang w:val="en-GB"/>
        </w:rPr>
        <w:t xml:space="preserve"> </w:t>
      </w:r>
      <w:r w:rsidRPr="00233B06">
        <w:rPr>
          <w:lang w:val="en-GB"/>
        </w:rPr>
        <w:t xml:space="preserve">main parts. First, a general introduction is given and </w:t>
      </w:r>
      <w:r w:rsidR="00DB6332">
        <w:rPr>
          <w:lang w:val="en-GB"/>
        </w:rPr>
        <w:t>3</w:t>
      </w:r>
      <w:r w:rsidR="00E016BE">
        <w:rPr>
          <w:lang w:val="en-GB"/>
        </w:rPr>
        <w:t xml:space="preserve"> </w:t>
      </w:r>
      <w:r w:rsidRPr="00233B06">
        <w:rPr>
          <w:lang w:val="en-GB"/>
        </w:rPr>
        <w:t xml:space="preserve">selection questions (Flemish or not, smartphone owner or not, Facebook user or not) are asked. These questions are asked to make sure the respondent belongs to the population, namely Flemish consumers that own a smartphone and have a Facebook account. As a result, of all </w:t>
      </w:r>
      <w:r w:rsidR="00E016BE">
        <w:rPr>
          <w:lang w:val="en-GB"/>
        </w:rPr>
        <w:t>5</w:t>
      </w:r>
      <w:r w:rsidRPr="00233B06">
        <w:rPr>
          <w:lang w:val="en-GB"/>
        </w:rPr>
        <w:t>13 respondents that were willing to fill in the questionnaire, 40</w:t>
      </w:r>
      <w:r w:rsidR="00E016BE">
        <w:rPr>
          <w:lang w:val="en-GB"/>
        </w:rPr>
        <w:t xml:space="preserve">5 </w:t>
      </w:r>
      <w:r w:rsidRPr="00233B06">
        <w:rPr>
          <w:lang w:val="en-GB"/>
        </w:rPr>
        <w:t xml:space="preserve">respondents were eligible according to the selection questions. Next, is the central part of the experiment concerning the intention to accept the invitation through </w:t>
      </w:r>
      <w:r w:rsidR="00705A26">
        <w:rPr>
          <w:lang w:val="en-GB"/>
        </w:rPr>
        <w:t>1</w:t>
      </w:r>
      <w:r w:rsidRPr="00233B06">
        <w:rPr>
          <w:lang w:val="en-GB"/>
        </w:rPr>
        <w:t xml:space="preserve"> of the </w:t>
      </w:r>
      <w:r w:rsidR="00DB6332">
        <w:rPr>
          <w:lang w:val="en-GB"/>
        </w:rPr>
        <w:t xml:space="preserve">4 </w:t>
      </w:r>
      <w:r w:rsidR="00705A26">
        <w:rPr>
          <w:lang w:val="en-GB"/>
        </w:rPr>
        <w:t>different channels and for 1</w:t>
      </w:r>
      <w:r w:rsidRPr="00233B06">
        <w:rPr>
          <w:lang w:val="en-GB"/>
        </w:rPr>
        <w:t xml:space="preserve"> specific CLC stage. This research uses a between-</w:t>
      </w:r>
      <w:proofErr w:type="gramStart"/>
      <w:r w:rsidRPr="00233B06">
        <w:rPr>
          <w:lang w:val="en-GB"/>
        </w:rPr>
        <w:t>subjects</w:t>
      </w:r>
      <w:proofErr w:type="gramEnd"/>
      <w:r w:rsidRPr="00233B06">
        <w:rPr>
          <w:lang w:val="en-GB"/>
        </w:rPr>
        <w:t xml:space="preserve"> manipulation, since this method assures that the respondents do not know what is being manipulated and thus do not know what the experiment is about. This results in more reliable answers (Smits, 201</w:t>
      </w:r>
      <w:r w:rsidR="00DB6332">
        <w:rPr>
          <w:lang w:val="en-GB"/>
        </w:rPr>
        <w:t>5</w:t>
      </w:r>
      <w:r w:rsidRPr="00233B06">
        <w:rPr>
          <w:lang w:val="en-GB"/>
        </w:rPr>
        <w:t>). The between-</w:t>
      </w:r>
      <w:proofErr w:type="gramStart"/>
      <w:r w:rsidRPr="00233B06">
        <w:rPr>
          <w:lang w:val="en-GB"/>
        </w:rPr>
        <w:t>subjects</w:t>
      </w:r>
      <w:proofErr w:type="gramEnd"/>
      <w:r w:rsidRPr="00233B06">
        <w:rPr>
          <w:lang w:val="en-GB"/>
        </w:rPr>
        <w:t xml:space="preserve"> manipulation implies that each respondent is assigned to </w:t>
      </w:r>
      <w:r w:rsidR="00705A26">
        <w:rPr>
          <w:lang w:val="en-GB"/>
        </w:rPr>
        <w:t>1</w:t>
      </w:r>
      <w:r w:rsidRPr="00233B06">
        <w:rPr>
          <w:lang w:val="en-GB"/>
        </w:rPr>
        <w:t xml:space="preserve"> CLC stage and </w:t>
      </w:r>
      <w:r w:rsidR="00705A26">
        <w:rPr>
          <w:lang w:val="en-GB"/>
        </w:rPr>
        <w:t>1</w:t>
      </w:r>
      <w:r w:rsidRPr="00233B06">
        <w:rPr>
          <w:lang w:val="en-GB"/>
        </w:rPr>
        <w:t xml:space="preserve"> channel manipulation scenario only. Regardless of the CLC stage a respondent is appointed to and the channel through which a respondent receives the invitation, the design and the content of the message remain the same. Only the format differs (4.1.2 Channels). For each of the templates, the respondents have to indicate their willingness to accept the invitation. This willingness is measured through </w:t>
      </w:r>
      <w:r w:rsidR="00705A26">
        <w:rPr>
          <w:lang w:val="en-GB"/>
        </w:rPr>
        <w:t>1</w:t>
      </w:r>
      <w:r w:rsidRPr="00233B06">
        <w:rPr>
          <w:lang w:val="en-GB"/>
        </w:rPr>
        <w:t xml:space="preserve"> statement that is based on a range of statements, used in the research of </w:t>
      </w:r>
      <w:proofErr w:type="spellStart"/>
      <w:r w:rsidRPr="00233B06">
        <w:rPr>
          <w:lang w:val="en-GB"/>
        </w:rPr>
        <w:t>Dodds</w:t>
      </w:r>
      <w:proofErr w:type="spellEnd"/>
      <w:r w:rsidRPr="00233B06">
        <w:rPr>
          <w:lang w:val="en-GB"/>
        </w:rPr>
        <w:t xml:space="preserve"> et al. (1991), concerning the willingness to pay. The statement used in this research best fitted the current research subject, namely </w:t>
      </w:r>
      <w:r w:rsidR="003B106E">
        <w:rPr>
          <w:lang w:val="en-GB"/>
        </w:rPr>
        <w:t>the WTA</w:t>
      </w:r>
      <w:r w:rsidRPr="00233B06">
        <w:rPr>
          <w:lang w:val="en-GB"/>
        </w:rPr>
        <w:t xml:space="preserve"> rather than the willingness to pay. The statement </w:t>
      </w:r>
      <w:r w:rsidR="00CD5376">
        <w:rPr>
          <w:lang w:val="en-GB"/>
        </w:rPr>
        <w:t xml:space="preserve">concerning the WTA contains a </w:t>
      </w:r>
      <w:r w:rsidR="00670899">
        <w:rPr>
          <w:lang w:val="en-GB"/>
        </w:rPr>
        <w:t>7-point</w:t>
      </w:r>
      <w:r w:rsidRPr="00233B06">
        <w:rPr>
          <w:lang w:val="en-GB"/>
        </w:rPr>
        <w:t xml:space="preserve"> Likert scale. The measurement scale of the response variable is thus interval scaled. Next, </w:t>
      </w:r>
      <w:r w:rsidR="00DB6332">
        <w:rPr>
          <w:lang w:val="en-GB"/>
        </w:rPr>
        <w:t>2</w:t>
      </w:r>
      <w:r w:rsidR="00E016BE">
        <w:rPr>
          <w:lang w:val="en-GB"/>
        </w:rPr>
        <w:t xml:space="preserve"> </w:t>
      </w:r>
      <w:r w:rsidRPr="00233B06">
        <w:rPr>
          <w:lang w:val="en-GB"/>
        </w:rPr>
        <w:t xml:space="preserve">questions are asked to test the level of </w:t>
      </w:r>
      <w:proofErr w:type="spellStart"/>
      <w:r w:rsidRPr="00233B06">
        <w:rPr>
          <w:lang w:val="en-GB"/>
        </w:rPr>
        <w:t>orthogonality</w:t>
      </w:r>
      <w:proofErr w:type="spellEnd"/>
      <w:r w:rsidRPr="00233B06">
        <w:rPr>
          <w:lang w:val="en-GB"/>
        </w:rPr>
        <w:t xml:space="preserve"> of the </w:t>
      </w:r>
      <w:r w:rsidR="00DB6332">
        <w:rPr>
          <w:lang w:val="en-GB"/>
        </w:rPr>
        <w:t>2</w:t>
      </w:r>
      <w:r w:rsidR="00E016BE">
        <w:rPr>
          <w:lang w:val="en-GB"/>
        </w:rPr>
        <w:t xml:space="preserve"> </w:t>
      </w:r>
      <w:r w:rsidRPr="00233B06">
        <w:rPr>
          <w:lang w:val="en-GB"/>
        </w:rPr>
        <w:t>channel aspects, namely personalization and intrusiveness. The respondents have to indicate the level to which they perceive the described hypothe</w:t>
      </w:r>
      <w:r w:rsidR="00084357">
        <w:rPr>
          <w:lang w:val="en-GB"/>
        </w:rPr>
        <w:t xml:space="preserve">tical </w:t>
      </w:r>
      <w:r w:rsidR="0069423A">
        <w:rPr>
          <w:lang w:val="en-GB"/>
        </w:rPr>
        <w:t>channel scenario</w:t>
      </w:r>
      <w:r w:rsidRPr="00233B06">
        <w:rPr>
          <w:lang w:val="en-GB"/>
        </w:rPr>
        <w:t xml:space="preserve"> as personalized and intrusive. Both c</w:t>
      </w:r>
      <w:r w:rsidR="00CD5376">
        <w:rPr>
          <w:lang w:val="en-GB"/>
        </w:rPr>
        <w:t xml:space="preserve">oncepts are measured through a </w:t>
      </w:r>
      <w:r w:rsidR="00670899">
        <w:rPr>
          <w:lang w:val="en-GB"/>
        </w:rPr>
        <w:t>7-point</w:t>
      </w:r>
      <w:r w:rsidRPr="00233B06">
        <w:rPr>
          <w:lang w:val="en-GB"/>
        </w:rPr>
        <w:t xml:space="preserve"> Likert scale, which makes them interval scaled. After this, the respondents have to answer </w:t>
      </w:r>
      <w:r w:rsidR="00DB6332">
        <w:rPr>
          <w:lang w:val="en-GB"/>
        </w:rPr>
        <w:t>2</w:t>
      </w:r>
      <w:r w:rsidR="00E016BE">
        <w:rPr>
          <w:lang w:val="en-GB"/>
        </w:rPr>
        <w:t xml:space="preserve"> </w:t>
      </w:r>
      <w:r w:rsidRPr="00233B06">
        <w:rPr>
          <w:lang w:val="en-GB"/>
        </w:rPr>
        <w:t>questions to check if they are aware of the manipulation situation in order to guarantee the reliability and validity of this research. In these questions the respondents have to indicate in which hypothetical situation they find themselves and through which channel they received the invitation. This resulted in 26</w:t>
      </w:r>
      <w:r w:rsidR="00DB6332">
        <w:rPr>
          <w:lang w:val="en-GB"/>
        </w:rPr>
        <w:t xml:space="preserve">5 </w:t>
      </w:r>
      <w:r w:rsidRPr="00233B06">
        <w:rPr>
          <w:lang w:val="en-GB"/>
        </w:rPr>
        <w:t xml:space="preserve">respondents that were able to answer the manipulation check questions correctly. Then, the respondents have to answer a question to determine their preference for </w:t>
      </w:r>
      <w:r w:rsidR="00705A26">
        <w:rPr>
          <w:lang w:val="en-GB"/>
        </w:rPr>
        <w:t xml:space="preserve">1 </w:t>
      </w:r>
      <w:r w:rsidRPr="00233B06">
        <w:rPr>
          <w:lang w:val="en-GB"/>
        </w:rPr>
        <w:t xml:space="preserve">of the </w:t>
      </w:r>
      <w:r w:rsidR="00DB6332">
        <w:rPr>
          <w:lang w:val="en-GB"/>
        </w:rPr>
        <w:t xml:space="preserve">4 </w:t>
      </w:r>
      <w:r w:rsidRPr="00233B06">
        <w:rPr>
          <w:lang w:val="en-GB"/>
        </w:rPr>
        <w:t xml:space="preserve">channels, given the CLC stage they find themselves in. This question enables us to rank the different channels for each CLC stage in terms of their influence on a consumer’s response to the invitation. Finally, to end the questionnaire, </w:t>
      </w:r>
      <w:r w:rsidR="00DB6332">
        <w:rPr>
          <w:lang w:val="en-GB"/>
        </w:rPr>
        <w:t xml:space="preserve">4 </w:t>
      </w:r>
      <w:r w:rsidRPr="00233B06">
        <w:rPr>
          <w:lang w:val="en-GB"/>
        </w:rPr>
        <w:t>demographical questions are asked to determine whether the sample matches the population and whether these variables have a significant influence on the responses of the respondents and a final acknowledgement w</w:t>
      </w:r>
      <w:r w:rsidR="00E016BE">
        <w:rPr>
          <w:lang w:val="en-GB"/>
        </w:rPr>
        <w:t xml:space="preserve">as given. Table A.1 (attachment </w:t>
      </w:r>
      <w:r w:rsidRPr="00233B06">
        <w:rPr>
          <w:lang w:val="en-GB"/>
        </w:rPr>
        <w:t xml:space="preserve">2) gives an overview of the measuring instruments and the operationalization of the variables. </w:t>
      </w:r>
    </w:p>
    <w:p w14:paraId="2A58FD70" w14:textId="77777777" w:rsidR="00E57B9C" w:rsidRPr="00233B06" w:rsidRDefault="00E57B9C" w:rsidP="00E57B9C">
      <w:pPr>
        <w:rPr>
          <w:lang w:val="en-GB"/>
        </w:rPr>
      </w:pPr>
      <w:r w:rsidRPr="00233B06">
        <w:rPr>
          <w:lang w:val="en-GB"/>
        </w:rPr>
        <w:t xml:space="preserve">The experiment results in </w:t>
      </w:r>
      <w:r w:rsidR="00670899">
        <w:rPr>
          <w:lang w:val="en-GB"/>
        </w:rPr>
        <w:t xml:space="preserve">8 </w:t>
      </w:r>
      <w:r w:rsidRPr="00233B06">
        <w:rPr>
          <w:lang w:val="en-GB"/>
        </w:rPr>
        <w:t xml:space="preserve">different conditions, namely </w:t>
      </w:r>
      <w:r w:rsidR="00DB6332">
        <w:rPr>
          <w:lang w:val="en-GB"/>
        </w:rPr>
        <w:t xml:space="preserve">4 </w:t>
      </w:r>
      <w:r w:rsidRPr="00233B06">
        <w:rPr>
          <w:lang w:val="en-GB"/>
        </w:rPr>
        <w:t xml:space="preserve">conditions for the exploration stage of the CLC and </w:t>
      </w:r>
      <w:r w:rsidR="00DB6332">
        <w:rPr>
          <w:lang w:val="en-GB"/>
        </w:rPr>
        <w:t xml:space="preserve">4 </w:t>
      </w:r>
      <w:r w:rsidRPr="00233B06">
        <w:rPr>
          <w:lang w:val="en-GB"/>
        </w:rPr>
        <w:t xml:space="preserve">conditions for the maturity stage. Each channel that is used in this research implies a different condition for the </w:t>
      </w:r>
      <w:r w:rsidR="00DB6332">
        <w:rPr>
          <w:lang w:val="en-GB"/>
        </w:rPr>
        <w:t>2</w:t>
      </w:r>
      <w:r w:rsidR="00E016BE">
        <w:rPr>
          <w:lang w:val="en-GB"/>
        </w:rPr>
        <w:t xml:space="preserve"> </w:t>
      </w:r>
      <w:r w:rsidRPr="00233B06">
        <w:rPr>
          <w:lang w:val="en-GB"/>
        </w:rPr>
        <w:t xml:space="preserve">CLC stages, resulting in a </w:t>
      </w:r>
      <w:r w:rsidR="00DB6332">
        <w:rPr>
          <w:lang w:val="en-GB"/>
        </w:rPr>
        <w:t xml:space="preserve">2 </w:t>
      </w:r>
      <w:r w:rsidRPr="00233B06">
        <w:rPr>
          <w:lang w:val="en-GB"/>
        </w:rPr>
        <w:t xml:space="preserve">on </w:t>
      </w:r>
      <w:r w:rsidR="00DB6332">
        <w:rPr>
          <w:lang w:val="en-GB"/>
        </w:rPr>
        <w:t xml:space="preserve">4 </w:t>
      </w:r>
      <w:r w:rsidRPr="00233B06">
        <w:rPr>
          <w:lang w:val="en-GB"/>
        </w:rPr>
        <w:t xml:space="preserve">matrix that is demonstrated in table </w:t>
      </w:r>
      <w:r w:rsidR="00B12BA3">
        <w:rPr>
          <w:lang w:val="en-GB"/>
        </w:rPr>
        <w:t>5.</w:t>
      </w:r>
      <w:r w:rsidRPr="00233B06">
        <w:rPr>
          <w:lang w:val="en-GB"/>
        </w:rPr>
        <w:t xml:space="preserve"> In the table, the number of respondents per condition is mentioned between brackets.</w:t>
      </w:r>
    </w:p>
    <w:p w14:paraId="32FF81A3" w14:textId="77777777" w:rsidR="00E57B9C" w:rsidRPr="00233B06" w:rsidRDefault="00E57B9C" w:rsidP="00E57B9C">
      <w:pPr>
        <w:pStyle w:val="Bijschrift"/>
        <w:keepNext/>
        <w:rPr>
          <w:lang w:val="en-GB"/>
        </w:rPr>
      </w:pPr>
      <w:r w:rsidRPr="00233B06">
        <w:rPr>
          <w:lang w:val="en-GB"/>
        </w:rPr>
        <w:lastRenderedPageBreak/>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5</w:t>
      </w:r>
      <w:r w:rsidR="00704F7D" w:rsidRPr="00233B06">
        <w:rPr>
          <w:lang w:val="en-GB"/>
        </w:rPr>
        <w:fldChar w:fldCharType="end"/>
      </w:r>
      <w:r w:rsidR="00CD3070">
        <w:rPr>
          <w:lang w:val="en-GB"/>
        </w:rPr>
        <w:t xml:space="preserve"> </w:t>
      </w:r>
      <w:r w:rsidRPr="00233B06">
        <w:rPr>
          <w:lang w:val="en-GB"/>
        </w:rPr>
        <w:t>Conditions</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2"/>
        <w:gridCol w:w="2692"/>
        <w:gridCol w:w="2554"/>
      </w:tblGrid>
      <w:tr w:rsidR="00E57B9C" w:rsidRPr="00233B06" w14:paraId="05897C36" w14:textId="77777777" w:rsidTr="00F10A75">
        <w:trPr>
          <w:trHeight w:val="217"/>
        </w:trPr>
        <w:tc>
          <w:tcPr>
            <w:tcW w:w="2692" w:type="dxa"/>
            <w:tcBorders>
              <w:top w:val="single" w:sz="4" w:space="0" w:color="auto"/>
              <w:left w:val="single" w:sz="4" w:space="0" w:color="auto"/>
              <w:bottom w:val="single" w:sz="4" w:space="0" w:color="auto"/>
              <w:right w:val="nil"/>
            </w:tcBorders>
            <w:shd w:val="clear" w:color="auto" w:fill="808080" w:themeFill="background1" w:themeFillShade="80"/>
            <w:vAlign w:val="center"/>
          </w:tcPr>
          <w:p w14:paraId="0F1D1CCA" w14:textId="77777777" w:rsidR="00E57B9C" w:rsidRPr="00233B06" w:rsidRDefault="00E57B9C" w:rsidP="008605FB">
            <w:pPr>
              <w:spacing w:after="0" w:line="276" w:lineRule="auto"/>
              <w:jc w:val="center"/>
              <w:rPr>
                <w:color w:val="FFFFFF" w:themeColor="background1"/>
                <w:lang w:val="en-GB"/>
              </w:rPr>
            </w:pPr>
          </w:p>
        </w:tc>
        <w:tc>
          <w:tcPr>
            <w:tcW w:w="2692" w:type="dxa"/>
            <w:tcBorders>
              <w:left w:val="nil"/>
              <w:bottom w:val="single" w:sz="4" w:space="0" w:color="auto"/>
            </w:tcBorders>
            <w:shd w:val="clear" w:color="auto" w:fill="808080" w:themeFill="background1" w:themeFillShade="80"/>
            <w:vAlign w:val="center"/>
          </w:tcPr>
          <w:p w14:paraId="6AE62B4D" w14:textId="77777777" w:rsidR="00E57B9C" w:rsidRPr="00233B06" w:rsidRDefault="00E57B9C" w:rsidP="00F10A75">
            <w:pPr>
              <w:spacing w:after="0" w:line="276" w:lineRule="auto"/>
              <w:jc w:val="center"/>
              <w:rPr>
                <w:b/>
                <w:color w:val="FFFFFF" w:themeColor="background1"/>
                <w:lang w:val="en-GB"/>
              </w:rPr>
            </w:pPr>
            <w:r w:rsidRPr="00233B06">
              <w:rPr>
                <w:b/>
                <w:color w:val="FFFFFF" w:themeColor="background1"/>
                <w:lang w:val="en-GB"/>
              </w:rPr>
              <w:t>Exploration stage</w:t>
            </w:r>
          </w:p>
        </w:tc>
        <w:tc>
          <w:tcPr>
            <w:tcW w:w="2554" w:type="dxa"/>
            <w:tcBorders>
              <w:bottom w:val="single" w:sz="4" w:space="0" w:color="auto"/>
            </w:tcBorders>
            <w:shd w:val="clear" w:color="auto" w:fill="808080" w:themeFill="background1" w:themeFillShade="80"/>
            <w:vAlign w:val="center"/>
          </w:tcPr>
          <w:p w14:paraId="1B181279" w14:textId="77777777" w:rsidR="00E57B9C" w:rsidRPr="00233B06" w:rsidRDefault="00E57B9C" w:rsidP="00F10A75">
            <w:pPr>
              <w:spacing w:after="0" w:line="276" w:lineRule="auto"/>
              <w:jc w:val="center"/>
              <w:rPr>
                <w:b/>
                <w:color w:val="FFFFFF" w:themeColor="background1"/>
                <w:lang w:val="en-GB"/>
              </w:rPr>
            </w:pPr>
            <w:r w:rsidRPr="00233B06">
              <w:rPr>
                <w:b/>
                <w:color w:val="FFFFFF" w:themeColor="background1"/>
                <w:lang w:val="en-GB"/>
              </w:rPr>
              <w:t>Maturity stage</w:t>
            </w:r>
          </w:p>
        </w:tc>
      </w:tr>
      <w:tr w:rsidR="00E57B9C" w:rsidRPr="00233B06" w14:paraId="6983EF03" w14:textId="77777777" w:rsidTr="008605FB">
        <w:tc>
          <w:tcPr>
            <w:tcW w:w="2692"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14:paraId="066EC557" w14:textId="77777777" w:rsidR="00E57B9C" w:rsidRPr="00233B06" w:rsidRDefault="00E57B9C" w:rsidP="008605FB">
            <w:pPr>
              <w:spacing w:after="0" w:line="276" w:lineRule="auto"/>
              <w:jc w:val="center"/>
              <w:rPr>
                <w:b/>
                <w:lang w:val="en-GB"/>
              </w:rPr>
            </w:pPr>
            <w:r w:rsidRPr="00233B06">
              <w:rPr>
                <w:b/>
                <w:lang w:val="en-GB"/>
              </w:rPr>
              <w:t>Mobile</w:t>
            </w:r>
          </w:p>
        </w:tc>
        <w:tc>
          <w:tcPr>
            <w:tcW w:w="2692" w:type="dxa"/>
            <w:tcBorders>
              <w:top w:val="single" w:sz="4" w:space="0" w:color="auto"/>
              <w:left w:val="single" w:sz="4" w:space="0" w:color="auto"/>
            </w:tcBorders>
          </w:tcPr>
          <w:p w14:paraId="6295440A" w14:textId="77777777" w:rsidR="00E57B9C" w:rsidRPr="00233B06" w:rsidRDefault="00E57B9C" w:rsidP="00CD5376">
            <w:pPr>
              <w:spacing w:after="0" w:line="276" w:lineRule="auto"/>
              <w:jc w:val="center"/>
              <w:rPr>
                <w:lang w:val="en-GB"/>
              </w:rPr>
            </w:pPr>
            <w:r w:rsidRPr="00233B06">
              <w:rPr>
                <w:lang w:val="en-GB"/>
              </w:rPr>
              <w:t>Condition 1 (28)</w:t>
            </w:r>
            <w:r w:rsidRPr="00233B06">
              <w:rPr>
                <w:rStyle w:val="Voetnootmarkering"/>
                <w:lang w:val="en-GB"/>
              </w:rPr>
              <w:footnoteReference w:id="4"/>
            </w:r>
          </w:p>
        </w:tc>
        <w:tc>
          <w:tcPr>
            <w:tcW w:w="2554" w:type="dxa"/>
            <w:tcBorders>
              <w:top w:val="single" w:sz="4" w:space="0" w:color="auto"/>
            </w:tcBorders>
          </w:tcPr>
          <w:p w14:paraId="13601EA2" w14:textId="77777777" w:rsidR="00E57B9C" w:rsidRPr="00233B06" w:rsidRDefault="00E57B9C" w:rsidP="00CD5376">
            <w:pPr>
              <w:spacing w:after="0" w:line="276" w:lineRule="auto"/>
              <w:jc w:val="center"/>
              <w:rPr>
                <w:lang w:val="en-GB"/>
              </w:rPr>
            </w:pPr>
            <w:r w:rsidRPr="00233B06">
              <w:rPr>
                <w:lang w:val="en-GB"/>
              </w:rPr>
              <w:t xml:space="preserve">Condition </w:t>
            </w:r>
            <w:r w:rsidR="00B12BA3">
              <w:rPr>
                <w:lang w:val="en-GB"/>
              </w:rPr>
              <w:t>5</w:t>
            </w:r>
            <w:r w:rsidRPr="00233B06">
              <w:rPr>
                <w:lang w:val="en-GB"/>
              </w:rPr>
              <w:t xml:space="preserve"> (42)</w:t>
            </w:r>
          </w:p>
        </w:tc>
      </w:tr>
      <w:tr w:rsidR="00E57B9C" w:rsidRPr="00233B06" w14:paraId="7BE52399" w14:textId="77777777" w:rsidTr="008605FB">
        <w:tc>
          <w:tcPr>
            <w:tcW w:w="2692"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14:paraId="05752ED8" w14:textId="77777777" w:rsidR="00E57B9C" w:rsidRPr="00233B06" w:rsidRDefault="00E57B9C" w:rsidP="008605FB">
            <w:pPr>
              <w:spacing w:after="0" w:line="276" w:lineRule="auto"/>
              <w:jc w:val="center"/>
              <w:rPr>
                <w:b/>
                <w:lang w:val="en-GB"/>
              </w:rPr>
            </w:pPr>
            <w:r w:rsidRPr="00233B06">
              <w:rPr>
                <w:b/>
                <w:lang w:val="en-GB"/>
              </w:rPr>
              <w:t>Social Media</w:t>
            </w:r>
          </w:p>
        </w:tc>
        <w:tc>
          <w:tcPr>
            <w:tcW w:w="2692" w:type="dxa"/>
            <w:tcBorders>
              <w:left w:val="single" w:sz="4" w:space="0" w:color="auto"/>
            </w:tcBorders>
          </w:tcPr>
          <w:p w14:paraId="7B92C565" w14:textId="77777777" w:rsidR="00E57B9C" w:rsidRPr="00233B06" w:rsidRDefault="00E57B9C" w:rsidP="00CD5376">
            <w:pPr>
              <w:spacing w:after="0" w:line="276" w:lineRule="auto"/>
              <w:jc w:val="center"/>
              <w:rPr>
                <w:lang w:val="en-GB"/>
              </w:rPr>
            </w:pPr>
            <w:r w:rsidRPr="00233B06">
              <w:rPr>
                <w:lang w:val="en-GB"/>
              </w:rPr>
              <w:t>Condition 2 (30)</w:t>
            </w:r>
          </w:p>
        </w:tc>
        <w:tc>
          <w:tcPr>
            <w:tcW w:w="2554" w:type="dxa"/>
          </w:tcPr>
          <w:p w14:paraId="48ABA4FC" w14:textId="77777777" w:rsidR="00E57B9C" w:rsidRPr="00233B06" w:rsidRDefault="00E57B9C" w:rsidP="00CD5376">
            <w:pPr>
              <w:spacing w:after="0" w:line="276" w:lineRule="auto"/>
              <w:jc w:val="center"/>
              <w:rPr>
                <w:lang w:val="en-GB"/>
              </w:rPr>
            </w:pPr>
            <w:r w:rsidRPr="00233B06">
              <w:rPr>
                <w:lang w:val="en-GB"/>
              </w:rPr>
              <w:t>Condition 6 (30)</w:t>
            </w:r>
          </w:p>
        </w:tc>
      </w:tr>
      <w:tr w:rsidR="00E57B9C" w:rsidRPr="00233B06" w14:paraId="3C227D69" w14:textId="77777777" w:rsidTr="008605FB">
        <w:tc>
          <w:tcPr>
            <w:tcW w:w="2692"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14:paraId="20938C6F" w14:textId="77777777" w:rsidR="00E57B9C" w:rsidRPr="00233B06" w:rsidRDefault="00E57B9C" w:rsidP="008605FB">
            <w:pPr>
              <w:spacing w:after="0" w:line="276" w:lineRule="auto"/>
              <w:jc w:val="center"/>
              <w:rPr>
                <w:b/>
                <w:lang w:val="en-GB"/>
              </w:rPr>
            </w:pPr>
            <w:r w:rsidRPr="00233B06">
              <w:rPr>
                <w:b/>
                <w:lang w:val="en-GB"/>
              </w:rPr>
              <w:t>Direct Mail</w:t>
            </w:r>
          </w:p>
        </w:tc>
        <w:tc>
          <w:tcPr>
            <w:tcW w:w="2692" w:type="dxa"/>
            <w:tcBorders>
              <w:left w:val="single" w:sz="4" w:space="0" w:color="auto"/>
            </w:tcBorders>
          </w:tcPr>
          <w:p w14:paraId="577F4EDF" w14:textId="77777777" w:rsidR="00E57B9C" w:rsidRPr="00233B06" w:rsidRDefault="00E57B9C" w:rsidP="00CD5376">
            <w:pPr>
              <w:spacing w:after="0" w:line="276" w:lineRule="auto"/>
              <w:jc w:val="center"/>
              <w:rPr>
                <w:lang w:val="en-GB"/>
              </w:rPr>
            </w:pPr>
            <w:r w:rsidRPr="00233B06">
              <w:rPr>
                <w:lang w:val="en-GB"/>
              </w:rPr>
              <w:t>Condition 3 (32)</w:t>
            </w:r>
          </w:p>
        </w:tc>
        <w:tc>
          <w:tcPr>
            <w:tcW w:w="2554" w:type="dxa"/>
          </w:tcPr>
          <w:p w14:paraId="4A01A4F7" w14:textId="77777777" w:rsidR="00E57B9C" w:rsidRPr="00233B06" w:rsidRDefault="00E57B9C" w:rsidP="00CD5376">
            <w:pPr>
              <w:spacing w:after="0" w:line="276" w:lineRule="auto"/>
              <w:jc w:val="center"/>
              <w:rPr>
                <w:lang w:val="en-GB"/>
              </w:rPr>
            </w:pPr>
            <w:r w:rsidRPr="00233B06">
              <w:rPr>
                <w:lang w:val="en-GB"/>
              </w:rPr>
              <w:t>Condition 7 (32)</w:t>
            </w:r>
          </w:p>
        </w:tc>
      </w:tr>
      <w:tr w:rsidR="00E57B9C" w:rsidRPr="00233B06" w14:paraId="56A9B132" w14:textId="77777777" w:rsidTr="008605FB">
        <w:trPr>
          <w:trHeight w:val="246"/>
        </w:trPr>
        <w:tc>
          <w:tcPr>
            <w:tcW w:w="2692"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14:paraId="1231EB48" w14:textId="77777777" w:rsidR="00E57B9C" w:rsidRPr="00233B06" w:rsidRDefault="00E57B9C" w:rsidP="008605FB">
            <w:pPr>
              <w:spacing w:after="0" w:line="276" w:lineRule="auto"/>
              <w:jc w:val="center"/>
              <w:rPr>
                <w:b/>
                <w:lang w:val="en-GB"/>
              </w:rPr>
            </w:pPr>
            <w:r w:rsidRPr="00233B06">
              <w:rPr>
                <w:b/>
                <w:lang w:val="en-GB"/>
              </w:rPr>
              <w:t>Personal Selling</w:t>
            </w:r>
          </w:p>
        </w:tc>
        <w:tc>
          <w:tcPr>
            <w:tcW w:w="2692" w:type="dxa"/>
            <w:tcBorders>
              <w:left w:val="single" w:sz="4" w:space="0" w:color="auto"/>
            </w:tcBorders>
          </w:tcPr>
          <w:p w14:paraId="201BDD3C" w14:textId="77777777" w:rsidR="00E57B9C" w:rsidRPr="00233B06" w:rsidRDefault="00E57B9C" w:rsidP="00CD5376">
            <w:pPr>
              <w:spacing w:after="0" w:line="276" w:lineRule="auto"/>
              <w:jc w:val="center"/>
              <w:rPr>
                <w:lang w:val="en-GB"/>
              </w:rPr>
            </w:pPr>
            <w:r w:rsidRPr="00233B06">
              <w:rPr>
                <w:lang w:val="en-GB"/>
              </w:rPr>
              <w:t>Condition 4 (39)</w:t>
            </w:r>
          </w:p>
        </w:tc>
        <w:tc>
          <w:tcPr>
            <w:tcW w:w="2554" w:type="dxa"/>
          </w:tcPr>
          <w:p w14:paraId="6803037D" w14:textId="77777777" w:rsidR="00E57B9C" w:rsidRPr="00233B06" w:rsidRDefault="00E57B9C" w:rsidP="00CD5376">
            <w:pPr>
              <w:spacing w:after="0" w:line="276" w:lineRule="auto"/>
              <w:jc w:val="center"/>
              <w:rPr>
                <w:lang w:val="en-GB"/>
              </w:rPr>
            </w:pPr>
            <w:r w:rsidRPr="00233B06">
              <w:rPr>
                <w:lang w:val="en-GB"/>
              </w:rPr>
              <w:t>Condition 8 (32)</w:t>
            </w:r>
          </w:p>
        </w:tc>
      </w:tr>
    </w:tbl>
    <w:p w14:paraId="46FF9C63" w14:textId="77777777" w:rsidR="00E57B9C" w:rsidRPr="00233B06" w:rsidRDefault="00E57B9C" w:rsidP="00E57B9C">
      <w:pPr>
        <w:rPr>
          <w:lang w:val="en-GB"/>
        </w:rPr>
      </w:pPr>
    </w:p>
    <w:p w14:paraId="571F57E8" w14:textId="554E52DA" w:rsidR="004C1A96" w:rsidRDefault="00E57B9C" w:rsidP="00E57B9C">
      <w:pPr>
        <w:rPr>
          <w:lang w:val="en-GB"/>
        </w:rPr>
      </w:pPr>
      <w:r w:rsidRPr="00233B06">
        <w:rPr>
          <w:lang w:val="en-GB"/>
        </w:rPr>
        <w:t>Important to remark here is that the questionnaire resulted in a drop-out percentage of 3</w:t>
      </w:r>
      <w:r w:rsidR="00DB6332">
        <w:rPr>
          <w:lang w:val="en-GB"/>
        </w:rPr>
        <w:t xml:space="preserve">5 </w:t>
      </w:r>
      <w:r w:rsidRPr="00233B06">
        <w:rPr>
          <w:lang w:val="en-GB"/>
        </w:rPr>
        <w:t>%, namely 140 out of 40</w:t>
      </w:r>
      <w:r w:rsidR="00DB6332">
        <w:rPr>
          <w:lang w:val="en-GB"/>
        </w:rPr>
        <w:t xml:space="preserve">5 </w:t>
      </w:r>
      <w:r w:rsidRPr="00233B06">
        <w:rPr>
          <w:lang w:val="en-GB"/>
        </w:rPr>
        <w:t>respondents were unable to correctly fill in the questionnaire. After analysing the data, we found that 110 out of these 140 respondents failed to answer the manipulation check questions (</w:t>
      </w:r>
      <w:r w:rsidR="00827626">
        <w:rPr>
          <w:lang w:val="en-GB"/>
        </w:rPr>
        <w:t xml:space="preserve">hereafter </w:t>
      </w:r>
      <w:r w:rsidRPr="00233B06">
        <w:rPr>
          <w:lang w:val="en-GB"/>
        </w:rPr>
        <w:t xml:space="preserve">MCQ) correctly. </w:t>
      </w:r>
      <w:r w:rsidR="00B769B4" w:rsidRPr="00233B06">
        <w:rPr>
          <w:lang w:val="en-GB"/>
        </w:rPr>
        <w:t>The remaining 30 respondents (140-110) failed to complete or end the ques</w:t>
      </w:r>
      <w:r w:rsidR="001B4A3C">
        <w:rPr>
          <w:lang w:val="en-GB"/>
        </w:rPr>
        <w:t>tionnaire successfully. Of the</w:t>
      </w:r>
      <w:r w:rsidR="00B769B4" w:rsidRPr="00233B06">
        <w:rPr>
          <w:lang w:val="en-GB"/>
        </w:rPr>
        <w:t xml:space="preserve"> 110 respondents</w:t>
      </w:r>
      <w:r w:rsidR="00B769B4">
        <w:rPr>
          <w:lang w:val="en-GB"/>
        </w:rPr>
        <w:t xml:space="preserve"> that failed the MCQ’s</w:t>
      </w:r>
      <w:r w:rsidR="00B769B4" w:rsidRPr="00233B06">
        <w:rPr>
          <w:lang w:val="en-GB"/>
        </w:rPr>
        <w:t xml:space="preserve">, </w:t>
      </w:r>
      <w:r w:rsidR="00670899">
        <w:rPr>
          <w:lang w:val="en-GB"/>
        </w:rPr>
        <w:t>5</w:t>
      </w:r>
      <w:r w:rsidR="00B769B4" w:rsidRPr="00233B06">
        <w:rPr>
          <w:lang w:val="en-GB"/>
        </w:rPr>
        <w:t xml:space="preserve">0 respondents failed both MCQ’s, which might be due to a lack of attention or concentration. </w:t>
      </w:r>
      <w:r w:rsidR="001B4A3C">
        <w:rPr>
          <w:lang w:val="en-GB"/>
        </w:rPr>
        <w:t>Next,</w:t>
      </w:r>
      <w:r w:rsidR="00B769B4">
        <w:rPr>
          <w:lang w:val="en-GB"/>
        </w:rPr>
        <w:t xml:space="preserve"> </w:t>
      </w:r>
      <w:r w:rsidRPr="00233B06">
        <w:rPr>
          <w:lang w:val="en-GB"/>
        </w:rPr>
        <w:t xml:space="preserve">90 respondents were unable to indicate the correct CLC stage (figure 2) and 70 respondents were unable to indicate the correct channel scenario (figure 3) they received at the beginning of the questionnaire. Of the 90 respondents that were unable to indicate the correct CLC stage, </w:t>
      </w:r>
      <w:r w:rsidR="00DB6332">
        <w:rPr>
          <w:lang w:val="en-GB"/>
        </w:rPr>
        <w:t>5</w:t>
      </w:r>
      <w:r w:rsidRPr="00233B06">
        <w:rPr>
          <w:lang w:val="en-GB"/>
        </w:rPr>
        <w:t xml:space="preserve">4% (49) belonged to the maturity stage condition. Regarding the 70 respondents that were unable to indicate the correct channel, the largest group received the mobile channel condition (37%), followed by the personal selling condition (31%) and the direct mail condition (23%). The smallest group belonged to the social media manipulation (9%). </w:t>
      </w:r>
      <w:r w:rsidR="001B4A3C" w:rsidRPr="00233B06">
        <w:rPr>
          <w:lang w:val="en-GB"/>
        </w:rPr>
        <w:t>This high drop-out percentage presents an important limitation of this research.</w:t>
      </w:r>
      <w:r w:rsidR="001B4A3C">
        <w:rPr>
          <w:lang w:val="en-GB"/>
        </w:rPr>
        <w:t xml:space="preserve"> </w:t>
      </w:r>
    </w:p>
    <w:p w14:paraId="687C463B" w14:textId="77777777" w:rsidR="000C3B79" w:rsidRPr="00277D14" w:rsidRDefault="00E57B9C" w:rsidP="00E57B9C">
      <w:pPr>
        <w:rPr>
          <w:lang w:val="en-GB"/>
        </w:rPr>
      </w:pPr>
      <w:r w:rsidRPr="00233B06">
        <w:rPr>
          <w:lang w:val="en-GB"/>
        </w:rPr>
        <w:t xml:space="preserve">Figure 2 and 3 give an overview of the manipulation check failures for each condition. </w:t>
      </w:r>
      <w:r w:rsidR="000C3B79">
        <w:rPr>
          <w:lang w:val="en-GB"/>
        </w:rPr>
        <w:t xml:space="preserve">After analysing </w:t>
      </w:r>
      <w:r w:rsidR="00277D14">
        <w:rPr>
          <w:lang w:val="en-GB"/>
        </w:rPr>
        <w:t>the wrongly answered MCQ’s, it appears that there is no difference in the number of wrong answers per CLC stage, meaning that respondents were equally likely to wrongly indicate both CLC</w:t>
      </w:r>
      <w:r w:rsidR="00CD5376">
        <w:rPr>
          <w:lang w:val="en-GB"/>
        </w:rPr>
        <w:t xml:space="preserve"> stages</w:t>
      </w:r>
      <w:r w:rsidR="00277D14">
        <w:rPr>
          <w:lang w:val="en-GB"/>
        </w:rPr>
        <w:t xml:space="preserve"> </w:t>
      </w:r>
      <w:r w:rsidR="00277D14" w:rsidRPr="00233B06">
        <w:rPr>
          <w:lang w:val="en-GB"/>
        </w:rPr>
        <w:t>(</w:t>
      </w:r>
      <w:r w:rsidR="00277D14" w:rsidRPr="00233B06">
        <w:rPr>
          <w:lang w:val="en-GB"/>
        </w:rPr>
        <w:sym w:font="Symbol" w:char="F063"/>
      </w:r>
      <w:r w:rsidR="00277D14" w:rsidRPr="00233B06">
        <w:rPr>
          <w:vertAlign w:val="superscript"/>
          <w:lang w:val="en-GB"/>
        </w:rPr>
        <w:t>2</w:t>
      </w:r>
      <w:r w:rsidR="00277D14">
        <w:rPr>
          <w:lang w:val="en-GB"/>
        </w:rPr>
        <w:t>=0,711; p &gt; 0,0</w:t>
      </w:r>
      <w:r w:rsidR="00DB6332">
        <w:rPr>
          <w:lang w:val="en-GB"/>
        </w:rPr>
        <w:t>5</w:t>
      </w:r>
      <w:r w:rsidR="00277D14" w:rsidRPr="00233B06">
        <w:rPr>
          <w:lang w:val="en-GB"/>
        </w:rPr>
        <w:t>).</w:t>
      </w:r>
      <w:r w:rsidR="00277D14">
        <w:rPr>
          <w:lang w:val="en-GB"/>
        </w:rPr>
        <w:t xml:space="preserve"> </w:t>
      </w:r>
      <w:r w:rsidR="004C1A96">
        <w:rPr>
          <w:lang w:val="en-GB"/>
        </w:rPr>
        <w:t xml:space="preserve">This can also be deducted from figure 2. </w:t>
      </w:r>
      <w:r w:rsidR="00277D14">
        <w:rPr>
          <w:lang w:val="en-GB"/>
        </w:rPr>
        <w:t xml:space="preserve">Regarding the channels, the </w:t>
      </w:r>
      <w:r w:rsidR="00277D14" w:rsidRPr="00233B06">
        <w:rPr>
          <w:lang w:val="en-GB"/>
        </w:rPr>
        <w:sym w:font="Symbol" w:char="F063"/>
      </w:r>
      <w:r w:rsidR="00277D14" w:rsidRPr="00233B06">
        <w:rPr>
          <w:vertAlign w:val="superscript"/>
          <w:lang w:val="en-GB"/>
        </w:rPr>
        <w:t>2</w:t>
      </w:r>
      <w:r w:rsidR="00277D14">
        <w:rPr>
          <w:lang w:val="en-GB"/>
        </w:rPr>
        <w:t xml:space="preserve">-test for goodness of fit </w:t>
      </w:r>
      <w:r w:rsidR="004C1A96">
        <w:rPr>
          <w:lang w:val="en-GB"/>
        </w:rPr>
        <w:t>and figure 3 indicate</w:t>
      </w:r>
      <w:r w:rsidR="00277D14">
        <w:rPr>
          <w:lang w:val="en-GB"/>
        </w:rPr>
        <w:t xml:space="preserve"> that respondents more often wrongly answered the MCQ for the mobile and personal selling scenario, while social media is responsible for the lowest number of wrong answers</w:t>
      </w:r>
      <w:r w:rsidR="004C1A96">
        <w:rPr>
          <w:lang w:val="en-GB"/>
        </w:rPr>
        <w:t xml:space="preserve"> (</w:t>
      </w:r>
      <w:r w:rsidR="004C1A96" w:rsidRPr="00233B06">
        <w:rPr>
          <w:lang w:val="en-GB"/>
        </w:rPr>
        <w:sym w:font="Symbol" w:char="F063"/>
      </w:r>
      <w:r w:rsidR="004C1A96" w:rsidRPr="00233B06">
        <w:rPr>
          <w:vertAlign w:val="superscript"/>
          <w:lang w:val="en-GB"/>
        </w:rPr>
        <w:t>2</w:t>
      </w:r>
      <w:r w:rsidR="004C1A96">
        <w:rPr>
          <w:lang w:val="en-GB"/>
        </w:rPr>
        <w:t>=12,971; p &lt; 0,0</w:t>
      </w:r>
      <w:r w:rsidR="00DB6332">
        <w:rPr>
          <w:lang w:val="en-GB"/>
        </w:rPr>
        <w:t>5</w:t>
      </w:r>
      <w:r w:rsidR="004C1A96">
        <w:rPr>
          <w:lang w:val="en-GB"/>
        </w:rPr>
        <w:t>)</w:t>
      </w:r>
      <w:r w:rsidR="00277D14">
        <w:rPr>
          <w:lang w:val="en-GB"/>
        </w:rPr>
        <w:t xml:space="preserve">. </w:t>
      </w:r>
      <w:r w:rsidR="004C1A96">
        <w:rPr>
          <w:lang w:val="en-GB"/>
        </w:rPr>
        <w:t>What is interesting is that the majority of the respondents that wrongly answered the MCQ’s for mobile and personal selling indicated that they received the invitation via social media. This might be due to the ambiguous formulation of the MCQ’s that asked “Via which channel did you receive the invitation?”. Respondents might have wrongly taken it as a personal question, rather than related to the scenario, since the majority of the respondents received the questionnaire via Facebook.</w:t>
      </w:r>
    </w:p>
    <w:p w14:paraId="029F354E" w14:textId="77777777" w:rsidR="00E57B9C" w:rsidRPr="00233B06" w:rsidRDefault="00E57B9C" w:rsidP="00E57B9C">
      <w:pPr>
        <w:pStyle w:val="Bijschrift"/>
        <w:keepNext/>
        <w:rPr>
          <w:lang w:val="en-GB"/>
        </w:rPr>
      </w:pPr>
      <w:r w:rsidRPr="00233B06">
        <w:rPr>
          <w:lang w:val="en-GB"/>
        </w:rPr>
        <w:lastRenderedPageBreak/>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2</w:t>
      </w:r>
      <w:r w:rsidR="00704F7D" w:rsidRPr="00233B06">
        <w:rPr>
          <w:noProof/>
          <w:lang w:val="en-GB"/>
        </w:rPr>
        <w:fldChar w:fldCharType="end"/>
      </w:r>
      <w:r w:rsidRPr="00233B06">
        <w:rPr>
          <w:lang w:val="en-GB"/>
        </w:rPr>
        <w:t xml:space="preserve"> Division wrong answers MCQ concerning the CLC stage</w:t>
      </w:r>
    </w:p>
    <w:p w14:paraId="30CCAC15" w14:textId="77777777" w:rsidR="00E57B9C" w:rsidRPr="00233B06" w:rsidRDefault="00E57B9C" w:rsidP="00E57B9C">
      <w:pPr>
        <w:pStyle w:val="Bijschrift"/>
        <w:keepNext/>
        <w:rPr>
          <w:lang w:val="en-GB"/>
        </w:rPr>
      </w:pPr>
      <w:r w:rsidRPr="00233B06">
        <w:rPr>
          <w:noProof/>
          <w:lang w:val="nl-NL" w:eastAsia="nl-NL"/>
        </w:rPr>
        <w:drawing>
          <wp:inline distT="0" distB="0" distL="0" distR="0" wp14:anchorId="75448B83" wp14:editId="61A9078A">
            <wp:extent cx="5039727" cy="1759151"/>
            <wp:effectExtent l="25400" t="25400" r="15240" b="1905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16-04-03 om 12.38.10.png"/>
                    <pic:cNvPicPr/>
                  </pic:nvPicPr>
                  <pic:blipFill rotWithShape="1">
                    <a:blip r:embed="rId22" cstate="print">
                      <a:extLst>
                        <a:ext uri="{28A0092B-C50C-407E-A947-70E740481C1C}">
                          <a14:useLocalDpi xmlns:a14="http://schemas.microsoft.com/office/drawing/2010/main" val="0"/>
                        </a:ext>
                      </a:extLst>
                    </a:blip>
                    <a:srcRect l="31904" t="27202" r="27564" b="50163"/>
                    <a:stretch/>
                  </pic:blipFill>
                  <pic:spPr bwMode="auto">
                    <a:xfrm>
                      <a:off x="0" y="0"/>
                      <a:ext cx="5065783" cy="1768246"/>
                    </a:xfrm>
                    <a:prstGeom prst="rect">
                      <a:avLst/>
                    </a:prstGeom>
                    <a:ln w="9525">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36F264B1" w14:textId="77777777" w:rsidR="00E57B9C" w:rsidRPr="00233B06" w:rsidRDefault="00E57B9C" w:rsidP="00E57B9C">
      <w:pPr>
        <w:rPr>
          <w:lang w:val="en-GB"/>
        </w:rPr>
      </w:pPr>
    </w:p>
    <w:p w14:paraId="0C0DBA96" w14:textId="77777777"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3</w:t>
      </w:r>
      <w:r w:rsidR="00704F7D" w:rsidRPr="00233B06">
        <w:rPr>
          <w:noProof/>
          <w:lang w:val="en-GB"/>
        </w:rPr>
        <w:fldChar w:fldCharType="end"/>
      </w:r>
      <w:r w:rsidRPr="00233B06">
        <w:rPr>
          <w:lang w:val="en-GB"/>
        </w:rPr>
        <w:t xml:space="preserve"> Division wrong answers MCQ concerning the channel</w:t>
      </w:r>
    </w:p>
    <w:p w14:paraId="05BBCFA2" w14:textId="77777777" w:rsidR="00E57B9C" w:rsidRPr="00233B06" w:rsidRDefault="00E57B9C" w:rsidP="00E57B9C">
      <w:pPr>
        <w:pStyle w:val="Bijschrift"/>
        <w:keepNext/>
        <w:rPr>
          <w:lang w:val="en-GB"/>
        </w:rPr>
      </w:pPr>
      <w:r w:rsidRPr="00233B06">
        <w:rPr>
          <w:noProof/>
          <w:lang w:val="nl-NL" w:eastAsia="nl-NL"/>
        </w:rPr>
        <w:drawing>
          <wp:inline distT="0" distB="0" distL="0" distR="0" wp14:anchorId="2C932927" wp14:editId="249E85DA">
            <wp:extent cx="5071781" cy="2703629"/>
            <wp:effectExtent l="25400" t="25400" r="33655" b="146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16-04-03 om 12.38.10.png"/>
                    <pic:cNvPicPr/>
                  </pic:nvPicPr>
                  <pic:blipFill rotWithShape="1">
                    <a:blip r:embed="rId22" cstate="print">
                      <a:extLst>
                        <a:ext uri="{28A0092B-C50C-407E-A947-70E740481C1C}">
                          <a14:useLocalDpi xmlns:a14="http://schemas.microsoft.com/office/drawing/2010/main" val="0"/>
                        </a:ext>
                      </a:extLst>
                    </a:blip>
                    <a:srcRect l="32089" t="58053" r="27421" b="7415"/>
                    <a:stretch/>
                  </pic:blipFill>
                  <pic:spPr bwMode="auto">
                    <a:xfrm>
                      <a:off x="0" y="0"/>
                      <a:ext cx="5091035" cy="2713893"/>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111923BD" w14:textId="77777777" w:rsidR="00E57B9C" w:rsidRPr="00233B06" w:rsidRDefault="00E57B9C" w:rsidP="00E57B9C">
      <w:pPr>
        <w:pStyle w:val="Kop3"/>
        <w:rPr>
          <w:lang w:val="en-GB"/>
        </w:rPr>
      </w:pPr>
      <w:bookmarkStart w:id="45" w:name="_Toc449102670"/>
      <w:bookmarkStart w:id="46" w:name="_Toc450592076"/>
      <w:r w:rsidRPr="00233B06">
        <w:rPr>
          <w:lang w:val="en-GB"/>
        </w:rPr>
        <w:t>Sample</w:t>
      </w:r>
      <w:bookmarkEnd w:id="45"/>
      <w:bookmarkEnd w:id="46"/>
    </w:p>
    <w:p w14:paraId="0C7CD1BF" w14:textId="04FAC173" w:rsidR="00E57B9C" w:rsidRPr="00233B06" w:rsidRDefault="00E57B9C" w:rsidP="00E57B9C">
      <w:pPr>
        <w:rPr>
          <w:lang w:val="en-GB"/>
        </w:rPr>
      </w:pPr>
      <w:r w:rsidRPr="00233B06">
        <w:rPr>
          <w:lang w:val="en-GB"/>
        </w:rPr>
        <w:t xml:space="preserve">We use frequency tables in order to describe the population based on the socio-demographic information that is asked at the end of the questionnaire. Table A.2 in attachment 3 shows that the percentage of </w:t>
      </w:r>
      <w:r w:rsidR="009A70AF">
        <w:rPr>
          <w:lang w:val="en-GB"/>
        </w:rPr>
        <w:t>fe</w:t>
      </w:r>
      <w:r w:rsidRPr="00233B06">
        <w:rPr>
          <w:lang w:val="en-GB"/>
        </w:rPr>
        <w:t xml:space="preserve">male respondents in this sample is much </w:t>
      </w:r>
      <w:r w:rsidR="00A34F28">
        <w:rPr>
          <w:lang w:val="en-GB"/>
        </w:rPr>
        <w:t xml:space="preserve">higher than the percentage of </w:t>
      </w:r>
      <w:r w:rsidRPr="00233B06">
        <w:rPr>
          <w:lang w:val="en-GB"/>
        </w:rPr>
        <w:t>male respondents (6</w:t>
      </w:r>
      <w:r w:rsidR="00FE46C0">
        <w:rPr>
          <w:lang w:val="en-GB"/>
        </w:rPr>
        <w:t>5</w:t>
      </w:r>
      <w:r w:rsidRPr="00233B06">
        <w:rPr>
          <w:lang w:val="en-GB"/>
        </w:rPr>
        <w:t>,3% &gt; 34,7%). This implies that the sample misrepresents the Flemis</w:t>
      </w:r>
      <w:r w:rsidR="00A34F28">
        <w:rPr>
          <w:lang w:val="en-GB"/>
        </w:rPr>
        <w:t xml:space="preserve">h population as the number of </w:t>
      </w:r>
      <w:r w:rsidRPr="00233B06">
        <w:rPr>
          <w:lang w:val="en-GB"/>
        </w:rPr>
        <w:t>male respondents are</w:t>
      </w:r>
      <w:r w:rsidR="00A34F28">
        <w:rPr>
          <w:lang w:val="en-GB"/>
        </w:rPr>
        <w:t xml:space="preserve"> significantly</w:t>
      </w:r>
      <w:r w:rsidRPr="00233B06">
        <w:rPr>
          <w:lang w:val="en-GB"/>
        </w:rPr>
        <w:t xml:space="preserve"> underrepresented in this sample</w:t>
      </w:r>
      <w:r w:rsidR="00A34F28">
        <w:rPr>
          <w:lang w:val="en-GB"/>
        </w:rPr>
        <w:t xml:space="preserve"> (</w:t>
      </w:r>
      <w:r w:rsidR="00A34F28" w:rsidRPr="00233B06">
        <w:rPr>
          <w:lang w:val="en-GB"/>
        </w:rPr>
        <w:sym w:font="Symbol" w:char="F063"/>
      </w:r>
      <w:r w:rsidR="00A34F28" w:rsidRPr="00233B06">
        <w:rPr>
          <w:vertAlign w:val="superscript"/>
          <w:lang w:val="en-GB"/>
        </w:rPr>
        <w:t>2</w:t>
      </w:r>
      <w:r w:rsidR="00A34F28">
        <w:rPr>
          <w:lang w:val="en-GB"/>
        </w:rPr>
        <w:t>=22,</w:t>
      </w:r>
      <w:r w:rsidR="00DB6332">
        <w:rPr>
          <w:lang w:val="en-GB"/>
        </w:rPr>
        <w:t>5</w:t>
      </w:r>
      <w:r w:rsidR="00670899">
        <w:rPr>
          <w:lang w:val="en-GB"/>
        </w:rPr>
        <w:t xml:space="preserve">48; p &lt; </w:t>
      </w:r>
      <w:r w:rsidR="00A34F28">
        <w:rPr>
          <w:lang w:val="en-GB"/>
        </w:rPr>
        <w:t>0,0</w:t>
      </w:r>
      <w:r w:rsidR="00DB6332">
        <w:rPr>
          <w:lang w:val="en-GB"/>
        </w:rPr>
        <w:t>5</w:t>
      </w:r>
      <w:r w:rsidR="00A34F28">
        <w:rPr>
          <w:lang w:val="en-GB"/>
        </w:rPr>
        <w:t xml:space="preserve">). The actual percentage of </w:t>
      </w:r>
      <w:r w:rsidRPr="00233B06">
        <w:rPr>
          <w:lang w:val="en-GB"/>
        </w:rPr>
        <w:t>male inhabit</w:t>
      </w:r>
      <w:r w:rsidR="00A34F28">
        <w:rPr>
          <w:lang w:val="en-GB"/>
        </w:rPr>
        <w:t xml:space="preserve">ants in Flanders amounts to 49,4% versus </w:t>
      </w:r>
      <w:r w:rsidR="00670899">
        <w:rPr>
          <w:lang w:val="en-GB"/>
        </w:rPr>
        <w:t>5</w:t>
      </w:r>
      <w:r w:rsidR="00A34F28">
        <w:rPr>
          <w:lang w:val="en-GB"/>
        </w:rPr>
        <w:t>0,6</w:t>
      </w:r>
      <w:r w:rsidRPr="00233B06">
        <w:rPr>
          <w:lang w:val="en-GB"/>
        </w:rPr>
        <w:t>% of male inhabitants on the first of January 201</w:t>
      </w:r>
      <w:r w:rsidR="00DB6332">
        <w:rPr>
          <w:lang w:val="en-GB"/>
        </w:rPr>
        <w:t xml:space="preserve">5 </w:t>
      </w:r>
      <w:r w:rsidRPr="00233B06">
        <w:rPr>
          <w:lang w:val="en-GB"/>
        </w:rPr>
        <w:t>(Belgian Federal Gover</w:t>
      </w:r>
      <w:r w:rsidR="0009075B">
        <w:rPr>
          <w:lang w:val="en-GB"/>
        </w:rPr>
        <w:t>nment, 2013). Next, table A.3 (a</w:t>
      </w:r>
      <w:r w:rsidRPr="00233B06">
        <w:rPr>
          <w:lang w:val="en-GB"/>
        </w:rPr>
        <w:t>ttachment 3) indicates that the majority of the respondents in this sample is younger than 3</w:t>
      </w:r>
      <w:r w:rsidR="00DB6332">
        <w:rPr>
          <w:lang w:val="en-GB"/>
        </w:rPr>
        <w:t>5</w:t>
      </w:r>
      <w:r w:rsidR="00FE46C0">
        <w:rPr>
          <w:lang w:val="en-GB"/>
        </w:rPr>
        <w:t xml:space="preserve"> </w:t>
      </w:r>
      <w:r w:rsidRPr="00233B06">
        <w:rPr>
          <w:lang w:val="en-GB"/>
        </w:rPr>
        <w:t>years old (88,6%). Compared to the age distribution of Flemish inhabitants, the age group ‘younger than 3</w:t>
      </w:r>
      <w:r w:rsidR="00DB6332">
        <w:rPr>
          <w:lang w:val="en-GB"/>
        </w:rPr>
        <w:t>5</w:t>
      </w:r>
      <w:r w:rsidRPr="00233B06">
        <w:rPr>
          <w:lang w:val="en-GB"/>
        </w:rPr>
        <w:t xml:space="preserve">’ is greatly overrepresented (88,6% &gt; 40,3%) and the age group of the </w:t>
      </w:r>
      <w:r w:rsidR="00DB6332">
        <w:rPr>
          <w:lang w:val="en-GB"/>
        </w:rPr>
        <w:t>55</w:t>
      </w:r>
      <w:r w:rsidRPr="00233B06">
        <w:rPr>
          <w:lang w:val="en-GB"/>
        </w:rPr>
        <w:t>+’ers is highly underrepresented (1,</w:t>
      </w:r>
      <w:r w:rsidR="00DB6332">
        <w:rPr>
          <w:lang w:val="en-GB"/>
        </w:rPr>
        <w:t>5</w:t>
      </w:r>
      <w:r w:rsidRPr="00233B06">
        <w:rPr>
          <w:lang w:val="en-GB"/>
        </w:rPr>
        <w:t xml:space="preserve">% &lt; 30,3%). This implies that the sample again </w:t>
      </w:r>
      <w:r w:rsidR="00BA1521">
        <w:rPr>
          <w:lang w:val="en-GB"/>
        </w:rPr>
        <w:t xml:space="preserve">significantly </w:t>
      </w:r>
      <w:r w:rsidRPr="00233B06">
        <w:rPr>
          <w:lang w:val="en-GB"/>
        </w:rPr>
        <w:t>misrepresents the Flemish population</w:t>
      </w:r>
      <w:r w:rsidR="00A34F28">
        <w:rPr>
          <w:lang w:val="en-GB"/>
        </w:rPr>
        <w:t xml:space="preserve"> (</w:t>
      </w:r>
      <w:r w:rsidR="00A34F28" w:rsidRPr="00233B06">
        <w:rPr>
          <w:lang w:val="en-GB"/>
        </w:rPr>
        <w:sym w:font="Symbol" w:char="F063"/>
      </w:r>
      <w:r w:rsidR="00A34F28" w:rsidRPr="00233B06">
        <w:rPr>
          <w:vertAlign w:val="superscript"/>
          <w:lang w:val="en-GB"/>
        </w:rPr>
        <w:t>2</w:t>
      </w:r>
      <w:r w:rsidR="00A34F28">
        <w:rPr>
          <w:lang w:val="en-GB"/>
        </w:rPr>
        <w:t>=2</w:t>
      </w:r>
      <w:r w:rsidR="00DB6332">
        <w:rPr>
          <w:lang w:val="en-GB"/>
        </w:rPr>
        <w:t xml:space="preserve">5 </w:t>
      </w:r>
      <w:r w:rsidR="00A34F28">
        <w:rPr>
          <w:lang w:val="en-GB"/>
        </w:rPr>
        <w:t>3</w:t>
      </w:r>
      <w:r w:rsidR="00BA1521">
        <w:rPr>
          <w:lang w:val="en-GB"/>
        </w:rPr>
        <w:t>,277</w:t>
      </w:r>
      <w:r w:rsidR="00A34F28">
        <w:rPr>
          <w:lang w:val="en-GB"/>
        </w:rPr>
        <w:t>; p &lt; 0,0</w:t>
      </w:r>
      <w:r w:rsidR="00670899">
        <w:rPr>
          <w:lang w:val="en-GB"/>
        </w:rPr>
        <w:t>5)</w:t>
      </w:r>
      <w:r w:rsidRPr="00233B06">
        <w:rPr>
          <w:lang w:val="en-GB"/>
        </w:rPr>
        <w:t xml:space="preserve">. Important to remark here is that the population of this research does not cover the whole of Flanders, but Flemish inhabitants that own a smartphone and have a </w:t>
      </w:r>
      <w:r w:rsidRPr="00233B06">
        <w:rPr>
          <w:lang w:val="en-GB"/>
        </w:rPr>
        <w:lastRenderedPageBreak/>
        <w:t>Facebook account. As a result, the Flemish population can only be used as a means of comparison. Besides, by using the snowball and judgement sampling procedure, the questionnaire is sent to a lot of fellow students and peers, which is also partly responsible for the overrepresentation of the age group ‘younger than 3</w:t>
      </w:r>
      <w:r w:rsidR="00670899">
        <w:rPr>
          <w:lang w:val="en-GB"/>
        </w:rPr>
        <w:t>5</w:t>
      </w:r>
      <w:r w:rsidRPr="00233B06">
        <w:rPr>
          <w:lang w:val="en-GB"/>
        </w:rPr>
        <w:t>’.</w:t>
      </w:r>
    </w:p>
    <w:p w14:paraId="2B8735D3" w14:textId="7069F8CA" w:rsidR="00E57B9C" w:rsidRPr="00233B06" w:rsidRDefault="00E57B9C" w:rsidP="00E57B9C">
      <w:pPr>
        <w:rPr>
          <w:lang w:val="en-GB"/>
        </w:rPr>
      </w:pPr>
      <w:r w:rsidRPr="00233B06">
        <w:rPr>
          <w:lang w:val="en-GB"/>
        </w:rPr>
        <w:t>Regarding the level of educa</w:t>
      </w:r>
      <w:r w:rsidR="0009075B">
        <w:rPr>
          <w:lang w:val="en-GB"/>
        </w:rPr>
        <w:t>tion of the sample, table A.4 (a</w:t>
      </w:r>
      <w:r w:rsidRPr="00233B06">
        <w:rPr>
          <w:lang w:val="en-GB"/>
        </w:rPr>
        <w:t>ttachment 3</w:t>
      </w:r>
      <w:r w:rsidR="0009075B">
        <w:rPr>
          <w:lang w:val="en-GB"/>
        </w:rPr>
        <w:t xml:space="preserve">) </w:t>
      </w:r>
      <w:r w:rsidRPr="00233B06">
        <w:rPr>
          <w:lang w:val="en-GB"/>
        </w:rPr>
        <w:t>indicates that the majority of the respondents have a higher level of education. 3</w:t>
      </w:r>
      <w:r w:rsidR="00670899">
        <w:rPr>
          <w:lang w:val="en-GB"/>
        </w:rPr>
        <w:t>5</w:t>
      </w:r>
      <w:r w:rsidRPr="00233B06">
        <w:rPr>
          <w:lang w:val="en-GB"/>
        </w:rPr>
        <w:t>,6% of the respondents has a professional bachelor</w:t>
      </w:r>
      <w:r w:rsidR="00FE46C0">
        <w:rPr>
          <w:lang w:val="en-GB"/>
        </w:rPr>
        <w:t>, while 28,7% claims to have a m</w:t>
      </w:r>
      <w:r w:rsidRPr="00233B06">
        <w:rPr>
          <w:lang w:val="en-GB"/>
        </w:rPr>
        <w:t>aster diploma and 13,8% an academic bachelor. The group of respondents of whom the highest level of education is primary or secondary school is highly underrepresented (16,9%).</w:t>
      </w:r>
    </w:p>
    <w:p w14:paraId="7D28A449" w14:textId="6B400DDD" w:rsidR="00E57B9C" w:rsidRPr="00233B06" w:rsidRDefault="00E57B9C" w:rsidP="00E57B9C">
      <w:pPr>
        <w:rPr>
          <w:lang w:val="en-GB"/>
        </w:rPr>
      </w:pPr>
      <w:r w:rsidRPr="00233B06">
        <w:rPr>
          <w:lang w:val="en-GB"/>
        </w:rPr>
        <w:t>Table A.</w:t>
      </w:r>
      <w:r w:rsidR="00DB6332">
        <w:rPr>
          <w:lang w:val="en-GB"/>
        </w:rPr>
        <w:t xml:space="preserve">5 </w:t>
      </w:r>
      <w:r w:rsidR="0009075B">
        <w:rPr>
          <w:lang w:val="en-GB"/>
        </w:rPr>
        <w:t>(a</w:t>
      </w:r>
      <w:r w:rsidRPr="00233B06">
        <w:rPr>
          <w:lang w:val="en-GB"/>
        </w:rPr>
        <w:t>ttachment 3) shows that the majority of the respondents in the sample are students (43,7%). This is again due to the delineation of the Flemish population to Facebook and smartphone users and the sample procedure used in this research. The second largest group of respondents are servants (37,9%). As a consequence, the other profession categories are highly underrepresented in the sample.</w:t>
      </w:r>
    </w:p>
    <w:p w14:paraId="1B336D0C" w14:textId="77777777" w:rsidR="00E57B9C" w:rsidRPr="00233B06" w:rsidRDefault="00E57B9C" w:rsidP="00E57B9C">
      <w:pPr>
        <w:rPr>
          <w:lang w:val="en-GB"/>
        </w:rPr>
      </w:pPr>
      <w:r w:rsidRPr="00233B06">
        <w:rPr>
          <w:lang w:val="en-GB"/>
        </w:rPr>
        <w:t>Since there is not much data available concerning the real demographics of Flemish Facebook and smartphone users, we can not conclude whether or not the sample is a good representation of the population of this research</w:t>
      </w:r>
      <w:r w:rsidR="00BA1521">
        <w:rPr>
          <w:lang w:val="en-GB"/>
        </w:rPr>
        <w:t>, but it seems quite plausible that it is not fully or correctly represented</w:t>
      </w:r>
      <w:r w:rsidRPr="00233B06">
        <w:rPr>
          <w:lang w:val="en-GB"/>
        </w:rPr>
        <w:t>.</w:t>
      </w:r>
    </w:p>
    <w:p w14:paraId="1EEB27D3" w14:textId="77777777" w:rsidR="00E57B9C" w:rsidRPr="00233B06" w:rsidRDefault="00E57B9C" w:rsidP="00E57B9C">
      <w:pPr>
        <w:pStyle w:val="Kop2"/>
        <w:rPr>
          <w:lang w:val="en-GB"/>
        </w:rPr>
      </w:pPr>
      <w:bookmarkStart w:id="47" w:name="_Toc449102671"/>
      <w:bookmarkStart w:id="48" w:name="_Toc450592077"/>
      <w:r w:rsidRPr="00233B06">
        <w:rPr>
          <w:lang w:val="en-GB"/>
        </w:rPr>
        <w:t>Method</w:t>
      </w:r>
      <w:bookmarkEnd w:id="47"/>
      <w:bookmarkEnd w:id="48"/>
    </w:p>
    <w:p w14:paraId="3E63818D" w14:textId="77777777" w:rsidR="00E57B9C" w:rsidRPr="00233B06" w:rsidRDefault="00E57B9C" w:rsidP="00E57B9C">
      <w:pPr>
        <w:spacing w:after="120"/>
        <w:rPr>
          <w:lang w:val="en-GB"/>
        </w:rPr>
      </w:pPr>
    </w:p>
    <w:p w14:paraId="0A6DC509" w14:textId="7193A986" w:rsidR="00E57B9C" w:rsidRPr="00233B06" w:rsidRDefault="00E57B9C" w:rsidP="00E57B9C">
      <w:pPr>
        <w:rPr>
          <w:lang w:val="en-GB"/>
        </w:rPr>
      </w:pPr>
      <w:r w:rsidRPr="00233B06">
        <w:rPr>
          <w:lang w:val="en-GB"/>
        </w:rPr>
        <w:t xml:space="preserve">In order to test the hypotheses, we mainly use linear regressions, except for hypothesis </w:t>
      </w:r>
      <w:r w:rsidR="002F789B">
        <w:rPr>
          <w:lang w:val="en-GB"/>
        </w:rPr>
        <w:t>H1a and H</w:t>
      </w:r>
      <w:r w:rsidRPr="00233B06">
        <w:rPr>
          <w:lang w:val="en-GB"/>
        </w:rPr>
        <w:t xml:space="preserve">2, which </w:t>
      </w:r>
      <w:r w:rsidR="0009075B">
        <w:rPr>
          <w:lang w:val="en-GB"/>
        </w:rPr>
        <w:t>are also</w:t>
      </w:r>
      <w:r w:rsidRPr="00233B06">
        <w:rPr>
          <w:lang w:val="en-GB"/>
        </w:rPr>
        <w:t xml:space="preserve"> tested using </w:t>
      </w:r>
      <w:r w:rsidR="008801EB">
        <w:rPr>
          <w:lang w:val="en-GB"/>
        </w:rPr>
        <w:t xml:space="preserve">respectively an ANOVA analysis and </w:t>
      </w:r>
      <w:r w:rsidRPr="00233B06">
        <w:rPr>
          <w:lang w:val="en-GB"/>
        </w:rPr>
        <w:t xml:space="preserve">an independent samples t-test. </w:t>
      </w:r>
      <w:r w:rsidR="008801EB">
        <w:rPr>
          <w:lang w:val="en-GB"/>
        </w:rPr>
        <w:t xml:space="preserve">The reason for these </w:t>
      </w:r>
      <w:r w:rsidR="00DB6332">
        <w:rPr>
          <w:lang w:val="en-GB"/>
        </w:rPr>
        <w:t>2</w:t>
      </w:r>
      <w:r w:rsidR="00FE46C0">
        <w:rPr>
          <w:lang w:val="en-GB"/>
        </w:rPr>
        <w:t xml:space="preserve"> </w:t>
      </w:r>
      <w:r w:rsidR="008801EB">
        <w:rPr>
          <w:lang w:val="en-GB"/>
        </w:rPr>
        <w:t xml:space="preserve">alternative tests is to test the main effect for both hypotheses, without any control variables. Afterwards the results of both alternative tests </w:t>
      </w:r>
      <w:r w:rsidR="0009075B">
        <w:rPr>
          <w:lang w:val="en-GB"/>
        </w:rPr>
        <w:t>are</w:t>
      </w:r>
      <w:r w:rsidR="008801EB">
        <w:rPr>
          <w:lang w:val="en-GB"/>
        </w:rPr>
        <w:t xml:space="preserve"> compared to the linear regressions that also test hypotheses H1a and H2 and include control variables, in order to determine whether there is a difference in effect when the control variables are added to the analyses.</w:t>
      </w:r>
      <w:r w:rsidR="00EA3CAA">
        <w:rPr>
          <w:lang w:val="en-GB"/>
        </w:rPr>
        <w:t xml:space="preserve"> Besides, the results of the ANOVA analysis enable us to compare the mean values of the WTA for each channel.</w:t>
      </w:r>
    </w:p>
    <w:p w14:paraId="302C9056" w14:textId="4157A090" w:rsidR="00E57B9C" w:rsidRPr="00233B06" w:rsidRDefault="00E57B9C" w:rsidP="00E57B9C">
      <w:pPr>
        <w:rPr>
          <w:lang w:val="en-GB"/>
        </w:rPr>
      </w:pPr>
      <w:r w:rsidRPr="00233B06">
        <w:rPr>
          <w:lang w:val="en-GB"/>
        </w:rPr>
        <w:t>First, hypothesis H1a is tested via an ANOVA analysis. In this analysis, the dependent variable (DV) is the response to the promotional message (</w:t>
      </w:r>
      <w:r w:rsidR="0009075B">
        <w:rPr>
          <w:lang w:val="en-GB"/>
        </w:rPr>
        <w:t>WTA</w:t>
      </w:r>
      <w:r w:rsidR="00CD5376">
        <w:rPr>
          <w:lang w:val="en-GB"/>
        </w:rPr>
        <w:t xml:space="preserve">), which is measured through a </w:t>
      </w:r>
      <w:r w:rsidR="00670899">
        <w:rPr>
          <w:lang w:val="en-GB"/>
        </w:rPr>
        <w:t>7-point</w:t>
      </w:r>
      <w:r w:rsidRPr="00233B06">
        <w:rPr>
          <w:lang w:val="en-GB"/>
        </w:rPr>
        <w:t xml:space="preserve"> Likert scale and is thus a metric variable. The independent variables (IV) here are the channels, which are transformed into dummy variables and are therefore nominally scaled. The results of this ANOVA</w:t>
      </w:r>
      <w:r w:rsidR="00FE46C0">
        <w:rPr>
          <w:lang w:val="en-GB"/>
        </w:rPr>
        <w:t xml:space="preserve"> analysis</w:t>
      </w:r>
      <w:r w:rsidRPr="00233B06">
        <w:rPr>
          <w:lang w:val="en-GB"/>
        </w:rPr>
        <w:t xml:space="preserve"> are th</w:t>
      </w:r>
      <w:r w:rsidR="00FE46C0">
        <w:rPr>
          <w:lang w:val="en-GB"/>
        </w:rPr>
        <w:t xml:space="preserve">en compared to the results of </w:t>
      </w:r>
      <w:r w:rsidRPr="00233B06">
        <w:rPr>
          <w:lang w:val="en-GB"/>
        </w:rPr>
        <w:t>linear regression</w:t>
      </w:r>
      <w:r w:rsidR="00FE46C0">
        <w:rPr>
          <w:lang w:val="en-GB"/>
        </w:rPr>
        <w:t xml:space="preserve"> R1</w:t>
      </w:r>
      <w:r w:rsidRPr="00233B06">
        <w:rPr>
          <w:lang w:val="en-GB"/>
        </w:rPr>
        <w:t xml:space="preserve"> that also tests hypothesis 1a. This analysis includes the response of consumers (</w:t>
      </w:r>
      <w:r w:rsidR="0009075B">
        <w:rPr>
          <w:lang w:val="en-GB"/>
        </w:rPr>
        <w:t>WTA</w:t>
      </w:r>
      <w:r w:rsidRPr="00233B06">
        <w:rPr>
          <w:lang w:val="en-GB"/>
        </w:rPr>
        <w:t xml:space="preserve">) as the DV and the channels and CLC-stages in the form of dummy variables are the IV’s. In a next step, the control variables (gender, age, education and profession) are added to regression R1, forming regression R2. After this, the mediating role of the channel characteristics personalization and </w:t>
      </w:r>
      <w:r w:rsidR="00CD5376">
        <w:rPr>
          <w:lang w:val="en-GB"/>
        </w:rPr>
        <w:t xml:space="preserve">intrusiveness are tested using </w:t>
      </w:r>
      <w:r w:rsidR="00DB6332">
        <w:rPr>
          <w:lang w:val="en-GB"/>
        </w:rPr>
        <w:t>4</w:t>
      </w:r>
      <w:r w:rsidR="00FE46C0">
        <w:rPr>
          <w:lang w:val="en-GB"/>
        </w:rPr>
        <w:t xml:space="preserve"> </w:t>
      </w:r>
      <w:r w:rsidRPr="00233B06">
        <w:rPr>
          <w:lang w:val="en-GB"/>
        </w:rPr>
        <w:t>different linear regressions (R4, R</w:t>
      </w:r>
      <w:r w:rsidR="00670899">
        <w:rPr>
          <w:lang w:val="en-GB"/>
        </w:rPr>
        <w:t>5</w:t>
      </w:r>
      <w:r w:rsidRPr="00233B06">
        <w:rPr>
          <w:lang w:val="en-GB"/>
        </w:rPr>
        <w:t xml:space="preserve">, R6 and R7) for each channel characteristic, in order to test hypotheses H1b and H1c. Next, the results of the independent samples t-test have to indicate whether there exists a significant difference in the WTA of consumers between the </w:t>
      </w:r>
      <w:r w:rsidR="00DB6332">
        <w:rPr>
          <w:lang w:val="en-GB"/>
        </w:rPr>
        <w:t>2</w:t>
      </w:r>
      <w:r w:rsidR="00670899">
        <w:rPr>
          <w:lang w:val="en-GB"/>
        </w:rPr>
        <w:t xml:space="preserve"> </w:t>
      </w:r>
      <w:r w:rsidRPr="00233B06">
        <w:rPr>
          <w:lang w:val="en-GB"/>
        </w:rPr>
        <w:t xml:space="preserve">CLC stages. An independent samples t-test is appropriate as the IV here is the response of consumers, while the DV consists of the </w:t>
      </w:r>
      <w:r w:rsidR="00DB6332">
        <w:rPr>
          <w:lang w:val="en-GB"/>
        </w:rPr>
        <w:t>2</w:t>
      </w:r>
      <w:r w:rsidR="00670899">
        <w:rPr>
          <w:lang w:val="en-GB"/>
        </w:rPr>
        <w:t xml:space="preserve"> </w:t>
      </w:r>
      <w:r w:rsidRPr="00233B06">
        <w:rPr>
          <w:lang w:val="en-GB"/>
        </w:rPr>
        <w:lastRenderedPageBreak/>
        <w:t>CLC stages, which are nominally scaled after their transformation into dummy variables.</w:t>
      </w:r>
      <w:r w:rsidR="00FE46C0">
        <w:rPr>
          <w:lang w:val="en-GB"/>
        </w:rPr>
        <w:t xml:space="preserve"> In a following step, the results of this independent samples t-test are compared to the results of regression R1.</w:t>
      </w:r>
      <w:r w:rsidRPr="00233B06">
        <w:rPr>
          <w:lang w:val="en-GB"/>
        </w:rPr>
        <w:t xml:space="preserve"> Finally, hypothesis H3 regarding the moderating role of the CLC stages is tested via regression equation R3. In order to form this regression equation, </w:t>
      </w:r>
      <w:r w:rsidR="00DB6332">
        <w:rPr>
          <w:lang w:val="en-GB"/>
        </w:rPr>
        <w:t>4</w:t>
      </w:r>
      <w:r w:rsidR="00670899">
        <w:rPr>
          <w:lang w:val="en-GB"/>
        </w:rPr>
        <w:t xml:space="preserve"> </w:t>
      </w:r>
      <w:r w:rsidRPr="00233B06">
        <w:rPr>
          <w:lang w:val="en-GB"/>
        </w:rPr>
        <w:t>interaction terms formed by a multiplication of the exploration stage and each of the channels, is added to regression equation R2. Important to remark here is that only the control variables that appear to have a significa</w:t>
      </w:r>
      <w:r w:rsidR="008801EB">
        <w:rPr>
          <w:lang w:val="en-GB"/>
        </w:rPr>
        <w:t>nt influence on the WTA, are ret</w:t>
      </w:r>
      <w:r w:rsidRPr="00233B06">
        <w:rPr>
          <w:lang w:val="en-GB"/>
        </w:rPr>
        <w:t>ained.</w:t>
      </w:r>
      <w:r w:rsidR="00CD3070">
        <w:rPr>
          <w:lang w:val="en-GB"/>
        </w:rPr>
        <w:t xml:space="preserve"> Table 6 provides an overview of the different regression equations.</w:t>
      </w:r>
    </w:p>
    <w:p w14:paraId="38A9F135"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6</w:t>
      </w:r>
      <w:r w:rsidR="00704F7D" w:rsidRPr="00233B06">
        <w:rPr>
          <w:lang w:val="en-GB"/>
        </w:rPr>
        <w:fldChar w:fldCharType="end"/>
      </w:r>
      <w:r w:rsidRPr="00233B06">
        <w:rPr>
          <w:lang w:val="en-GB"/>
        </w:rPr>
        <w:t xml:space="preserve"> Overview regression equations</w:t>
      </w:r>
    </w:p>
    <w:tbl>
      <w:tblPr>
        <w:tblStyle w:val="Tabelraster"/>
        <w:tblW w:w="78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500"/>
        <w:gridCol w:w="3183"/>
        <w:gridCol w:w="3480"/>
      </w:tblGrid>
      <w:tr w:rsidR="00E57B9C" w:rsidRPr="004B6525" w14:paraId="39124440" w14:textId="77777777" w:rsidTr="00670899">
        <w:tc>
          <w:tcPr>
            <w:tcW w:w="731" w:type="dxa"/>
            <w:shd w:val="clear" w:color="auto" w:fill="808080" w:themeFill="background1" w:themeFillShade="80"/>
            <w:vAlign w:val="center"/>
          </w:tcPr>
          <w:p w14:paraId="6A976068"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H1a</w:t>
            </w:r>
          </w:p>
        </w:tc>
        <w:tc>
          <w:tcPr>
            <w:tcW w:w="500" w:type="dxa"/>
            <w:shd w:val="clear" w:color="auto" w:fill="E5E5E5" w:themeFill="accent5" w:themeFillTint="33"/>
            <w:vAlign w:val="center"/>
          </w:tcPr>
          <w:p w14:paraId="4C5A7409" w14:textId="77777777" w:rsidR="00E57B9C" w:rsidRPr="00233B06" w:rsidRDefault="00E57B9C" w:rsidP="008605FB">
            <w:pPr>
              <w:spacing w:after="0"/>
              <w:jc w:val="center"/>
              <w:rPr>
                <w:b/>
                <w:lang w:val="en-GB"/>
              </w:rPr>
            </w:pPr>
            <w:r w:rsidRPr="00233B06">
              <w:rPr>
                <w:b/>
                <w:lang w:val="en-GB"/>
              </w:rPr>
              <w:t>R1</w:t>
            </w:r>
          </w:p>
        </w:tc>
        <w:tc>
          <w:tcPr>
            <w:tcW w:w="3183" w:type="dxa"/>
            <w:vMerge w:val="restart"/>
            <w:vAlign w:val="center"/>
          </w:tcPr>
          <w:p w14:paraId="45225995" w14:textId="77777777" w:rsidR="00E57B9C" w:rsidRPr="00233B06" w:rsidRDefault="00E57B9C" w:rsidP="008605FB">
            <w:pPr>
              <w:spacing w:after="0"/>
              <w:jc w:val="center"/>
              <w:rPr>
                <w:lang w:val="en-GB"/>
              </w:rPr>
            </w:pPr>
            <w:proofErr w:type="spellStart"/>
            <w:r w:rsidRPr="00233B06">
              <w:rPr>
                <w:lang w:val="en-GB"/>
              </w:rPr>
              <w:t>WillingnessToAccept</w:t>
            </w:r>
            <w:r w:rsidRPr="00233B06">
              <w:rPr>
                <w:vertAlign w:val="subscript"/>
                <w:lang w:val="en-GB"/>
              </w:rPr>
              <w:t>i</w:t>
            </w:r>
            <w:proofErr w:type="spellEnd"/>
            <w:r w:rsidRPr="00233B06">
              <w:rPr>
                <w:lang w:val="en-GB"/>
              </w:rPr>
              <w:t xml:space="preserve"> =</w:t>
            </w:r>
          </w:p>
        </w:tc>
        <w:tc>
          <w:tcPr>
            <w:tcW w:w="3480" w:type="dxa"/>
          </w:tcPr>
          <w:p w14:paraId="51D37A93" w14:textId="77777777" w:rsidR="00E57B9C" w:rsidRPr="00233B06" w:rsidRDefault="00E57B9C" w:rsidP="008605FB">
            <w:pPr>
              <w:spacing w:after="0"/>
              <w:jc w:val="left"/>
              <w:rPr>
                <w:lang w:val="en-GB"/>
              </w:rPr>
            </w:pPr>
            <w:r w:rsidRPr="00233B06">
              <w:rPr>
                <w:lang w:val="en-GB"/>
              </w:rPr>
              <w:sym w:font="Symbol" w:char="F062"/>
            </w:r>
            <w:r w:rsidRPr="00233B06">
              <w:rPr>
                <w:lang w:val="en-GB"/>
              </w:rPr>
              <w:t xml:space="preserve">0 + </w:t>
            </w:r>
            <w:r w:rsidRPr="00233B06">
              <w:rPr>
                <w:lang w:val="en-GB"/>
              </w:rPr>
              <w:sym w:font="Symbol" w:char="F062"/>
            </w:r>
            <w:r w:rsidRPr="00233B06">
              <w:rPr>
                <w:lang w:val="en-GB"/>
              </w:rPr>
              <w:t>1*Exploration +</w:t>
            </w:r>
            <w:r w:rsidRPr="00233B06">
              <w:rPr>
                <w:lang w:val="en-GB"/>
              </w:rPr>
              <w:sym w:font="Symbol" w:char="F062"/>
            </w:r>
            <w:r w:rsidRPr="00233B06">
              <w:rPr>
                <w:lang w:val="en-GB"/>
              </w:rPr>
              <w:t>2*</w:t>
            </w:r>
            <w:proofErr w:type="spellStart"/>
            <w:r w:rsidRPr="00233B06">
              <w:rPr>
                <w:lang w:val="en-GB"/>
              </w:rPr>
              <w:t>Mobile</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3*</w:t>
            </w:r>
            <w:proofErr w:type="spellStart"/>
            <w:r w:rsidRPr="00233B06">
              <w:rPr>
                <w:lang w:val="en-GB"/>
              </w:rPr>
              <w:t>SocialMedia</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4*</w:t>
            </w:r>
            <w:proofErr w:type="spellStart"/>
            <w:r w:rsidRPr="00233B06">
              <w:rPr>
                <w:lang w:val="en-GB"/>
              </w:rPr>
              <w:t>DirectMail</w:t>
            </w:r>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vertAlign w:val="subscript"/>
                <w:lang w:val="en-GB"/>
              </w:rPr>
              <w:t>i</w:t>
            </w:r>
            <w:proofErr w:type="spellEnd"/>
          </w:p>
        </w:tc>
      </w:tr>
      <w:tr w:rsidR="00E57B9C" w:rsidRPr="004B6525" w14:paraId="55A8412A" w14:textId="77777777" w:rsidTr="00670899">
        <w:tc>
          <w:tcPr>
            <w:tcW w:w="731" w:type="dxa"/>
            <w:vMerge w:val="restart"/>
            <w:shd w:val="clear" w:color="auto" w:fill="808080" w:themeFill="background1" w:themeFillShade="80"/>
            <w:vAlign w:val="center"/>
          </w:tcPr>
          <w:p w14:paraId="0CD125D7" w14:textId="77777777" w:rsidR="00E57B9C" w:rsidRPr="00233B06" w:rsidRDefault="00E57B9C" w:rsidP="008605FB">
            <w:pPr>
              <w:jc w:val="center"/>
              <w:rPr>
                <w:b/>
                <w:color w:val="FFFFFF" w:themeColor="background1"/>
                <w:lang w:val="en-GB"/>
              </w:rPr>
            </w:pPr>
            <w:r w:rsidRPr="00233B06">
              <w:rPr>
                <w:b/>
                <w:color w:val="FFFFFF" w:themeColor="background1"/>
                <w:lang w:val="en-GB"/>
              </w:rPr>
              <w:t>H3</w:t>
            </w:r>
          </w:p>
        </w:tc>
        <w:tc>
          <w:tcPr>
            <w:tcW w:w="500" w:type="dxa"/>
            <w:shd w:val="clear" w:color="auto" w:fill="E5E5E5" w:themeFill="accent5" w:themeFillTint="33"/>
            <w:vAlign w:val="center"/>
          </w:tcPr>
          <w:p w14:paraId="4EA573BC" w14:textId="77777777" w:rsidR="00E57B9C" w:rsidRPr="00233B06" w:rsidRDefault="00E57B9C" w:rsidP="008605FB">
            <w:pPr>
              <w:spacing w:after="0"/>
              <w:jc w:val="center"/>
              <w:rPr>
                <w:b/>
                <w:lang w:val="en-GB"/>
              </w:rPr>
            </w:pPr>
            <w:r w:rsidRPr="00233B06">
              <w:rPr>
                <w:b/>
                <w:lang w:val="en-GB"/>
              </w:rPr>
              <w:t>R2</w:t>
            </w:r>
          </w:p>
        </w:tc>
        <w:tc>
          <w:tcPr>
            <w:tcW w:w="3183" w:type="dxa"/>
            <w:vMerge/>
            <w:vAlign w:val="center"/>
          </w:tcPr>
          <w:p w14:paraId="3C55C9D7" w14:textId="77777777" w:rsidR="00E57B9C" w:rsidRPr="00233B06" w:rsidRDefault="00E57B9C" w:rsidP="008605FB">
            <w:pPr>
              <w:jc w:val="center"/>
              <w:rPr>
                <w:lang w:val="en-GB"/>
              </w:rPr>
            </w:pPr>
          </w:p>
        </w:tc>
        <w:tc>
          <w:tcPr>
            <w:tcW w:w="3480" w:type="dxa"/>
          </w:tcPr>
          <w:p w14:paraId="422D0F14" w14:textId="0C900F14" w:rsidR="00E57B9C" w:rsidRPr="00233B06" w:rsidRDefault="00E57B9C" w:rsidP="0009075B">
            <w:pPr>
              <w:spacing w:after="0"/>
              <w:jc w:val="left"/>
              <w:rPr>
                <w:lang w:val="en-GB"/>
              </w:rPr>
            </w:pPr>
            <w:r w:rsidRPr="00233B06">
              <w:rPr>
                <w:lang w:val="en-GB"/>
              </w:rPr>
              <w:t xml:space="preserve">+ </w:t>
            </w:r>
            <w:r w:rsidRPr="00233B06">
              <w:rPr>
                <w:lang w:val="en-GB"/>
              </w:rPr>
              <w:sym w:font="Symbol" w:char="F062"/>
            </w:r>
            <w:r w:rsidR="00670899">
              <w:rPr>
                <w:lang w:val="en-GB"/>
              </w:rPr>
              <w:t>5</w:t>
            </w:r>
            <w:r w:rsidRPr="00233B06">
              <w:rPr>
                <w:lang w:val="en-GB"/>
              </w:rPr>
              <w:t xml:space="preserve">*Male + </w:t>
            </w:r>
            <w:r w:rsidRPr="00233B06">
              <w:rPr>
                <w:lang w:val="en-GB"/>
              </w:rPr>
              <w:sym w:font="Symbol" w:char="F062"/>
            </w:r>
            <w:r w:rsidRPr="00233B06">
              <w:rPr>
                <w:lang w:val="en-GB"/>
              </w:rPr>
              <w:t>7*</w:t>
            </w:r>
            <w:proofErr w:type="spellStart"/>
            <w:r w:rsidRPr="00233B06">
              <w:rPr>
                <w:lang w:val="en-GB"/>
              </w:rPr>
              <w:t>Primaryschool</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8*</w:t>
            </w:r>
            <w:proofErr w:type="spellStart"/>
            <w:r w:rsidRPr="00233B06">
              <w:rPr>
                <w:lang w:val="en-GB"/>
              </w:rPr>
              <w:t>Secondaryschool</w:t>
            </w:r>
            <w:r w:rsidRPr="00233B06">
              <w:rPr>
                <w:vertAlign w:val="subscript"/>
                <w:lang w:val="en-GB"/>
              </w:rPr>
              <w:t>i</w:t>
            </w:r>
            <w:proofErr w:type="spellEnd"/>
            <w:r w:rsidR="0009075B">
              <w:rPr>
                <w:lang w:val="en-GB"/>
              </w:rPr>
              <w:t xml:space="preserve"> + </w:t>
            </w:r>
            <w:r w:rsidRPr="00233B06">
              <w:rPr>
                <w:lang w:val="en-GB"/>
              </w:rPr>
              <w:sym w:font="Symbol" w:char="F062"/>
            </w:r>
            <w:r w:rsidR="0009075B">
              <w:rPr>
                <w:lang w:val="en-GB"/>
              </w:rPr>
              <w:t>9</w:t>
            </w:r>
            <w:r w:rsidRPr="00233B06">
              <w:rPr>
                <w:lang w:val="en-GB"/>
              </w:rPr>
              <w:t>*</w:t>
            </w:r>
            <w:proofErr w:type="spellStart"/>
            <w:r w:rsidRPr="00233B06">
              <w:rPr>
                <w:lang w:val="en-GB"/>
              </w:rPr>
              <w:t>AcademicalBachelor</w:t>
            </w:r>
            <w:r w:rsidRPr="00233B06">
              <w:rPr>
                <w:vertAlign w:val="subscript"/>
                <w:lang w:val="en-GB"/>
              </w:rPr>
              <w:t>i</w:t>
            </w:r>
            <w:proofErr w:type="spellEnd"/>
            <w:r w:rsidRPr="00233B06">
              <w:rPr>
                <w:lang w:val="en-GB"/>
              </w:rPr>
              <w:t xml:space="preserve"> + </w:t>
            </w:r>
            <w:r w:rsidRPr="00233B06">
              <w:rPr>
                <w:lang w:val="en-GB"/>
              </w:rPr>
              <w:sym w:font="Symbol" w:char="F062"/>
            </w:r>
            <w:r w:rsidR="0009075B">
              <w:rPr>
                <w:lang w:val="en-GB"/>
              </w:rPr>
              <w:t>10</w:t>
            </w:r>
            <w:r w:rsidRPr="00233B06">
              <w:rPr>
                <w:lang w:val="en-GB"/>
              </w:rPr>
              <w:t>*</w:t>
            </w:r>
            <w:proofErr w:type="spellStart"/>
            <w:r w:rsidRPr="00233B06">
              <w:rPr>
                <w:lang w:val="en-GB"/>
              </w:rPr>
              <w:t>Master</w:t>
            </w:r>
            <w:r w:rsidRPr="00233B06">
              <w:rPr>
                <w:vertAlign w:val="subscript"/>
                <w:lang w:val="en-GB"/>
              </w:rPr>
              <w:t>i</w:t>
            </w:r>
            <w:proofErr w:type="spellEnd"/>
            <w:r w:rsidRPr="00233B06">
              <w:rPr>
                <w:lang w:val="en-GB"/>
              </w:rPr>
              <w:t xml:space="preserve"> + </w:t>
            </w:r>
            <w:r w:rsidRPr="00233B06">
              <w:rPr>
                <w:lang w:val="en-GB"/>
              </w:rPr>
              <w:sym w:font="Symbol" w:char="F062"/>
            </w:r>
            <w:r w:rsidR="0009075B">
              <w:rPr>
                <w:lang w:val="en-GB"/>
              </w:rPr>
              <w:t>11</w:t>
            </w:r>
            <w:r w:rsidRPr="00233B06">
              <w:rPr>
                <w:lang w:val="en-GB"/>
              </w:rPr>
              <w:t>*</w:t>
            </w:r>
            <w:proofErr w:type="spellStart"/>
            <w:r w:rsidRPr="00233B06">
              <w:rPr>
                <w:lang w:val="en-GB"/>
              </w:rPr>
              <w:t>Phd</w:t>
            </w:r>
            <w:r w:rsidRPr="00233B06">
              <w:rPr>
                <w:vertAlign w:val="subscript"/>
                <w:lang w:val="en-GB"/>
              </w:rPr>
              <w:t>i</w:t>
            </w:r>
            <w:proofErr w:type="spellEnd"/>
            <w:r w:rsidRPr="00233B06">
              <w:rPr>
                <w:lang w:val="en-GB"/>
              </w:rPr>
              <w:t xml:space="preserve"> + </w:t>
            </w:r>
            <w:r w:rsidRPr="00233B06">
              <w:rPr>
                <w:lang w:val="en-GB"/>
              </w:rPr>
              <w:sym w:font="Symbol" w:char="F062"/>
            </w:r>
            <w:r w:rsidR="0009075B">
              <w:rPr>
                <w:lang w:val="en-GB"/>
              </w:rPr>
              <w:t>12</w:t>
            </w:r>
            <w:r w:rsidRPr="00233B06">
              <w:rPr>
                <w:lang w:val="en-GB"/>
              </w:rPr>
              <w:t>*</w:t>
            </w:r>
            <w:proofErr w:type="spellStart"/>
            <w:r w:rsidRPr="00233B06">
              <w:rPr>
                <w:lang w:val="en-GB"/>
              </w:rPr>
              <w:t>AdultEducation</w:t>
            </w:r>
            <w:r w:rsidRPr="00233B06">
              <w:rPr>
                <w:vertAlign w:val="subscript"/>
                <w:lang w:val="en-GB"/>
              </w:rPr>
              <w:t>i</w:t>
            </w:r>
            <w:proofErr w:type="spellEnd"/>
            <w:r w:rsidRPr="00233B06">
              <w:rPr>
                <w:lang w:val="en-GB"/>
              </w:rPr>
              <w:t xml:space="preserve"> +</w:t>
            </w:r>
            <w:r w:rsidR="0009075B">
              <w:rPr>
                <w:lang w:val="en-GB"/>
              </w:rPr>
              <w:t xml:space="preserve"> </w:t>
            </w:r>
            <w:r w:rsidR="0009075B" w:rsidRPr="00233B06">
              <w:rPr>
                <w:lang w:val="en-GB"/>
              </w:rPr>
              <w:sym w:font="Symbol" w:char="F062"/>
            </w:r>
            <w:r w:rsidR="0009075B">
              <w:rPr>
                <w:lang w:val="en-GB"/>
              </w:rPr>
              <w:t>13</w:t>
            </w:r>
            <w:r w:rsidR="0009075B" w:rsidRPr="00233B06">
              <w:rPr>
                <w:lang w:val="en-GB"/>
              </w:rPr>
              <w:t>*</w:t>
            </w:r>
            <w:proofErr w:type="spellStart"/>
            <w:r w:rsidR="0009075B">
              <w:rPr>
                <w:lang w:val="en-GB"/>
              </w:rPr>
              <w:t>OtherEducation</w:t>
            </w:r>
            <w:r w:rsidR="0009075B" w:rsidRPr="00233B06">
              <w:rPr>
                <w:vertAlign w:val="subscript"/>
                <w:lang w:val="en-GB"/>
              </w:rPr>
              <w:t>i</w:t>
            </w:r>
            <w:proofErr w:type="spellEnd"/>
            <w:r w:rsidRPr="00233B06">
              <w:rPr>
                <w:lang w:val="en-GB"/>
              </w:rPr>
              <w:t xml:space="preserve">  </w:t>
            </w:r>
            <w:r w:rsidRPr="00233B06">
              <w:rPr>
                <w:lang w:val="en-GB"/>
              </w:rPr>
              <w:sym w:font="Symbol" w:char="F065"/>
            </w:r>
            <w:proofErr w:type="spellStart"/>
            <w:r w:rsidRPr="00233B06">
              <w:rPr>
                <w:vertAlign w:val="subscript"/>
                <w:lang w:val="en-GB"/>
              </w:rPr>
              <w:t>i</w:t>
            </w:r>
            <w:proofErr w:type="spellEnd"/>
          </w:p>
        </w:tc>
      </w:tr>
      <w:tr w:rsidR="00E57B9C" w:rsidRPr="004B6525" w14:paraId="0D1615AA" w14:textId="77777777" w:rsidTr="00670899">
        <w:tc>
          <w:tcPr>
            <w:tcW w:w="731" w:type="dxa"/>
            <w:vMerge/>
            <w:shd w:val="clear" w:color="auto" w:fill="808080" w:themeFill="background1" w:themeFillShade="80"/>
            <w:vAlign w:val="center"/>
          </w:tcPr>
          <w:p w14:paraId="32D8CC5D" w14:textId="77777777" w:rsidR="00E57B9C" w:rsidRPr="00233B06" w:rsidRDefault="00E57B9C" w:rsidP="008605FB">
            <w:pPr>
              <w:spacing w:after="0"/>
              <w:jc w:val="center"/>
              <w:rPr>
                <w:b/>
                <w:color w:val="FFFFFF" w:themeColor="background1"/>
                <w:lang w:val="en-GB"/>
              </w:rPr>
            </w:pPr>
          </w:p>
        </w:tc>
        <w:tc>
          <w:tcPr>
            <w:tcW w:w="500" w:type="dxa"/>
            <w:shd w:val="clear" w:color="auto" w:fill="E5E5E5" w:themeFill="accent5" w:themeFillTint="33"/>
            <w:vAlign w:val="center"/>
          </w:tcPr>
          <w:p w14:paraId="4224D909" w14:textId="77777777" w:rsidR="00E57B9C" w:rsidRPr="00233B06" w:rsidRDefault="00E57B9C" w:rsidP="008605FB">
            <w:pPr>
              <w:spacing w:after="0"/>
              <w:jc w:val="center"/>
              <w:rPr>
                <w:b/>
                <w:lang w:val="en-GB"/>
              </w:rPr>
            </w:pPr>
            <w:r w:rsidRPr="00233B06">
              <w:rPr>
                <w:b/>
                <w:lang w:val="en-GB"/>
              </w:rPr>
              <w:t>R3</w:t>
            </w:r>
          </w:p>
        </w:tc>
        <w:tc>
          <w:tcPr>
            <w:tcW w:w="3183" w:type="dxa"/>
            <w:vMerge/>
            <w:vAlign w:val="center"/>
          </w:tcPr>
          <w:p w14:paraId="1AA71287" w14:textId="77777777" w:rsidR="00E57B9C" w:rsidRPr="00233B06" w:rsidRDefault="00E57B9C" w:rsidP="008605FB">
            <w:pPr>
              <w:spacing w:after="0"/>
              <w:jc w:val="center"/>
              <w:rPr>
                <w:lang w:val="en-GB"/>
              </w:rPr>
            </w:pPr>
          </w:p>
        </w:tc>
        <w:tc>
          <w:tcPr>
            <w:tcW w:w="3480" w:type="dxa"/>
          </w:tcPr>
          <w:p w14:paraId="167E79DF" w14:textId="3565344D" w:rsidR="00E57B9C" w:rsidRPr="00233B06" w:rsidRDefault="00E57B9C" w:rsidP="008605FB">
            <w:pPr>
              <w:spacing w:after="0"/>
              <w:jc w:val="left"/>
              <w:rPr>
                <w:lang w:val="en-GB"/>
              </w:rPr>
            </w:pPr>
            <w:r w:rsidRPr="00233B06">
              <w:rPr>
                <w:lang w:val="en-GB"/>
              </w:rPr>
              <w:t xml:space="preserve">+ </w:t>
            </w:r>
            <w:r w:rsidRPr="00233B06">
              <w:rPr>
                <w:lang w:val="en-GB"/>
              </w:rPr>
              <w:sym w:font="Symbol" w:char="F062"/>
            </w:r>
            <w:r w:rsidR="0009075B">
              <w:rPr>
                <w:lang w:val="en-GB"/>
              </w:rPr>
              <w:t>14</w:t>
            </w:r>
            <w:r w:rsidRPr="00233B06">
              <w:rPr>
                <w:lang w:val="en-GB"/>
              </w:rPr>
              <w:t>*</w:t>
            </w:r>
            <w:proofErr w:type="spellStart"/>
            <w:r w:rsidRPr="00233B06">
              <w:rPr>
                <w:lang w:val="en-GB"/>
              </w:rPr>
              <w:t>Exploration</w:t>
            </w:r>
            <w:r w:rsidRPr="00233B06">
              <w:rPr>
                <w:vertAlign w:val="subscript"/>
                <w:lang w:val="en-GB"/>
              </w:rPr>
              <w:t>i</w:t>
            </w:r>
            <w:proofErr w:type="spellEnd"/>
            <w:r w:rsidRPr="00233B06">
              <w:rPr>
                <w:lang w:val="en-GB"/>
              </w:rPr>
              <w:t>*</w:t>
            </w:r>
            <w:proofErr w:type="spellStart"/>
            <w:r w:rsidRPr="00233B06">
              <w:rPr>
                <w:lang w:val="en-GB"/>
              </w:rPr>
              <w:t>Mobile</w:t>
            </w:r>
            <w:r w:rsidRPr="00233B06">
              <w:rPr>
                <w:vertAlign w:val="subscript"/>
                <w:lang w:val="en-GB"/>
              </w:rPr>
              <w:t>i</w:t>
            </w:r>
            <w:proofErr w:type="spellEnd"/>
            <w:r w:rsidRPr="00233B06">
              <w:rPr>
                <w:lang w:val="en-GB"/>
              </w:rPr>
              <w:t xml:space="preserve">  + </w:t>
            </w:r>
            <w:r w:rsidRPr="00233B06">
              <w:rPr>
                <w:lang w:val="en-GB"/>
              </w:rPr>
              <w:sym w:font="Symbol" w:char="F062"/>
            </w:r>
            <w:r w:rsidR="0009075B">
              <w:rPr>
                <w:lang w:val="en-GB"/>
              </w:rPr>
              <w:t>1</w:t>
            </w:r>
            <w:r w:rsidR="00670899">
              <w:rPr>
                <w:lang w:val="en-GB"/>
              </w:rPr>
              <w:t>5</w:t>
            </w:r>
            <w:r w:rsidRPr="00233B06">
              <w:rPr>
                <w:lang w:val="en-GB"/>
              </w:rPr>
              <w:t>*</w:t>
            </w:r>
            <w:proofErr w:type="spellStart"/>
            <w:r w:rsidRPr="00233B06">
              <w:rPr>
                <w:lang w:val="en-GB"/>
              </w:rPr>
              <w:t>Exploration</w:t>
            </w:r>
            <w:r w:rsidRPr="00233B06">
              <w:rPr>
                <w:vertAlign w:val="subscript"/>
                <w:lang w:val="en-GB"/>
              </w:rPr>
              <w:t>i</w:t>
            </w:r>
            <w:proofErr w:type="spellEnd"/>
            <w:r w:rsidRPr="00233B06">
              <w:rPr>
                <w:lang w:val="en-GB"/>
              </w:rPr>
              <w:t>*</w:t>
            </w:r>
            <w:proofErr w:type="spellStart"/>
            <w:r w:rsidRPr="00233B06">
              <w:rPr>
                <w:lang w:val="en-GB"/>
              </w:rPr>
              <w:t>SocialMedia</w:t>
            </w:r>
            <w:r w:rsidRPr="00233B06">
              <w:rPr>
                <w:vertAlign w:val="subscript"/>
                <w:lang w:val="en-GB"/>
              </w:rPr>
              <w:t>i</w:t>
            </w:r>
            <w:proofErr w:type="spellEnd"/>
            <w:r w:rsidRPr="00233B06">
              <w:rPr>
                <w:vertAlign w:val="subscript"/>
                <w:lang w:val="en-GB"/>
              </w:rPr>
              <w:t xml:space="preserve"> </w:t>
            </w:r>
            <w:r w:rsidRPr="00233B06">
              <w:rPr>
                <w:lang w:val="en-GB"/>
              </w:rPr>
              <w:t xml:space="preserve">+ </w:t>
            </w:r>
            <w:r w:rsidRPr="00233B06">
              <w:rPr>
                <w:lang w:val="en-GB"/>
              </w:rPr>
              <w:sym w:font="Symbol" w:char="F062"/>
            </w:r>
            <w:r w:rsidR="0009075B">
              <w:rPr>
                <w:lang w:val="en-GB"/>
              </w:rPr>
              <w:t>1</w:t>
            </w:r>
            <w:r w:rsidRPr="00233B06">
              <w:rPr>
                <w:lang w:val="en-GB"/>
              </w:rPr>
              <w:t>6*</w:t>
            </w:r>
            <w:proofErr w:type="spellStart"/>
            <w:r w:rsidRPr="00233B06">
              <w:rPr>
                <w:lang w:val="en-GB"/>
              </w:rPr>
              <w:t>Exploration</w:t>
            </w:r>
            <w:r w:rsidRPr="00233B06">
              <w:rPr>
                <w:vertAlign w:val="subscript"/>
                <w:lang w:val="en-GB"/>
              </w:rPr>
              <w:t>i</w:t>
            </w:r>
            <w:proofErr w:type="spellEnd"/>
            <w:r w:rsidRPr="00233B06">
              <w:rPr>
                <w:lang w:val="en-GB"/>
              </w:rPr>
              <w:t>*</w:t>
            </w:r>
            <w:proofErr w:type="spellStart"/>
            <w:r w:rsidRPr="00233B06">
              <w:rPr>
                <w:lang w:val="en-GB"/>
              </w:rPr>
              <w:t>DirectMail</w:t>
            </w:r>
            <w:r w:rsidRPr="00233B06">
              <w:rPr>
                <w:vertAlign w:val="subscript"/>
                <w:lang w:val="en-GB"/>
              </w:rPr>
              <w:t>i</w:t>
            </w:r>
            <w:proofErr w:type="spellEnd"/>
            <w:r w:rsidRPr="00233B06">
              <w:rPr>
                <w:lang w:val="en-GB"/>
              </w:rPr>
              <w:t xml:space="preserve"> + </w:t>
            </w:r>
            <w:r w:rsidRPr="00233B06">
              <w:rPr>
                <w:lang w:val="en-GB"/>
              </w:rPr>
              <w:sym w:font="Symbol" w:char="F062"/>
            </w:r>
            <w:r w:rsidR="0009075B">
              <w:rPr>
                <w:lang w:val="en-GB"/>
              </w:rPr>
              <w:t>1</w:t>
            </w:r>
            <w:r w:rsidRPr="00233B06">
              <w:rPr>
                <w:lang w:val="en-GB"/>
              </w:rPr>
              <w:t>7*</w:t>
            </w:r>
            <w:proofErr w:type="spellStart"/>
            <w:r w:rsidRPr="00233B06">
              <w:rPr>
                <w:lang w:val="en-GB"/>
              </w:rPr>
              <w:t>Exploration</w:t>
            </w:r>
            <w:r w:rsidRPr="00233B06">
              <w:rPr>
                <w:vertAlign w:val="subscript"/>
                <w:lang w:val="en-GB"/>
              </w:rPr>
              <w:t>i</w:t>
            </w:r>
            <w:proofErr w:type="spellEnd"/>
            <w:r w:rsidRPr="00233B06">
              <w:rPr>
                <w:lang w:val="en-GB"/>
              </w:rPr>
              <w:t>*</w:t>
            </w:r>
            <w:proofErr w:type="spellStart"/>
            <w:r w:rsidRPr="00233B06">
              <w:rPr>
                <w:lang w:val="en-GB"/>
              </w:rPr>
              <w:t>PersonalSelling</w:t>
            </w:r>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lang w:val="en-GB"/>
              </w:rPr>
              <w:t>i</w:t>
            </w:r>
            <w:proofErr w:type="spellEnd"/>
          </w:p>
        </w:tc>
      </w:tr>
      <w:tr w:rsidR="00E57B9C" w:rsidRPr="004B6525" w14:paraId="60A76003" w14:textId="77777777" w:rsidTr="00670899">
        <w:tc>
          <w:tcPr>
            <w:tcW w:w="731" w:type="dxa"/>
            <w:vMerge w:val="restart"/>
            <w:shd w:val="clear" w:color="auto" w:fill="808080" w:themeFill="background1" w:themeFillShade="80"/>
            <w:vAlign w:val="center"/>
          </w:tcPr>
          <w:p w14:paraId="2349D055"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H1b (H1c)</w:t>
            </w:r>
          </w:p>
        </w:tc>
        <w:tc>
          <w:tcPr>
            <w:tcW w:w="500" w:type="dxa"/>
            <w:shd w:val="clear" w:color="auto" w:fill="E5E5E5" w:themeFill="accent5" w:themeFillTint="33"/>
            <w:vAlign w:val="center"/>
          </w:tcPr>
          <w:p w14:paraId="61CA21D9" w14:textId="77777777" w:rsidR="00E57B9C" w:rsidRPr="00233B06" w:rsidRDefault="00E57B9C" w:rsidP="008605FB">
            <w:pPr>
              <w:spacing w:after="0"/>
              <w:jc w:val="center"/>
              <w:rPr>
                <w:b/>
                <w:lang w:val="en-GB"/>
              </w:rPr>
            </w:pPr>
            <w:r w:rsidRPr="00233B06">
              <w:rPr>
                <w:b/>
                <w:lang w:val="en-GB"/>
              </w:rPr>
              <w:t>R4</w:t>
            </w:r>
          </w:p>
        </w:tc>
        <w:tc>
          <w:tcPr>
            <w:tcW w:w="3183" w:type="dxa"/>
            <w:vAlign w:val="center"/>
          </w:tcPr>
          <w:p w14:paraId="22815AED" w14:textId="77777777" w:rsidR="00E57B9C" w:rsidRPr="00233B06" w:rsidRDefault="00E57B9C" w:rsidP="008605FB">
            <w:pPr>
              <w:spacing w:after="0"/>
              <w:jc w:val="center"/>
              <w:rPr>
                <w:lang w:val="en-GB"/>
              </w:rPr>
            </w:pPr>
            <w:r w:rsidRPr="00233B06">
              <w:rPr>
                <w:lang w:val="en-GB"/>
              </w:rPr>
              <w:t>Personalization(Intrusiveness)</w:t>
            </w:r>
            <w:proofErr w:type="spellStart"/>
            <w:r w:rsidRPr="00233B06">
              <w:rPr>
                <w:vertAlign w:val="subscript"/>
                <w:lang w:val="en-GB"/>
              </w:rPr>
              <w:t>i</w:t>
            </w:r>
            <w:proofErr w:type="spellEnd"/>
            <w:r w:rsidRPr="00233B06">
              <w:rPr>
                <w:vertAlign w:val="subscript"/>
                <w:lang w:val="en-GB"/>
              </w:rPr>
              <w:t xml:space="preserve"> </w:t>
            </w:r>
            <w:r w:rsidRPr="00233B06">
              <w:rPr>
                <w:lang w:val="en-GB"/>
              </w:rPr>
              <w:t>=</w:t>
            </w:r>
          </w:p>
        </w:tc>
        <w:tc>
          <w:tcPr>
            <w:tcW w:w="3480" w:type="dxa"/>
          </w:tcPr>
          <w:p w14:paraId="5789E873" w14:textId="21BFBBBE" w:rsidR="00E57B9C" w:rsidRPr="00233B06" w:rsidRDefault="00E57B9C" w:rsidP="008605FB">
            <w:pPr>
              <w:spacing w:after="0"/>
              <w:jc w:val="left"/>
              <w:rPr>
                <w:lang w:val="en-GB"/>
              </w:rPr>
            </w:pPr>
            <w:r w:rsidRPr="00233B06">
              <w:rPr>
                <w:lang w:val="en-GB"/>
              </w:rPr>
              <w:sym w:font="Symbol" w:char="F062"/>
            </w:r>
            <w:r w:rsidRPr="00233B06">
              <w:rPr>
                <w:lang w:val="en-GB"/>
              </w:rPr>
              <w:t xml:space="preserve">0 + </w:t>
            </w:r>
            <w:r w:rsidRPr="00233B06">
              <w:rPr>
                <w:lang w:val="en-GB"/>
              </w:rPr>
              <w:sym w:font="Symbol" w:char="F062"/>
            </w:r>
            <w:r w:rsidRPr="00233B06">
              <w:rPr>
                <w:lang w:val="en-GB"/>
              </w:rPr>
              <w:t>1*</w:t>
            </w:r>
            <w:proofErr w:type="spellStart"/>
            <w:r w:rsidRPr="00233B06">
              <w:rPr>
                <w:lang w:val="en-GB"/>
              </w:rPr>
              <w:t>Mobile</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2*</w:t>
            </w:r>
            <w:proofErr w:type="spellStart"/>
            <w:r w:rsidRPr="00233B06">
              <w:rPr>
                <w:lang w:val="en-GB"/>
              </w:rPr>
              <w:t>SocialMedia</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3*</w:t>
            </w:r>
            <w:proofErr w:type="spellStart"/>
            <w:r w:rsidRPr="00233B06">
              <w:rPr>
                <w:lang w:val="en-GB"/>
              </w:rPr>
              <w:t>DirectMail</w:t>
            </w:r>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vertAlign w:val="subscript"/>
                <w:lang w:val="en-GB"/>
              </w:rPr>
              <w:t>i</w:t>
            </w:r>
            <w:proofErr w:type="spellEnd"/>
          </w:p>
        </w:tc>
      </w:tr>
      <w:tr w:rsidR="00E57B9C" w:rsidRPr="00233B06" w14:paraId="0D3A10E7" w14:textId="77777777" w:rsidTr="00670899">
        <w:tc>
          <w:tcPr>
            <w:tcW w:w="731" w:type="dxa"/>
            <w:vMerge/>
            <w:shd w:val="clear" w:color="auto" w:fill="808080" w:themeFill="background1" w:themeFillShade="80"/>
          </w:tcPr>
          <w:p w14:paraId="101B43EF" w14:textId="77777777" w:rsidR="00E57B9C" w:rsidRPr="00233B06" w:rsidRDefault="00E57B9C" w:rsidP="008605FB">
            <w:pPr>
              <w:spacing w:after="0"/>
              <w:rPr>
                <w:b/>
                <w:lang w:val="en-GB"/>
              </w:rPr>
            </w:pPr>
          </w:p>
        </w:tc>
        <w:tc>
          <w:tcPr>
            <w:tcW w:w="500" w:type="dxa"/>
            <w:shd w:val="clear" w:color="auto" w:fill="E5E5E5" w:themeFill="accent5" w:themeFillTint="33"/>
            <w:vAlign w:val="center"/>
          </w:tcPr>
          <w:p w14:paraId="0109F06F" w14:textId="77777777" w:rsidR="00E57B9C" w:rsidRPr="00233B06" w:rsidRDefault="00E57B9C" w:rsidP="008605FB">
            <w:pPr>
              <w:spacing w:after="0"/>
              <w:jc w:val="center"/>
              <w:rPr>
                <w:b/>
                <w:lang w:val="en-GB"/>
              </w:rPr>
            </w:pPr>
            <w:r w:rsidRPr="00233B06">
              <w:rPr>
                <w:b/>
                <w:lang w:val="en-GB"/>
              </w:rPr>
              <w:t>R</w:t>
            </w:r>
            <w:r w:rsidR="00DB6332">
              <w:rPr>
                <w:b/>
                <w:lang w:val="en-GB"/>
              </w:rPr>
              <w:t>5</w:t>
            </w:r>
          </w:p>
        </w:tc>
        <w:tc>
          <w:tcPr>
            <w:tcW w:w="3183" w:type="dxa"/>
            <w:vAlign w:val="center"/>
          </w:tcPr>
          <w:p w14:paraId="7559862C" w14:textId="77777777" w:rsidR="00E57B9C" w:rsidRPr="00233B06" w:rsidRDefault="00E57B9C" w:rsidP="008605FB">
            <w:pPr>
              <w:spacing w:after="0"/>
              <w:jc w:val="center"/>
              <w:rPr>
                <w:lang w:val="en-GB"/>
              </w:rPr>
            </w:pPr>
            <w:proofErr w:type="spellStart"/>
            <w:r w:rsidRPr="00233B06">
              <w:rPr>
                <w:lang w:val="en-GB"/>
              </w:rPr>
              <w:t>WillingnessToAccept</w:t>
            </w:r>
            <w:r w:rsidRPr="00233B06">
              <w:rPr>
                <w:vertAlign w:val="subscript"/>
                <w:lang w:val="en-GB"/>
              </w:rPr>
              <w:t>i</w:t>
            </w:r>
            <w:proofErr w:type="spellEnd"/>
            <w:r w:rsidRPr="00233B06">
              <w:rPr>
                <w:vertAlign w:val="subscript"/>
                <w:lang w:val="en-GB"/>
              </w:rPr>
              <w:t xml:space="preserve"> </w:t>
            </w:r>
            <w:r w:rsidRPr="00233B06">
              <w:rPr>
                <w:lang w:val="en-GB"/>
              </w:rPr>
              <w:t>=</w:t>
            </w:r>
          </w:p>
        </w:tc>
        <w:tc>
          <w:tcPr>
            <w:tcW w:w="3480" w:type="dxa"/>
          </w:tcPr>
          <w:p w14:paraId="067D3A81" w14:textId="77777777" w:rsidR="00E57B9C" w:rsidRPr="00233B06" w:rsidRDefault="00E57B9C" w:rsidP="008605FB">
            <w:pPr>
              <w:spacing w:after="0"/>
              <w:jc w:val="left"/>
              <w:rPr>
                <w:lang w:val="en-GB"/>
              </w:rPr>
            </w:pPr>
            <w:r w:rsidRPr="00233B06">
              <w:rPr>
                <w:lang w:val="en-GB"/>
              </w:rPr>
              <w:sym w:font="Symbol" w:char="F062"/>
            </w:r>
            <w:r w:rsidRPr="00233B06">
              <w:rPr>
                <w:lang w:val="en-GB"/>
              </w:rPr>
              <w:t xml:space="preserve">0 + </w:t>
            </w:r>
            <w:r w:rsidRPr="00233B06">
              <w:rPr>
                <w:lang w:val="en-GB"/>
              </w:rPr>
              <w:sym w:font="Symbol" w:char="F062"/>
            </w:r>
            <w:r w:rsidRPr="00233B06">
              <w:rPr>
                <w:lang w:val="en-GB"/>
              </w:rPr>
              <w:t>1*</w:t>
            </w:r>
            <w:proofErr w:type="spellStart"/>
            <w:r w:rsidRPr="00233B06">
              <w:rPr>
                <w:lang w:val="en-GB"/>
              </w:rPr>
              <w:t>Mobile</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2*</w:t>
            </w:r>
            <w:proofErr w:type="spellStart"/>
            <w:r w:rsidRPr="00233B06">
              <w:rPr>
                <w:lang w:val="en-GB"/>
              </w:rPr>
              <w:t>SocialMedia</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3*</w:t>
            </w:r>
            <w:proofErr w:type="spellStart"/>
            <w:r w:rsidRPr="00233B06">
              <w:rPr>
                <w:lang w:val="en-GB"/>
              </w:rPr>
              <w:t>DirectMail</w:t>
            </w:r>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vertAlign w:val="subscript"/>
                <w:lang w:val="en-GB"/>
              </w:rPr>
              <w:t>i</w:t>
            </w:r>
            <w:proofErr w:type="spellEnd"/>
          </w:p>
        </w:tc>
      </w:tr>
      <w:tr w:rsidR="00E57B9C" w:rsidRPr="00233B06" w14:paraId="234B4D57" w14:textId="77777777" w:rsidTr="00670899">
        <w:tc>
          <w:tcPr>
            <w:tcW w:w="731" w:type="dxa"/>
            <w:vMerge/>
            <w:shd w:val="clear" w:color="auto" w:fill="808080" w:themeFill="background1" w:themeFillShade="80"/>
          </w:tcPr>
          <w:p w14:paraId="07A71D93" w14:textId="77777777" w:rsidR="00E57B9C" w:rsidRPr="00233B06" w:rsidRDefault="00E57B9C" w:rsidP="008605FB">
            <w:pPr>
              <w:spacing w:after="0"/>
              <w:rPr>
                <w:b/>
                <w:lang w:val="en-GB"/>
              </w:rPr>
            </w:pPr>
          </w:p>
        </w:tc>
        <w:tc>
          <w:tcPr>
            <w:tcW w:w="500" w:type="dxa"/>
            <w:shd w:val="clear" w:color="auto" w:fill="E5E5E5" w:themeFill="accent5" w:themeFillTint="33"/>
            <w:vAlign w:val="center"/>
          </w:tcPr>
          <w:p w14:paraId="312657F6" w14:textId="77777777" w:rsidR="00E57B9C" w:rsidRPr="00233B06" w:rsidRDefault="00E57B9C" w:rsidP="008605FB">
            <w:pPr>
              <w:spacing w:after="0"/>
              <w:jc w:val="center"/>
              <w:rPr>
                <w:b/>
                <w:lang w:val="en-GB"/>
              </w:rPr>
            </w:pPr>
            <w:r w:rsidRPr="00233B06">
              <w:rPr>
                <w:b/>
                <w:lang w:val="en-GB"/>
              </w:rPr>
              <w:t>R6</w:t>
            </w:r>
          </w:p>
        </w:tc>
        <w:tc>
          <w:tcPr>
            <w:tcW w:w="3183" w:type="dxa"/>
            <w:vAlign w:val="center"/>
          </w:tcPr>
          <w:p w14:paraId="27093DC1" w14:textId="77777777" w:rsidR="00E57B9C" w:rsidRPr="00233B06" w:rsidRDefault="00E57B9C" w:rsidP="008605FB">
            <w:pPr>
              <w:spacing w:after="0"/>
              <w:jc w:val="center"/>
              <w:rPr>
                <w:lang w:val="en-GB"/>
              </w:rPr>
            </w:pPr>
            <w:proofErr w:type="spellStart"/>
            <w:r w:rsidRPr="00233B06">
              <w:rPr>
                <w:lang w:val="en-GB"/>
              </w:rPr>
              <w:t>WillingnessToAccept</w:t>
            </w:r>
            <w:r w:rsidRPr="00233B06">
              <w:rPr>
                <w:vertAlign w:val="subscript"/>
                <w:lang w:val="en-GB"/>
              </w:rPr>
              <w:t>i</w:t>
            </w:r>
            <w:proofErr w:type="spellEnd"/>
            <w:r w:rsidRPr="00233B06">
              <w:rPr>
                <w:vertAlign w:val="subscript"/>
                <w:lang w:val="en-GB"/>
              </w:rPr>
              <w:t xml:space="preserve"> </w:t>
            </w:r>
            <w:r w:rsidRPr="00233B06">
              <w:rPr>
                <w:lang w:val="en-GB"/>
              </w:rPr>
              <w:t>=</w:t>
            </w:r>
          </w:p>
        </w:tc>
        <w:tc>
          <w:tcPr>
            <w:tcW w:w="3480" w:type="dxa"/>
          </w:tcPr>
          <w:p w14:paraId="2892D03C" w14:textId="77777777" w:rsidR="00E57B9C" w:rsidRPr="00233B06" w:rsidRDefault="00E57B9C" w:rsidP="008605FB">
            <w:pPr>
              <w:spacing w:after="0"/>
              <w:jc w:val="left"/>
              <w:rPr>
                <w:lang w:val="en-GB"/>
              </w:rPr>
            </w:pPr>
            <w:r w:rsidRPr="00233B06">
              <w:rPr>
                <w:lang w:val="en-GB"/>
              </w:rPr>
              <w:sym w:font="Symbol" w:char="F062"/>
            </w:r>
            <w:r w:rsidRPr="00233B06">
              <w:rPr>
                <w:lang w:val="en-GB"/>
              </w:rPr>
              <w:t xml:space="preserve">0 + </w:t>
            </w:r>
            <w:r w:rsidRPr="00233B06">
              <w:rPr>
                <w:lang w:val="en-GB"/>
              </w:rPr>
              <w:sym w:font="Symbol" w:char="F062"/>
            </w:r>
            <w:r w:rsidRPr="00233B06">
              <w:rPr>
                <w:lang w:val="en-GB"/>
              </w:rPr>
              <w:t>1*Personalization(Intrusiveness)</w:t>
            </w:r>
            <w:proofErr w:type="spellStart"/>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vertAlign w:val="subscript"/>
                <w:lang w:val="en-GB"/>
              </w:rPr>
              <w:t>i</w:t>
            </w:r>
            <w:proofErr w:type="spellEnd"/>
          </w:p>
        </w:tc>
      </w:tr>
      <w:tr w:rsidR="00E57B9C" w:rsidRPr="004B6525" w14:paraId="79DADEBE" w14:textId="77777777" w:rsidTr="00670899">
        <w:tc>
          <w:tcPr>
            <w:tcW w:w="731" w:type="dxa"/>
            <w:vMerge/>
            <w:shd w:val="clear" w:color="auto" w:fill="808080" w:themeFill="background1" w:themeFillShade="80"/>
          </w:tcPr>
          <w:p w14:paraId="1AE2B748" w14:textId="77777777" w:rsidR="00E57B9C" w:rsidRPr="00233B06" w:rsidRDefault="00E57B9C" w:rsidP="008605FB">
            <w:pPr>
              <w:spacing w:after="0"/>
              <w:rPr>
                <w:b/>
                <w:lang w:val="en-GB"/>
              </w:rPr>
            </w:pPr>
          </w:p>
        </w:tc>
        <w:tc>
          <w:tcPr>
            <w:tcW w:w="500" w:type="dxa"/>
            <w:shd w:val="clear" w:color="auto" w:fill="E5E5E5" w:themeFill="accent5" w:themeFillTint="33"/>
            <w:vAlign w:val="center"/>
          </w:tcPr>
          <w:p w14:paraId="069E133C" w14:textId="77777777" w:rsidR="00E57B9C" w:rsidRPr="00233B06" w:rsidRDefault="00E57B9C" w:rsidP="008605FB">
            <w:pPr>
              <w:spacing w:after="0"/>
              <w:jc w:val="center"/>
              <w:rPr>
                <w:b/>
                <w:lang w:val="en-GB"/>
              </w:rPr>
            </w:pPr>
            <w:r w:rsidRPr="00233B06">
              <w:rPr>
                <w:b/>
                <w:lang w:val="en-GB"/>
              </w:rPr>
              <w:t>R7</w:t>
            </w:r>
          </w:p>
        </w:tc>
        <w:tc>
          <w:tcPr>
            <w:tcW w:w="3183" w:type="dxa"/>
            <w:vAlign w:val="center"/>
          </w:tcPr>
          <w:p w14:paraId="7954A29C" w14:textId="77777777" w:rsidR="00E57B9C" w:rsidRPr="00233B06" w:rsidRDefault="00E57B9C" w:rsidP="008605FB">
            <w:pPr>
              <w:spacing w:after="0"/>
              <w:jc w:val="center"/>
              <w:rPr>
                <w:lang w:val="en-GB"/>
              </w:rPr>
            </w:pPr>
            <w:proofErr w:type="spellStart"/>
            <w:r w:rsidRPr="00233B06">
              <w:rPr>
                <w:lang w:val="en-GB"/>
              </w:rPr>
              <w:t>WillingnessToAccept</w:t>
            </w:r>
            <w:r w:rsidRPr="00233B06">
              <w:rPr>
                <w:vertAlign w:val="subscript"/>
                <w:lang w:val="en-GB"/>
              </w:rPr>
              <w:t>i</w:t>
            </w:r>
            <w:proofErr w:type="spellEnd"/>
            <w:r w:rsidRPr="00233B06">
              <w:rPr>
                <w:vertAlign w:val="subscript"/>
                <w:lang w:val="en-GB"/>
              </w:rPr>
              <w:t xml:space="preserve"> </w:t>
            </w:r>
            <w:r w:rsidRPr="00233B06">
              <w:rPr>
                <w:lang w:val="en-GB"/>
              </w:rPr>
              <w:t>=</w:t>
            </w:r>
          </w:p>
        </w:tc>
        <w:tc>
          <w:tcPr>
            <w:tcW w:w="3480" w:type="dxa"/>
          </w:tcPr>
          <w:p w14:paraId="3EEF3541" w14:textId="77777777" w:rsidR="00E57B9C" w:rsidRPr="00233B06" w:rsidRDefault="00E57B9C" w:rsidP="008605FB">
            <w:pPr>
              <w:spacing w:after="0"/>
              <w:jc w:val="left"/>
              <w:rPr>
                <w:lang w:val="en-GB"/>
              </w:rPr>
            </w:pPr>
            <w:r w:rsidRPr="00233B06">
              <w:rPr>
                <w:lang w:val="en-GB"/>
              </w:rPr>
              <w:sym w:font="Symbol" w:char="F062"/>
            </w:r>
            <w:r w:rsidRPr="00233B06">
              <w:rPr>
                <w:lang w:val="en-GB"/>
              </w:rPr>
              <w:t xml:space="preserve">0 + </w:t>
            </w:r>
            <w:r w:rsidRPr="00233B06">
              <w:rPr>
                <w:lang w:val="en-GB"/>
              </w:rPr>
              <w:sym w:font="Symbol" w:char="F062"/>
            </w:r>
            <w:r w:rsidRPr="00233B06">
              <w:rPr>
                <w:lang w:val="en-GB"/>
              </w:rPr>
              <w:t>1*</w:t>
            </w:r>
            <w:proofErr w:type="spellStart"/>
            <w:r w:rsidRPr="00233B06">
              <w:rPr>
                <w:lang w:val="en-GB"/>
              </w:rPr>
              <w:t>Mobile</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2*</w:t>
            </w:r>
            <w:proofErr w:type="spellStart"/>
            <w:r w:rsidRPr="00233B06">
              <w:rPr>
                <w:lang w:val="en-GB"/>
              </w:rPr>
              <w:t>SocialMedia</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3*</w:t>
            </w:r>
            <w:proofErr w:type="spellStart"/>
            <w:r w:rsidRPr="00233B06">
              <w:rPr>
                <w:lang w:val="en-GB"/>
              </w:rPr>
              <w:t>DirectMail</w:t>
            </w:r>
            <w:r w:rsidRPr="00233B06">
              <w:rPr>
                <w:vertAlign w:val="subscript"/>
                <w:lang w:val="en-GB"/>
              </w:rPr>
              <w:t>i</w:t>
            </w:r>
            <w:proofErr w:type="spellEnd"/>
            <w:r w:rsidRPr="00233B06">
              <w:rPr>
                <w:lang w:val="en-GB"/>
              </w:rPr>
              <w:t xml:space="preserve"> + </w:t>
            </w:r>
            <w:r w:rsidRPr="00233B06">
              <w:rPr>
                <w:lang w:val="en-GB"/>
              </w:rPr>
              <w:sym w:font="Symbol" w:char="F062"/>
            </w:r>
            <w:r w:rsidRPr="00233B06">
              <w:rPr>
                <w:lang w:val="en-GB"/>
              </w:rPr>
              <w:t>4*Personalization(Intrusiveness)</w:t>
            </w:r>
            <w:proofErr w:type="spellStart"/>
            <w:r w:rsidRPr="00233B06">
              <w:rPr>
                <w:vertAlign w:val="subscript"/>
                <w:lang w:val="en-GB"/>
              </w:rPr>
              <w:t>i</w:t>
            </w:r>
            <w:proofErr w:type="spellEnd"/>
            <w:r w:rsidRPr="00233B06">
              <w:rPr>
                <w:lang w:val="en-GB"/>
              </w:rPr>
              <w:t xml:space="preserve">  + </w:t>
            </w:r>
            <w:r w:rsidRPr="00233B06">
              <w:rPr>
                <w:lang w:val="en-GB"/>
              </w:rPr>
              <w:sym w:font="Symbol" w:char="F065"/>
            </w:r>
            <w:proofErr w:type="spellStart"/>
            <w:r w:rsidRPr="00233B06">
              <w:rPr>
                <w:vertAlign w:val="subscript"/>
                <w:lang w:val="en-GB"/>
              </w:rPr>
              <w:t>i</w:t>
            </w:r>
            <w:proofErr w:type="spellEnd"/>
          </w:p>
        </w:tc>
      </w:tr>
    </w:tbl>
    <w:p w14:paraId="5CA020F3" w14:textId="77777777" w:rsidR="00E57B9C" w:rsidRPr="00233B06" w:rsidRDefault="00E57B9C" w:rsidP="00E57B9C">
      <w:pPr>
        <w:rPr>
          <w:lang w:val="en-GB"/>
        </w:rPr>
      </w:pPr>
    </w:p>
    <w:p w14:paraId="061CE2EC" w14:textId="77777777" w:rsidR="00E57B9C" w:rsidRPr="00233B06" w:rsidRDefault="00E57B9C" w:rsidP="00E57B9C">
      <w:pPr>
        <w:rPr>
          <w:lang w:val="en-GB"/>
        </w:rPr>
      </w:pPr>
      <w:r w:rsidRPr="00233B06">
        <w:rPr>
          <w:lang w:val="en-GB"/>
        </w:rPr>
        <w:t xml:space="preserve">After the main analyses regarding the hypotheses, we also execute </w:t>
      </w:r>
      <w:r w:rsidR="00DB6332">
        <w:rPr>
          <w:lang w:val="en-GB"/>
        </w:rPr>
        <w:t>2</w:t>
      </w:r>
      <w:r w:rsidR="00670899">
        <w:rPr>
          <w:lang w:val="en-GB"/>
        </w:rPr>
        <w:t xml:space="preserve"> </w:t>
      </w:r>
      <w:r w:rsidRPr="00233B06">
        <w:rPr>
          <w:lang w:val="en-GB"/>
        </w:rPr>
        <w:t xml:space="preserve">post hoc tests. The first post hoc test concerns </w:t>
      </w:r>
      <w:r w:rsidR="008801EB">
        <w:rPr>
          <w:lang w:val="en-GB"/>
        </w:rPr>
        <w:t xml:space="preserve">the ranking question at the end of the questionnaire. In this question, respondents were shown all </w:t>
      </w:r>
      <w:r w:rsidR="00DB6332">
        <w:rPr>
          <w:lang w:val="en-GB"/>
        </w:rPr>
        <w:t>4</w:t>
      </w:r>
      <w:r w:rsidR="00670899">
        <w:rPr>
          <w:lang w:val="en-GB"/>
        </w:rPr>
        <w:t xml:space="preserve"> </w:t>
      </w:r>
      <w:r w:rsidR="008801EB">
        <w:rPr>
          <w:lang w:val="en-GB"/>
        </w:rPr>
        <w:t xml:space="preserve">channels and were asked to indicate </w:t>
      </w:r>
      <w:r w:rsidRPr="00233B06">
        <w:rPr>
          <w:lang w:val="en-GB"/>
        </w:rPr>
        <w:t>the</w:t>
      </w:r>
      <w:r w:rsidR="008801EB">
        <w:rPr>
          <w:lang w:val="en-GB"/>
        </w:rPr>
        <w:t>ir</w:t>
      </w:r>
      <w:r w:rsidRPr="00233B06">
        <w:rPr>
          <w:lang w:val="en-GB"/>
        </w:rPr>
        <w:t xml:space="preserve"> preference for a specific channel through which their intention to accept the invitation would be highest, taking into account the </w:t>
      </w:r>
      <w:r w:rsidR="00DB6332">
        <w:rPr>
          <w:lang w:val="en-GB"/>
        </w:rPr>
        <w:t>2 s</w:t>
      </w:r>
      <w:r w:rsidRPr="00233B06">
        <w:rPr>
          <w:lang w:val="en-GB"/>
        </w:rPr>
        <w:t>cenario’s (</w:t>
      </w:r>
      <w:r w:rsidR="00DB6332">
        <w:rPr>
          <w:lang w:val="en-GB"/>
        </w:rPr>
        <w:t>2</w:t>
      </w:r>
      <w:r w:rsidR="00670899">
        <w:rPr>
          <w:lang w:val="en-GB"/>
        </w:rPr>
        <w:t xml:space="preserve"> </w:t>
      </w:r>
      <w:r w:rsidRPr="00233B06">
        <w:rPr>
          <w:lang w:val="en-GB"/>
        </w:rPr>
        <w:t xml:space="preserve">manipulations) they received at the beginning of the questionnaire. The channel preference is examined in </w:t>
      </w:r>
      <w:r w:rsidR="00DB6332">
        <w:rPr>
          <w:lang w:val="en-GB"/>
        </w:rPr>
        <w:t>2 s</w:t>
      </w:r>
      <w:r w:rsidRPr="00233B06">
        <w:rPr>
          <w:lang w:val="en-GB"/>
        </w:rPr>
        <w:t xml:space="preserve">teps. First we test the preference with the expectation that every channel has an equal chance to be chosen. This is tested using a </w:t>
      </w:r>
      <w:r w:rsidRPr="00233B06">
        <w:rPr>
          <w:lang w:val="en-GB"/>
        </w:rPr>
        <w:sym w:font="Symbol" w:char="0063"/>
      </w:r>
      <w:r w:rsidRPr="00233B06">
        <w:rPr>
          <w:lang w:val="en-GB"/>
        </w:rPr>
        <w:t xml:space="preserve">²-square test for goodness-of-fit, since there is only </w:t>
      </w:r>
      <w:r w:rsidR="00705A26">
        <w:rPr>
          <w:lang w:val="en-GB"/>
        </w:rPr>
        <w:t>1</w:t>
      </w:r>
      <w:r w:rsidRPr="00233B06">
        <w:rPr>
          <w:lang w:val="en-GB"/>
        </w:rPr>
        <w:t xml:space="preserve"> variable in this first step, namely the DV (channel preference) which is nominally scaled. Second, </w:t>
      </w:r>
      <w:r w:rsidR="00FE46C0">
        <w:rPr>
          <w:lang w:val="en-GB"/>
        </w:rPr>
        <w:t xml:space="preserve">the </w:t>
      </w:r>
      <w:r w:rsidRPr="00233B06">
        <w:rPr>
          <w:lang w:val="en-GB"/>
        </w:rPr>
        <w:t xml:space="preserve">CLC stage is linked to channel preference using a </w:t>
      </w:r>
      <w:r w:rsidRPr="00233B06">
        <w:rPr>
          <w:lang w:val="en-GB"/>
        </w:rPr>
        <w:sym w:font="Symbol" w:char="0063"/>
      </w:r>
      <w:r w:rsidRPr="00233B06">
        <w:rPr>
          <w:lang w:val="en-GB"/>
        </w:rPr>
        <w:t xml:space="preserve">²-square test for independence. Finally, the second post hoc test </w:t>
      </w:r>
      <w:r w:rsidR="008801EB">
        <w:rPr>
          <w:lang w:val="en-GB"/>
        </w:rPr>
        <w:t xml:space="preserve">is used to </w:t>
      </w:r>
      <w:r w:rsidRPr="00233B06">
        <w:rPr>
          <w:lang w:val="en-GB"/>
        </w:rPr>
        <w:t xml:space="preserve">examine the level of </w:t>
      </w:r>
      <w:proofErr w:type="spellStart"/>
      <w:r w:rsidRPr="00233B06">
        <w:rPr>
          <w:lang w:val="en-GB"/>
        </w:rPr>
        <w:t>orthogonality</w:t>
      </w:r>
      <w:proofErr w:type="spellEnd"/>
      <w:r w:rsidRPr="00233B06">
        <w:rPr>
          <w:lang w:val="en-GB"/>
        </w:rPr>
        <w:t xml:space="preserve"> of the </w:t>
      </w:r>
      <w:r w:rsidR="00DB6332">
        <w:rPr>
          <w:lang w:val="en-GB"/>
        </w:rPr>
        <w:t>2</w:t>
      </w:r>
      <w:r w:rsidR="00670899">
        <w:rPr>
          <w:lang w:val="en-GB"/>
        </w:rPr>
        <w:t xml:space="preserve"> </w:t>
      </w:r>
      <w:r w:rsidRPr="00233B06">
        <w:rPr>
          <w:lang w:val="en-GB"/>
        </w:rPr>
        <w:t>channel characteristics (personalization and intrusiveness)</w:t>
      </w:r>
      <w:r w:rsidR="008801EB">
        <w:rPr>
          <w:lang w:val="en-GB"/>
        </w:rPr>
        <w:t>,</w:t>
      </w:r>
      <w:r w:rsidRPr="00233B06">
        <w:rPr>
          <w:lang w:val="en-GB"/>
        </w:rPr>
        <w:t xml:space="preserve"> using a measure of correlation.</w:t>
      </w:r>
    </w:p>
    <w:p w14:paraId="1D3A26A4" w14:textId="77777777" w:rsidR="00E57B9C" w:rsidRPr="00233B06" w:rsidRDefault="00E57B9C" w:rsidP="00E57B9C">
      <w:pPr>
        <w:pStyle w:val="Kop1"/>
        <w:rPr>
          <w:lang w:val="en-GB"/>
        </w:rPr>
      </w:pPr>
      <w:bookmarkStart w:id="49" w:name="_Toc449102672"/>
      <w:bookmarkStart w:id="50" w:name="_Toc450592078"/>
      <w:r w:rsidRPr="00233B06">
        <w:rPr>
          <w:lang w:val="en-GB"/>
        </w:rPr>
        <w:lastRenderedPageBreak/>
        <w:t>Results</w:t>
      </w:r>
      <w:bookmarkEnd w:id="49"/>
      <w:bookmarkEnd w:id="50"/>
    </w:p>
    <w:p w14:paraId="5AE9302D" w14:textId="77777777" w:rsidR="00E57B9C" w:rsidRPr="00233B06" w:rsidRDefault="00E57B9C" w:rsidP="00E57B9C">
      <w:pPr>
        <w:rPr>
          <w:lang w:val="en-GB"/>
        </w:rPr>
      </w:pPr>
      <w:r w:rsidRPr="00233B06">
        <w:rPr>
          <w:lang w:val="en-GB"/>
        </w:rPr>
        <w:t xml:space="preserve">This part gives an overview of the </w:t>
      </w:r>
      <w:proofErr w:type="spellStart"/>
      <w:r w:rsidRPr="00233B06">
        <w:rPr>
          <w:lang w:val="en-GB"/>
        </w:rPr>
        <w:t>univariate</w:t>
      </w:r>
      <w:proofErr w:type="spellEnd"/>
      <w:r w:rsidRPr="00233B06">
        <w:rPr>
          <w:lang w:val="en-GB"/>
        </w:rPr>
        <w:t xml:space="preserve"> analyses that are executed in order to test the hypotheses concerning the several variables that are included in this research. Chapter </w:t>
      </w:r>
      <w:r w:rsidR="00670899">
        <w:rPr>
          <w:lang w:val="en-GB"/>
        </w:rPr>
        <w:t>5</w:t>
      </w:r>
      <w:r w:rsidRPr="00233B06">
        <w:rPr>
          <w:lang w:val="en-GB"/>
        </w:rPr>
        <w:t>.1 starts with a description of the data that was collected during this research. Since the description and evaluation of the sample (4.1.</w:t>
      </w:r>
      <w:r w:rsidR="00670899">
        <w:rPr>
          <w:lang w:val="en-GB"/>
        </w:rPr>
        <w:t>5</w:t>
      </w:r>
      <w:r w:rsidRPr="00233B06">
        <w:rPr>
          <w:lang w:val="en-GB"/>
        </w:rPr>
        <w:t xml:space="preserve">) is based on the demographical questions (gender, age, education and profession), those variables are not included in the part about the descriptive statistics. Next, the main analyses are discussed in chapter </w:t>
      </w:r>
      <w:r w:rsidR="00670899">
        <w:rPr>
          <w:lang w:val="en-GB"/>
        </w:rPr>
        <w:t>5</w:t>
      </w:r>
      <w:r w:rsidR="00FE46C0">
        <w:rPr>
          <w:lang w:val="en-GB"/>
        </w:rPr>
        <w:t xml:space="preserve">.2. </w:t>
      </w:r>
      <w:r w:rsidRPr="00233B06">
        <w:rPr>
          <w:lang w:val="en-GB"/>
        </w:rPr>
        <w:t xml:space="preserve">The results of these analyses are used to validate or invalidate the proposed hypotheses. Besides, we will also briefly look into the results of the </w:t>
      </w:r>
      <w:r w:rsidR="00DB6332">
        <w:rPr>
          <w:lang w:val="en-GB"/>
        </w:rPr>
        <w:t>2</w:t>
      </w:r>
      <w:r w:rsidR="00670899">
        <w:rPr>
          <w:lang w:val="en-GB"/>
        </w:rPr>
        <w:t xml:space="preserve"> </w:t>
      </w:r>
      <w:r w:rsidRPr="00233B06">
        <w:rPr>
          <w:lang w:val="en-GB"/>
        </w:rPr>
        <w:t xml:space="preserve">post hoc tests concerning the level of </w:t>
      </w:r>
      <w:proofErr w:type="spellStart"/>
      <w:r w:rsidRPr="00233B06">
        <w:rPr>
          <w:lang w:val="en-GB"/>
        </w:rPr>
        <w:t>orthogonality</w:t>
      </w:r>
      <w:proofErr w:type="spellEnd"/>
      <w:r w:rsidRPr="00233B06">
        <w:rPr>
          <w:lang w:val="en-GB"/>
        </w:rPr>
        <w:t xml:space="preserve"> of the channel characteristics (personalization and intrusiveness) and the channel preference.</w:t>
      </w:r>
    </w:p>
    <w:p w14:paraId="3EEA1CF1" w14:textId="77777777" w:rsidR="00EB71FF" w:rsidRPr="004B6525" w:rsidRDefault="00E57B9C" w:rsidP="00EB71FF">
      <w:pPr>
        <w:rPr>
          <w:lang w:val="en-US"/>
        </w:rPr>
      </w:pPr>
      <w:r w:rsidRPr="00233B06">
        <w:rPr>
          <w:lang w:val="en-GB"/>
        </w:rPr>
        <w:t xml:space="preserve">The results section is limited to the dataset that contains all respondents that succeeded the MCQ’s. After analysing the dataset, regardless of the MCQ’s, and comparing it to the results of the dataset that did account for the MCQ failures, we found that the results practically did not differ. </w:t>
      </w:r>
      <w:r w:rsidR="00EB71FF" w:rsidRPr="00233B06">
        <w:rPr>
          <w:lang w:val="en-GB"/>
        </w:rPr>
        <w:t xml:space="preserve">One possible </w:t>
      </w:r>
      <w:r w:rsidR="00EB71FF">
        <w:rPr>
          <w:lang w:val="en-GB"/>
        </w:rPr>
        <w:t>explanation</w:t>
      </w:r>
      <w:r w:rsidR="00EB71FF" w:rsidRPr="00233B06">
        <w:rPr>
          <w:lang w:val="en-GB"/>
        </w:rPr>
        <w:t xml:space="preserve"> might be that the respondents did process the information unconsciously but were unable to indicate the correct scenario they received, due to </w:t>
      </w:r>
      <w:r w:rsidR="00EB71FF">
        <w:rPr>
          <w:lang w:val="en-GB"/>
        </w:rPr>
        <w:t xml:space="preserve">the ambiguity of the MCQ’s. </w:t>
      </w:r>
      <w:r w:rsidR="00CD5376">
        <w:rPr>
          <w:lang w:val="en-GB"/>
        </w:rPr>
        <w:t>Since the MCQ’s do not explicitly refer to the received scenarios, t</w:t>
      </w:r>
      <w:r w:rsidR="00EB71FF">
        <w:rPr>
          <w:lang w:val="en-GB"/>
        </w:rPr>
        <w:t xml:space="preserve">his </w:t>
      </w:r>
      <w:r w:rsidR="00CD5376">
        <w:rPr>
          <w:lang w:val="en-GB"/>
        </w:rPr>
        <w:t>might</w:t>
      </w:r>
      <w:r w:rsidR="00EB71FF">
        <w:rPr>
          <w:lang w:val="en-GB"/>
        </w:rPr>
        <w:t xml:space="preserve"> have caused that respondents </w:t>
      </w:r>
      <w:r w:rsidR="00EB71FF" w:rsidRPr="004B6525">
        <w:rPr>
          <w:lang w:val="en-US"/>
        </w:rPr>
        <w:t xml:space="preserve">took it rather as a personal question and not so much related to the scenario and might therefore be responsible for the high number of wrong answers. </w:t>
      </w:r>
      <w:bookmarkStart w:id="51" w:name="_Toc449102673"/>
    </w:p>
    <w:p w14:paraId="36652749" w14:textId="77777777" w:rsidR="00E57B9C" w:rsidRPr="00233B06" w:rsidRDefault="00E57B9C" w:rsidP="00EB71FF">
      <w:pPr>
        <w:pStyle w:val="Kop2"/>
        <w:rPr>
          <w:lang w:val="en-GB"/>
        </w:rPr>
      </w:pPr>
      <w:bookmarkStart w:id="52" w:name="_Toc450592079"/>
      <w:r w:rsidRPr="00233B06">
        <w:rPr>
          <w:lang w:val="en-GB"/>
        </w:rPr>
        <w:t>Descriptive statistics</w:t>
      </w:r>
      <w:bookmarkEnd w:id="51"/>
      <w:bookmarkEnd w:id="52"/>
    </w:p>
    <w:p w14:paraId="61A0FE46" w14:textId="77777777" w:rsidR="00E57B9C" w:rsidRPr="00233B06" w:rsidRDefault="00E57B9C" w:rsidP="00E57B9C">
      <w:pPr>
        <w:rPr>
          <w:lang w:val="en-GB"/>
        </w:rPr>
      </w:pPr>
    </w:p>
    <w:p w14:paraId="7847ACB3" w14:textId="77777777" w:rsidR="00E57B9C" w:rsidRPr="00233B06" w:rsidRDefault="00E57B9C" w:rsidP="00E57B9C">
      <w:pPr>
        <w:rPr>
          <w:lang w:val="en-GB"/>
        </w:rPr>
      </w:pPr>
      <w:r w:rsidRPr="00233B06">
        <w:rPr>
          <w:lang w:val="en-GB"/>
        </w:rPr>
        <w:t xml:space="preserve">The experiment resulted in </w:t>
      </w:r>
      <w:r w:rsidR="00670899">
        <w:rPr>
          <w:lang w:val="en-GB"/>
        </w:rPr>
        <w:t xml:space="preserve">8 </w:t>
      </w:r>
      <w:r w:rsidRPr="00233B06">
        <w:rPr>
          <w:lang w:val="en-GB"/>
        </w:rPr>
        <w:t xml:space="preserve">different conditions to which the respondents were randomly assigned. Figure 4 and </w:t>
      </w:r>
      <w:r w:rsidR="00DB6332">
        <w:rPr>
          <w:lang w:val="en-GB"/>
        </w:rPr>
        <w:t xml:space="preserve">5 </w:t>
      </w:r>
      <w:r w:rsidRPr="00233B06">
        <w:rPr>
          <w:lang w:val="en-GB"/>
        </w:rPr>
        <w:t xml:space="preserve">show that the respondents are more or less evenly distributed over the different conditions. Figure 4 on the one hand represents the respondents that correctly filled in the MCQ’s. Figure </w:t>
      </w:r>
      <w:r w:rsidR="00705A26">
        <w:rPr>
          <w:lang w:val="en-GB"/>
        </w:rPr>
        <w:t xml:space="preserve">5 </w:t>
      </w:r>
      <w:r w:rsidRPr="00233B06">
        <w:rPr>
          <w:lang w:val="en-GB"/>
        </w:rPr>
        <w:t xml:space="preserve">on the other hand represents all eligible respondents: the respondents that belong to the population of this research regardless of the MCQ’s. The more or less even distribution of the sample is achieved by a function in </w:t>
      </w:r>
      <w:proofErr w:type="spellStart"/>
      <w:r w:rsidRPr="00233B06">
        <w:rPr>
          <w:lang w:val="en-GB"/>
        </w:rPr>
        <w:t>Qualtrics</w:t>
      </w:r>
      <w:proofErr w:type="spellEnd"/>
      <w:r w:rsidRPr="00233B06">
        <w:rPr>
          <w:lang w:val="en-GB"/>
        </w:rPr>
        <w:t xml:space="preserve"> that assures all conditions are evenly presented in the questionnaire. Figure </w:t>
      </w:r>
      <w:r w:rsidR="00DB6332">
        <w:rPr>
          <w:lang w:val="en-GB"/>
        </w:rPr>
        <w:t xml:space="preserve">5 </w:t>
      </w:r>
      <w:r w:rsidRPr="00233B06">
        <w:rPr>
          <w:lang w:val="en-GB"/>
        </w:rPr>
        <w:t xml:space="preserve">shows a slightly higher percentage of respondents in the mobile and personal selling condition. This is due to the fact that we removed the other </w:t>
      </w:r>
      <w:r w:rsidR="00DB6332">
        <w:rPr>
          <w:lang w:val="en-GB"/>
        </w:rPr>
        <w:t>2</w:t>
      </w:r>
      <w:r w:rsidR="00670899">
        <w:rPr>
          <w:lang w:val="en-GB"/>
        </w:rPr>
        <w:t xml:space="preserve"> </w:t>
      </w:r>
      <w:r w:rsidRPr="00233B06">
        <w:rPr>
          <w:lang w:val="en-GB"/>
        </w:rPr>
        <w:t xml:space="preserve">channel conditions from the questionnaire in </w:t>
      </w:r>
      <w:proofErr w:type="spellStart"/>
      <w:r w:rsidRPr="00233B06">
        <w:rPr>
          <w:lang w:val="en-GB"/>
        </w:rPr>
        <w:t>Qualtrics</w:t>
      </w:r>
      <w:proofErr w:type="spellEnd"/>
      <w:r w:rsidRPr="00233B06">
        <w:rPr>
          <w:lang w:val="en-GB"/>
        </w:rPr>
        <w:t xml:space="preserve"> in the last week of the data collection period, since there was a shortage of respondents for the mobile and personal selling condition, after removing the respondents that failed to correctly answer the MCQ’s. After analysing the division of the respondents over the </w:t>
      </w:r>
      <w:r w:rsidR="00670899">
        <w:rPr>
          <w:lang w:val="en-GB"/>
        </w:rPr>
        <w:t xml:space="preserve">8 </w:t>
      </w:r>
      <w:r w:rsidRPr="00233B06">
        <w:rPr>
          <w:lang w:val="en-GB"/>
        </w:rPr>
        <w:t xml:space="preserve">different conditions via a </w:t>
      </w:r>
      <w:r w:rsidRPr="00233B06">
        <w:rPr>
          <w:lang w:val="en-GB"/>
        </w:rPr>
        <w:sym w:font="Symbol" w:char="F063"/>
      </w:r>
      <w:r w:rsidRPr="00233B06">
        <w:rPr>
          <w:vertAlign w:val="superscript"/>
          <w:lang w:val="en-GB"/>
        </w:rPr>
        <w:t>2</w:t>
      </w:r>
      <w:r w:rsidRPr="00233B06">
        <w:rPr>
          <w:lang w:val="en-GB"/>
        </w:rPr>
        <w:t>-test for goodness of fit, we found that there is no significant difference in number per condition (</w:t>
      </w:r>
      <w:r w:rsidRPr="00233B06">
        <w:rPr>
          <w:lang w:val="en-GB"/>
        </w:rPr>
        <w:sym w:font="Symbol" w:char="F063"/>
      </w:r>
      <w:r w:rsidRPr="00233B06">
        <w:rPr>
          <w:vertAlign w:val="superscript"/>
          <w:lang w:val="en-GB"/>
        </w:rPr>
        <w:t>2</w:t>
      </w:r>
      <w:r w:rsidR="00277D14">
        <w:rPr>
          <w:lang w:val="en-GB"/>
        </w:rPr>
        <w:t>=6,08</w:t>
      </w:r>
      <w:r w:rsidR="002A1BF3">
        <w:rPr>
          <w:lang w:val="en-GB"/>
        </w:rPr>
        <w:t>5</w:t>
      </w:r>
      <w:r w:rsidR="00277D14">
        <w:rPr>
          <w:lang w:val="en-GB"/>
        </w:rPr>
        <w:t>; p &gt; 0,0</w:t>
      </w:r>
      <w:r w:rsidR="00670899">
        <w:rPr>
          <w:lang w:val="en-GB"/>
        </w:rPr>
        <w:t>5</w:t>
      </w:r>
      <w:r w:rsidRPr="00233B06">
        <w:rPr>
          <w:lang w:val="en-GB"/>
        </w:rPr>
        <w:t>). This means that the manipulation of the number of conditions did not affect the results.</w:t>
      </w:r>
    </w:p>
    <w:p w14:paraId="70B95718" w14:textId="77777777" w:rsidR="00E57B9C" w:rsidRPr="00233B06" w:rsidRDefault="00E57B9C" w:rsidP="00E57B9C">
      <w:pPr>
        <w:pStyle w:val="Bijschrift"/>
        <w:keepNext/>
        <w:rPr>
          <w:lang w:val="en-GB"/>
        </w:rPr>
      </w:pPr>
      <w:r w:rsidRPr="00233B06">
        <w:rPr>
          <w:lang w:val="en-GB"/>
        </w:rPr>
        <w:lastRenderedPageBreak/>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4</w:t>
      </w:r>
      <w:r w:rsidR="00704F7D" w:rsidRPr="00233B06">
        <w:rPr>
          <w:lang w:val="en-GB"/>
        </w:rPr>
        <w:fldChar w:fldCharType="end"/>
      </w:r>
      <w:r w:rsidRPr="00233B06">
        <w:rPr>
          <w:lang w:val="en-GB"/>
        </w:rPr>
        <w:t xml:space="preserve"> Distribution of respondents that answered the MCQ’s correctly over the 8 conditions</w:t>
      </w:r>
    </w:p>
    <w:p w14:paraId="114F2E88" w14:textId="77777777" w:rsidR="00E57B9C" w:rsidRDefault="00E57B9C" w:rsidP="00E57B9C">
      <w:pPr>
        <w:pStyle w:val="Bijschrift"/>
        <w:keepNext/>
        <w:rPr>
          <w:lang w:val="en-GB"/>
        </w:rPr>
      </w:pPr>
      <w:r w:rsidRPr="00233B06">
        <w:rPr>
          <w:noProof/>
          <w:lang w:val="nl-NL" w:eastAsia="nl-NL"/>
        </w:rPr>
        <w:drawing>
          <wp:inline distT="0" distB="0" distL="0" distR="0" wp14:anchorId="7081B703" wp14:editId="6ED237CC">
            <wp:extent cx="5030505" cy="2530375"/>
            <wp:effectExtent l="25400" t="25400" r="0" b="1016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 2016-04-03 om 13.34.43.png"/>
                    <pic:cNvPicPr/>
                  </pic:nvPicPr>
                  <pic:blipFill rotWithShape="1">
                    <a:blip r:embed="rId23" cstate="print">
                      <a:extLst>
                        <a:ext uri="{28A0092B-C50C-407E-A947-70E740481C1C}">
                          <a14:useLocalDpi xmlns:a14="http://schemas.microsoft.com/office/drawing/2010/main" val="0"/>
                        </a:ext>
                      </a:extLst>
                    </a:blip>
                    <a:srcRect l="20245" t="37585" r="39269" b="30331"/>
                    <a:stretch/>
                  </pic:blipFill>
                  <pic:spPr bwMode="auto">
                    <a:xfrm>
                      <a:off x="0" y="0"/>
                      <a:ext cx="5066381" cy="2548421"/>
                    </a:xfrm>
                    <a:prstGeom prst="rect">
                      <a:avLst/>
                    </a:prstGeom>
                    <a:ln w="9525" cap="flat" cmpd="sng" algn="ctr">
                      <a:solidFill>
                        <a:srgbClr val="595959">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B3812D" w14:textId="77777777" w:rsidR="004D5B95" w:rsidRPr="004D5B95" w:rsidRDefault="004D5B95" w:rsidP="004D5B95"/>
    <w:p w14:paraId="3BA2A4EA" w14:textId="2886A344"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5</w:t>
      </w:r>
      <w:r w:rsidR="00704F7D" w:rsidRPr="00233B06">
        <w:rPr>
          <w:lang w:val="en-GB"/>
        </w:rPr>
        <w:fldChar w:fldCharType="end"/>
      </w:r>
      <w:r w:rsidR="004D5B95">
        <w:rPr>
          <w:lang w:val="en-GB"/>
        </w:rPr>
        <w:t xml:space="preserve"> </w:t>
      </w:r>
      <w:r w:rsidRPr="00233B06">
        <w:rPr>
          <w:lang w:val="en-GB"/>
        </w:rPr>
        <w:t xml:space="preserve">Distribution of all eligible respondents over the </w:t>
      </w:r>
      <w:r w:rsidR="00670899">
        <w:rPr>
          <w:lang w:val="en-GB"/>
        </w:rPr>
        <w:t xml:space="preserve">8 </w:t>
      </w:r>
      <w:r w:rsidRPr="00233B06">
        <w:rPr>
          <w:lang w:val="en-GB"/>
        </w:rPr>
        <w:t>conditions</w:t>
      </w:r>
    </w:p>
    <w:p w14:paraId="699D7A80" w14:textId="77777777" w:rsidR="00E57B9C" w:rsidRPr="00233B06" w:rsidRDefault="00E57B9C" w:rsidP="00E57B9C">
      <w:pPr>
        <w:pStyle w:val="Bijschrift"/>
        <w:keepNext/>
        <w:ind w:left="0" w:firstLine="0"/>
        <w:rPr>
          <w:lang w:val="en-GB"/>
        </w:rPr>
      </w:pPr>
      <w:r w:rsidRPr="00233B06">
        <w:rPr>
          <w:noProof/>
          <w:lang w:val="nl-NL" w:eastAsia="nl-NL"/>
        </w:rPr>
        <w:drawing>
          <wp:inline distT="0" distB="0" distL="0" distR="0" wp14:anchorId="0EA20036" wp14:editId="77EEBDD4">
            <wp:extent cx="5000903" cy="2404043"/>
            <wp:effectExtent l="25400" t="25400" r="28575" b="3492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16-04-03 om 13.25.48.png"/>
                    <pic:cNvPicPr/>
                  </pic:nvPicPr>
                  <pic:blipFill rotWithShape="1">
                    <a:blip r:embed="rId24" cstate="print">
                      <a:extLst>
                        <a:ext uri="{28A0092B-C50C-407E-A947-70E740481C1C}">
                          <a14:useLocalDpi xmlns:a14="http://schemas.microsoft.com/office/drawing/2010/main" val="0"/>
                        </a:ext>
                      </a:extLst>
                    </a:blip>
                    <a:srcRect l="20820" t="33610" r="39269" b="31246"/>
                    <a:stretch/>
                  </pic:blipFill>
                  <pic:spPr bwMode="auto">
                    <a:xfrm>
                      <a:off x="0" y="0"/>
                      <a:ext cx="5040197" cy="2422932"/>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6E165C97" w14:textId="77777777" w:rsidR="00E57B9C" w:rsidRPr="00233B06" w:rsidRDefault="00E57B9C" w:rsidP="00E57B9C">
      <w:pPr>
        <w:rPr>
          <w:lang w:val="en-GB"/>
        </w:rPr>
      </w:pPr>
      <w:r w:rsidRPr="00233B06">
        <w:rPr>
          <w:lang w:val="en-GB"/>
        </w:rPr>
        <w:t>The dependent variable of this research is the</w:t>
      </w:r>
      <w:r w:rsidR="00436D32">
        <w:rPr>
          <w:lang w:val="en-GB"/>
        </w:rPr>
        <w:t xml:space="preserve"> WTA. The WTA is measured on a </w:t>
      </w:r>
      <w:r w:rsidR="00670899">
        <w:rPr>
          <w:lang w:val="en-GB"/>
        </w:rPr>
        <w:t>7-point</w:t>
      </w:r>
      <w:r w:rsidRPr="00233B06">
        <w:rPr>
          <w:lang w:val="en-GB"/>
        </w:rPr>
        <w:t xml:space="preserve"> Likert-scale and is thus a metric variable that is interval scaled. </w:t>
      </w:r>
      <w:r w:rsidR="004A6B24">
        <w:rPr>
          <w:lang w:val="en-GB"/>
        </w:rPr>
        <w:t>T</w:t>
      </w:r>
      <w:r w:rsidRPr="00233B06">
        <w:rPr>
          <w:lang w:val="en-GB"/>
        </w:rPr>
        <w:t>he</w:t>
      </w:r>
      <w:r w:rsidR="004A6B24">
        <w:rPr>
          <w:lang w:val="en-GB"/>
        </w:rPr>
        <w:t xml:space="preserve"> </w:t>
      </w:r>
      <w:r w:rsidR="00DB6332">
        <w:rPr>
          <w:lang w:val="en-GB"/>
        </w:rPr>
        <w:t>2</w:t>
      </w:r>
      <w:r w:rsidR="00670899">
        <w:rPr>
          <w:lang w:val="en-GB"/>
        </w:rPr>
        <w:t xml:space="preserve"> </w:t>
      </w:r>
      <w:r w:rsidRPr="00233B06">
        <w:rPr>
          <w:lang w:val="en-GB"/>
        </w:rPr>
        <w:t>channel characteristics personalization and intrus</w:t>
      </w:r>
      <w:r w:rsidR="00436D32">
        <w:rPr>
          <w:lang w:val="en-GB"/>
        </w:rPr>
        <w:t xml:space="preserve">iveness are also measured on a </w:t>
      </w:r>
      <w:r w:rsidR="00670899">
        <w:rPr>
          <w:lang w:val="en-GB"/>
        </w:rPr>
        <w:t>7-point</w:t>
      </w:r>
      <w:r w:rsidRPr="00233B06">
        <w:rPr>
          <w:lang w:val="en-GB"/>
        </w:rPr>
        <w:t xml:space="preserve"> Likert scale and are thus </w:t>
      </w:r>
      <w:r w:rsidR="004A6B24">
        <w:rPr>
          <w:lang w:val="en-GB"/>
        </w:rPr>
        <w:t xml:space="preserve">also </w:t>
      </w:r>
      <w:r w:rsidRPr="00233B06">
        <w:rPr>
          <w:lang w:val="en-GB"/>
        </w:rPr>
        <w:t xml:space="preserve">interval scaled. Table 7 gives an overview of the descriptive statistics of the </w:t>
      </w:r>
      <w:r w:rsidR="00DB6332">
        <w:rPr>
          <w:lang w:val="en-GB"/>
        </w:rPr>
        <w:t>3</w:t>
      </w:r>
      <w:r w:rsidR="00670899">
        <w:rPr>
          <w:lang w:val="en-GB"/>
        </w:rPr>
        <w:t xml:space="preserve"> </w:t>
      </w:r>
      <w:r w:rsidRPr="00233B06">
        <w:rPr>
          <w:lang w:val="en-GB"/>
        </w:rPr>
        <w:t>metric</w:t>
      </w:r>
      <w:r w:rsidR="00436D32">
        <w:rPr>
          <w:lang w:val="en-GB"/>
        </w:rPr>
        <w:t xml:space="preserve"> variables. As a result of the </w:t>
      </w:r>
      <w:r w:rsidR="00670899">
        <w:rPr>
          <w:lang w:val="en-GB"/>
        </w:rPr>
        <w:t>7-point</w:t>
      </w:r>
      <w:r w:rsidRPr="00233B06">
        <w:rPr>
          <w:lang w:val="en-GB"/>
        </w:rPr>
        <w:t xml:space="preserve"> Likert scale, all </w:t>
      </w:r>
      <w:r w:rsidR="00DB6332">
        <w:rPr>
          <w:lang w:val="en-GB"/>
        </w:rPr>
        <w:t>3</w:t>
      </w:r>
      <w:r w:rsidR="00670899">
        <w:rPr>
          <w:lang w:val="en-GB"/>
        </w:rPr>
        <w:t xml:space="preserve"> </w:t>
      </w:r>
      <w:r w:rsidRPr="00233B06">
        <w:rPr>
          <w:lang w:val="en-GB"/>
        </w:rPr>
        <w:t>variables have a minimum and</w:t>
      </w:r>
      <w:r w:rsidR="00436D32">
        <w:rPr>
          <w:lang w:val="en-GB"/>
        </w:rPr>
        <w:t xml:space="preserve"> maximum value of respectively 1 and 7</w:t>
      </w:r>
      <w:r w:rsidRPr="00233B06">
        <w:rPr>
          <w:lang w:val="en-GB"/>
        </w:rPr>
        <w:t xml:space="preserve">.  The mean value of the WTA shows that regardless of the different conditions respondents were assigned to, the average WTA is rather high, namely 4,88 out of 7. Next, according to the mean value of personalization, respondents see the channels that were used in this research as rather personalized (4,37 out of 7). For the level of intrusiveness there is no clear indication whether respondents perceive the channels as more or less intrusive (3,80 out of 7). </w:t>
      </w:r>
    </w:p>
    <w:p w14:paraId="6AEB1213" w14:textId="77777777" w:rsidR="00E57B9C" w:rsidRPr="00233B06" w:rsidRDefault="00E57B9C" w:rsidP="00E57B9C">
      <w:pPr>
        <w:pStyle w:val="Bijschrift"/>
        <w:keepNext/>
        <w:rPr>
          <w:lang w:val="en-GB"/>
        </w:rPr>
      </w:pPr>
      <w:r w:rsidRPr="00233B06">
        <w:rPr>
          <w:lang w:val="en-GB"/>
        </w:rPr>
        <w:lastRenderedPageBreak/>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7</w:t>
      </w:r>
      <w:r w:rsidR="00704F7D" w:rsidRPr="00233B06">
        <w:rPr>
          <w:lang w:val="en-GB"/>
        </w:rPr>
        <w:fldChar w:fldCharType="end"/>
      </w:r>
      <w:r w:rsidR="002A1BF3">
        <w:rPr>
          <w:lang w:val="en-GB"/>
        </w:rPr>
        <w:t xml:space="preserve"> </w:t>
      </w:r>
      <w:r w:rsidRPr="00233B06">
        <w:rPr>
          <w:lang w:val="en-GB"/>
        </w:rPr>
        <w:t>Descriptive statistics of the variables WTA, personalization and intrusiveness over all respondents that correctly filled in the MCQ’s</w:t>
      </w:r>
    </w:p>
    <w:tbl>
      <w:tblPr>
        <w:tblStyle w:val="Tabelraster"/>
        <w:tblW w:w="78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520"/>
        <w:gridCol w:w="1511"/>
        <w:gridCol w:w="1456"/>
        <w:gridCol w:w="1542"/>
      </w:tblGrid>
      <w:tr w:rsidR="00E57B9C" w:rsidRPr="00233B06" w14:paraId="220A263E" w14:textId="77777777" w:rsidTr="008605FB">
        <w:tc>
          <w:tcPr>
            <w:tcW w:w="1843" w:type="dxa"/>
            <w:shd w:val="clear" w:color="auto" w:fill="808080" w:themeFill="background1" w:themeFillShade="80"/>
            <w:vAlign w:val="center"/>
          </w:tcPr>
          <w:p w14:paraId="5721619B" w14:textId="77777777" w:rsidR="00E57B9C" w:rsidRPr="00233B06" w:rsidRDefault="00E57B9C" w:rsidP="008605FB">
            <w:pPr>
              <w:spacing w:after="0"/>
              <w:jc w:val="center"/>
              <w:rPr>
                <w:b/>
                <w:color w:val="FFFFFF" w:themeColor="background1"/>
                <w:lang w:val="en-GB"/>
              </w:rPr>
            </w:pPr>
          </w:p>
        </w:tc>
        <w:tc>
          <w:tcPr>
            <w:tcW w:w="1520" w:type="dxa"/>
            <w:shd w:val="clear" w:color="auto" w:fill="808080" w:themeFill="background1" w:themeFillShade="80"/>
            <w:vAlign w:val="center"/>
          </w:tcPr>
          <w:p w14:paraId="36AA5725"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Mean</w:t>
            </w:r>
          </w:p>
        </w:tc>
        <w:tc>
          <w:tcPr>
            <w:tcW w:w="1511" w:type="dxa"/>
            <w:shd w:val="clear" w:color="auto" w:fill="808080" w:themeFill="background1" w:themeFillShade="80"/>
            <w:vAlign w:val="center"/>
          </w:tcPr>
          <w:p w14:paraId="3FDDE621"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Minimum</w:t>
            </w:r>
          </w:p>
        </w:tc>
        <w:tc>
          <w:tcPr>
            <w:tcW w:w="1456" w:type="dxa"/>
            <w:shd w:val="clear" w:color="auto" w:fill="808080" w:themeFill="background1" w:themeFillShade="80"/>
            <w:vAlign w:val="center"/>
          </w:tcPr>
          <w:p w14:paraId="3ED268F7"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Maximum</w:t>
            </w:r>
          </w:p>
        </w:tc>
        <w:tc>
          <w:tcPr>
            <w:tcW w:w="1542" w:type="dxa"/>
            <w:shd w:val="clear" w:color="auto" w:fill="808080" w:themeFill="background1" w:themeFillShade="80"/>
            <w:vAlign w:val="center"/>
          </w:tcPr>
          <w:p w14:paraId="29119191"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Stdev</w:t>
            </w:r>
            <w:proofErr w:type="spellEnd"/>
            <w:r w:rsidRPr="00233B06">
              <w:rPr>
                <w:b/>
                <w:color w:val="FFFFFF" w:themeColor="background1"/>
                <w:lang w:val="en-GB"/>
              </w:rPr>
              <w:t>.</w:t>
            </w:r>
          </w:p>
        </w:tc>
      </w:tr>
      <w:tr w:rsidR="00E57B9C" w:rsidRPr="00233B06" w14:paraId="0F6DDD1F" w14:textId="77777777" w:rsidTr="008605FB">
        <w:tc>
          <w:tcPr>
            <w:tcW w:w="1843" w:type="dxa"/>
            <w:shd w:val="clear" w:color="auto" w:fill="E5E5E5" w:themeFill="accent5" w:themeFillTint="33"/>
            <w:vAlign w:val="center"/>
          </w:tcPr>
          <w:p w14:paraId="7A69E5B2" w14:textId="77777777" w:rsidR="00E57B9C" w:rsidRPr="00233B06" w:rsidRDefault="00E57B9C" w:rsidP="008605FB">
            <w:pPr>
              <w:spacing w:after="0"/>
              <w:jc w:val="center"/>
              <w:rPr>
                <w:b/>
                <w:lang w:val="en-GB"/>
              </w:rPr>
            </w:pPr>
            <w:r w:rsidRPr="00233B06">
              <w:rPr>
                <w:b/>
                <w:lang w:val="en-GB"/>
              </w:rPr>
              <w:t>WTA</w:t>
            </w:r>
          </w:p>
        </w:tc>
        <w:tc>
          <w:tcPr>
            <w:tcW w:w="1520" w:type="dxa"/>
            <w:vAlign w:val="center"/>
          </w:tcPr>
          <w:p w14:paraId="4B9DE150" w14:textId="77777777" w:rsidR="00E57B9C" w:rsidRPr="00233B06" w:rsidRDefault="00E57B9C" w:rsidP="008605FB">
            <w:pPr>
              <w:spacing w:after="0"/>
              <w:jc w:val="center"/>
              <w:rPr>
                <w:lang w:val="en-GB"/>
              </w:rPr>
            </w:pPr>
            <w:r w:rsidRPr="00233B06">
              <w:rPr>
                <w:lang w:val="en-GB"/>
              </w:rPr>
              <w:t>4,88</w:t>
            </w:r>
          </w:p>
        </w:tc>
        <w:tc>
          <w:tcPr>
            <w:tcW w:w="1511" w:type="dxa"/>
            <w:vAlign w:val="center"/>
          </w:tcPr>
          <w:p w14:paraId="02D99973" w14:textId="77777777" w:rsidR="00E57B9C" w:rsidRPr="00233B06" w:rsidRDefault="00E57B9C" w:rsidP="008605FB">
            <w:pPr>
              <w:spacing w:after="0"/>
              <w:jc w:val="center"/>
              <w:rPr>
                <w:lang w:val="en-GB"/>
              </w:rPr>
            </w:pPr>
            <w:r w:rsidRPr="00233B06">
              <w:rPr>
                <w:lang w:val="en-GB"/>
              </w:rPr>
              <w:t>1</w:t>
            </w:r>
          </w:p>
        </w:tc>
        <w:tc>
          <w:tcPr>
            <w:tcW w:w="1456" w:type="dxa"/>
            <w:vAlign w:val="center"/>
          </w:tcPr>
          <w:p w14:paraId="70E08D04" w14:textId="77777777" w:rsidR="00E57B9C" w:rsidRPr="00233B06" w:rsidRDefault="00E57B9C" w:rsidP="008605FB">
            <w:pPr>
              <w:spacing w:after="0"/>
              <w:jc w:val="center"/>
              <w:rPr>
                <w:lang w:val="en-GB"/>
              </w:rPr>
            </w:pPr>
            <w:r w:rsidRPr="00233B06">
              <w:rPr>
                <w:lang w:val="en-GB"/>
              </w:rPr>
              <w:t>7</w:t>
            </w:r>
          </w:p>
        </w:tc>
        <w:tc>
          <w:tcPr>
            <w:tcW w:w="1542" w:type="dxa"/>
            <w:vAlign w:val="center"/>
          </w:tcPr>
          <w:p w14:paraId="718ED427" w14:textId="77777777" w:rsidR="00E57B9C" w:rsidRPr="00233B06" w:rsidRDefault="00E57B9C" w:rsidP="008605FB">
            <w:pPr>
              <w:spacing w:after="0"/>
              <w:jc w:val="center"/>
              <w:rPr>
                <w:lang w:val="en-GB"/>
              </w:rPr>
            </w:pPr>
            <w:r w:rsidRPr="00233B06">
              <w:rPr>
                <w:lang w:val="en-GB"/>
              </w:rPr>
              <w:t>1,</w:t>
            </w:r>
            <w:r w:rsidR="00670899">
              <w:rPr>
                <w:lang w:val="en-GB"/>
              </w:rPr>
              <w:t>5</w:t>
            </w:r>
            <w:r w:rsidRPr="00233B06">
              <w:rPr>
                <w:lang w:val="en-GB"/>
              </w:rPr>
              <w:t>00</w:t>
            </w:r>
          </w:p>
        </w:tc>
      </w:tr>
      <w:tr w:rsidR="00E57B9C" w:rsidRPr="00233B06" w14:paraId="392B81FA" w14:textId="77777777" w:rsidTr="008605FB">
        <w:tc>
          <w:tcPr>
            <w:tcW w:w="1843" w:type="dxa"/>
            <w:shd w:val="clear" w:color="auto" w:fill="E5E5E5" w:themeFill="accent5" w:themeFillTint="33"/>
            <w:vAlign w:val="center"/>
          </w:tcPr>
          <w:p w14:paraId="04C8B8F8" w14:textId="77777777" w:rsidR="00E57B9C" w:rsidRPr="00233B06" w:rsidRDefault="00E57B9C" w:rsidP="008605FB">
            <w:pPr>
              <w:spacing w:after="0"/>
              <w:jc w:val="center"/>
              <w:rPr>
                <w:b/>
                <w:lang w:val="en-GB"/>
              </w:rPr>
            </w:pPr>
            <w:r w:rsidRPr="00233B06">
              <w:rPr>
                <w:b/>
                <w:lang w:val="en-GB"/>
              </w:rPr>
              <w:t>Personalization</w:t>
            </w:r>
          </w:p>
        </w:tc>
        <w:tc>
          <w:tcPr>
            <w:tcW w:w="1520" w:type="dxa"/>
            <w:vAlign w:val="center"/>
          </w:tcPr>
          <w:p w14:paraId="236CB93E" w14:textId="77777777" w:rsidR="00E57B9C" w:rsidRPr="00233B06" w:rsidRDefault="00E57B9C" w:rsidP="008605FB">
            <w:pPr>
              <w:spacing w:after="0"/>
              <w:jc w:val="center"/>
              <w:rPr>
                <w:lang w:val="en-GB"/>
              </w:rPr>
            </w:pPr>
            <w:r w:rsidRPr="00233B06">
              <w:rPr>
                <w:lang w:val="en-GB"/>
              </w:rPr>
              <w:t>4,37</w:t>
            </w:r>
          </w:p>
        </w:tc>
        <w:tc>
          <w:tcPr>
            <w:tcW w:w="1511" w:type="dxa"/>
            <w:vAlign w:val="center"/>
          </w:tcPr>
          <w:p w14:paraId="1D0B4D60" w14:textId="77777777" w:rsidR="00E57B9C" w:rsidRPr="00233B06" w:rsidRDefault="00E57B9C" w:rsidP="008605FB">
            <w:pPr>
              <w:spacing w:after="0"/>
              <w:jc w:val="center"/>
              <w:rPr>
                <w:lang w:val="en-GB"/>
              </w:rPr>
            </w:pPr>
            <w:r w:rsidRPr="00233B06">
              <w:rPr>
                <w:lang w:val="en-GB"/>
              </w:rPr>
              <w:t>1</w:t>
            </w:r>
          </w:p>
        </w:tc>
        <w:tc>
          <w:tcPr>
            <w:tcW w:w="1456" w:type="dxa"/>
            <w:vAlign w:val="center"/>
          </w:tcPr>
          <w:p w14:paraId="55A42B26" w14:textId="77777777" w:rsidR="00E57B9C" w:rsidRPr="00233B06" w:rsidRDefault="00E57B9C" w:rsidP="008605FB">
            <w:pPr>
              <w:spacing w:after="0"/>
              <w:jc w:val="center"/>
              <w:rPr>
                <w:lang w:val="en-GB"/>
              </w:rPr>
            </w:pPr>
            <w:r w:rsidRPr="00233B06">
              <w:rPr>
                <w:lang w:val="en-GB"/>
              </w:rPr>
              <w:t>7</w:t>
            </w:r>
          </w:p>
        </w:tc>
        <w:tc>
          <w:tcPr>
            <w:tcW w:w="1542" w:type="dxa"/>
            <w:vAlign w:val="center"/>
          </w:tcPr>
          <w:p w14:paraId="16183164" w14:textId="77777777" w:rsidR="00E57B9C" w:rsidRPr="00233B06" w:rsidRDefault="00E57B9C" w:rsidP="008605FB">
            <w:pPr>
              <w:spacing w:after="0"/>
              <w:jc w:val="center"/>
              <w:rPr>
                <w:lang w:val="en-GB"/>
              </w:rPr>
            </w:pPr>
            <w:r w:rsidRPr="00233B06">
              <w:rPr>
                <w:lang w:val="en-GB"/>
              </w:rPr>
              <w:t>1,409</w:t>
            </w:r>
          </w:p>
        </w:tc>
      </w:tr>
      <w:tr w:rsidR="00E57B9C" w:rsidRPr="00233B06" w14:paraId="42176305" w14:textId="77777777" w:rsidTr="008605FB">
        <w:tc>
          <w:tcPr>
            <w:tcW w:w="1843" w:type="dxa"/>
            <w:shd w:val="clear" w:color="auto" w:fill="E5E5E5" w:themeFill="accent5" w:themeFillTint="33"/>
            <w:vAlign w:val="center"/>
          </w:tcPr>
          <w:p w14:paraId="55261395" w14:textId="77777777" w:rsidR="00E57B9C" w:rsidRPr="00233B06" w:rsidRDefault="00E57B9C" w:rsidP="008605FB">
            <w:pPr>
              <w:spacing w:after="0"/>
              <w:jc w:val="center"/>
              <w:rPr>
                <w:b/>
                <w:lang w:val="en-GB"/>
              </w:rPr>
            </w:pPr>
            <w:r w:rsidRPr="00233B06">
              <w:rPr>
                <w:b/>
                <w:lang w:val="en-GB"/>
              </w:rPr>
              <w:t>Intrusiveness</w:t>
            </w:r>
          </w:p>
        </w:tc>
        <w:tc>
          <w:tcPr>
            <w:tcW w:w="1520" w:type="dxa"/>
            <w:vAlign w:val="center"/>
          </w:tcPr>
          <w:p w14:paraId="30CA2B13" w14:textId="77777777" w:rsidR="00E57B9C" w:rsidRPr="00233B06" w:rsidRDefault="00E57B9C" w:rsidP="008605FB">
            <w:pPr>
              <w:spacing w:after="0"/>
              <w:jc w:val="center"/>
              <w:rPr>
                <w:lang w:val="en-GB"/>
              </w:rPr>
            </w:pPr>
            <w:r w:rsidRPr="00233B06">
              <w:rPr>
                <w:lang w:val="en-GB"/>
              </w:rPr>
              <w:t>3,80</w:t>
            </w:r>
          </w:p>
        </w:tc>
        <w:tc>
          <w:tcPr>
            <w:tcW w:w="1511" w:type="dxa"/>
            <w:vAlign w:val="center"/>
          </w:tcPr>
          <w:p w14:paraId="56E3399D" w14:textId="77777777" w:rsidR="00E57B9C" w:rsidRPr="00233B06" w:rsidRDefault="00E57B9C" w:rsidP="008605FB">
            <w:pPr>
              <w:spacing w:after="0"/>
              <w:jc w:val="center"/>
              <w:rPr>
                <w:lang w:val="en-GB"/>
              </w:rPr>
            </w:pPr>
            <w:r w:rsidRPr="00233B06">
              <w:rPr>
                <w:lang w:val="en-GB"/>
              </w:rPr>
              <w:t>1</w:t>
            </w:r>
          </w:p>
        </w:tc>
        <w:tc>
          <w:tcPr>
            <w:tcW w:w="1456" w:type="dxa"/>
            <w:vAlign w:val="center"/>
          </w:tcPr>
          <w:p w14:paraId="66262156" w14:textId="77777777" w:rsidR="00E57B9C" w:rsidRPr="00233B06" w:rsidRDefault="00E57B9C" w:rsidP="008605FB">
            <w:pPr>
              <w:spacing w:after="0"/>
              <w:jc w:val="center"/>
              <w:rPr>
                <w:lang w:val="en-GB"/>
              </w:rPr>
            </w:pPr>
            <w:r w:rsidRPr="00233B06">
              <w:rPr>
                <w:lang w:val="en-GB"/>
              </w:rPr>
              <w:t>7</w:t>
            </w:r>
          </w:p>
        </w:tc>
        <w:tc>
          <w:tcPr>
            <w:tcW w:w="1542" w:type="dxa"/>
            <w:vAlign w:val="center"/>
          </w:tcPr>
          <w:p w14:paraId="5FD9D042" w14:textId="77777777" w:rsidR="00E57B9C" w:rsidRPr="00233B06" w:rsidRDefault="00E57B9C" w:rsidP="008605FB">
            <w:pPr>
              <w:spacing w:after="0"/>
              <w:jc w:val="center"/>
              <w:rPr>
                <w:lang w:val="en-GB"/>
              </w:rPr>
            </w:pPr>
            <w:r w:rsidRPr="00233B06">
              <w:rPr>
                <w:lang w:val="en-GB"/>
              </w:rPr>
              <w:t>1,40</w:t>
            </w:r>
            <w:r w:rsidR="00DB6332">
              <w:rPr>
                <w:lang w:val="en-GB"/>
              </w:rPr>
              <w:t>5</w:t>
            </w:r>
          </w:p>
        </w:tc>
      </w:tr>
    </w:tbl>
    <w:p w14:paraId="7A5A0207" w14:textId="169C02A5" w:rsidR="00E57B9C" w:rsidRPr="00233B06" w:rsidRDefault="00466BCD" w:rsidP="00E57B9C">
      <w:pPr>
        <w:rPr>
          <w:lang w:val="en-GB"/>
        </w:rPr>
      </w:pPr>
      <w:r>
        <w:rPr>
          <w:lang w:val="en-GB"/>
        </w:rPr>
        <w:br/>
      </w:r>
      <w:r w:rsidR="00E57B9C" w:rsidRPr="00233B06">
        <w:rPr>
          <w:lang w:val="en-GB"/>
        </w:rPr>
        <w:t xml:space="preserve">In order to get a more detailed insight in the </w:t>
      </w:r>
      <w:r w:rsidR="00DB6332">
        <w:rPr>
          <w:lang w:val="en-GB"/>
        </w:rPr>
        <w:t>3</w:t>
      </w:r>
      <w:r w:rsidR="00670899">
        <w:rPr>
          <w:lang w:val="en-GB"/>
        </w:rPr>
        <w:t xml:space="preserve"> </w:t>
      </w:r>
      <w:r w:rsidR="00E57B9C" w:rsidRPr="00233B06">
        <w:rPr>
          <w:lang w:val="en-GB"/>
        </w:rPr>
        <w:t xml:space="preserve">metric variables, the average values have to be compared for each of the different conditions. The </w:t>
      </w:r>
      <w:proofErr w:type="spellStart"/>
      <w:r w:rsidR="00E57B9C" w:rsidRPr="00233B06">
        <w:rPr>
          <w:lang w:val="en-GB"/>
        </w:rPr>
        <w:t>univariate</w:t>
      </w:r>
      <w:proofErr w:type="spellEnd"/>
      <w:r w:rsidR="00E57B9C" w:rsidRPr="00233B06">
        <w:rPr>
          <w:lang w:val="en-GB"/>
        </w:rPr>
        <w:t xml:space="preserve"> tests in chapter </w:t>
      </w:r>
      <w:r w:rsidR="00670899">
        <w:rPr>
          <w:lang w:val="en-GB"/>
        </w:rPr>
        <w:t>5</w:t>
      </w:r>
      <w:r w:rsidR="00E57B9C" w:rsidRPr="00233B06">
        <w:rPr>
          <w:lang w:val="en-GB"/>
        </w:rPr>
        <w:t xml:space="preserve">.2 have to point out whether there exists a significant difference in the WTA, the level of personalization and the level of intrusiveness between the </w:t>
      </w:r>
      <w:r w:rsidR="00DB6332">
        <w:rPr>
          <w:lang w:val="en-GB"/>
        </w:rPr>
        <w:t>2</w:t>
      </w:r>
      <w:r w:rsidR="00026D25">
        <w:rPr>
          <w:lang w:val="en-GB"/>
        </w:rPr>
        <w:t xml:space="preserve"> </w:t>
      </w:r>
      <w:r w:rsidR="00E57B9C" w:rsidRPr="00233B06">
        <w:rPr>
          <w:lang w:val="en-GB"/>
        </w:rPr>
        <w:t>CLC stages and across the different channels, and what the correct d</w:t>
      </w:r>
      <w:r>
        <w:rPr>
          <w:lang w:val="en-GB"/>
        </w:rPr>
        <w:t>irection of the effects</w:t>
      </w:r>
      <w:r w:rsidR="00E57B9C" w:rsidRPr="00233B06">
        <w:rPr>
          <w:lang w:val="en-GB"/>
        </w:rPr>
        <w:t xml:space="preserve"> is. Figure 6 presents the average WTA per condition. The figure shows that respondents in the personal selling condition in general show the highest average WTA value</w:t>
      </w:r>
      <w:r w:rsidR="00436D32">
        <w:rPr>
          <w:lang w:val="en-GB"/>
        </w:rPr>
        <w:t xml:space="preserve"> (</w:t>
      </w:r>
      <w:r w:rsidR="00026D25">
        <w:rPr>
          <w:lang w:val="en-GB"/>
        </w:rPr>
        <w:t>5</w:t>
      </w:r>
      <w:r w:rsidR="00436D32">
        <w:rPr>
          <w:lang w:val="en-GB"/>
        </w:rPr>
        <w:t xml:space="preserve">,23 &amp; </w:t>
      </w:r>
      <w:r w:rsidR="00026D25">
        <w:rPr>
          <w:lang w:val="en-GB"/>
        </w:rPr>
        <w:t>5</w:t>
      </w:r>
      <w:r w:rsidR="00436D32">
        <w:rPr>
          <w:lang w:val="en-GB"/>
        </w:rPr>
        <w:t>,</w:t>
      </w:r>
      <w:r w:rsidR="00026D25">
        <w:rPr>
          <w:lang w:val="en-GB"/>
        </w:rPr>
        <w:t>5</w:t>
      </w:r>
      <w:r w:rsidR="00436D32">
        <w:rPr>
          <w:lang w:val="en-GB"/>
        </w:rPr>
        <w:t>6)</w:t>
      </w:r>
      <w:r w:rsidR="00E57B9C" w:rsidRPr="00233B06">
        <w:rPr>
          <w:lang w:val="en-GB"/>
        </w:rPr>
        <w:t>. Further, the WTA is highest for respondents that received the invitation through personal selling in the maturity stage of the CLC</w:t>
      </w:r>
      <w:r w:rsidR="004725E9">
        <w:rPr>
          <w:lang w:val="en-GB"/>
        </w:rPr>
        <w:t xml:space="preserve"> (</w:t>
      </w:r>
      <w:r w:rsidR="00026D25">
        <w:rPr>
          <w:lang w:val="en-GB"/>
        </w:rPr>
        <w:t>5</w:t>
      </w:r>
      <w:r w:rsidR="004725E9">
        <w:rPr>
          <w:lang w:val="en-GB"/>
        </w:rPr>
        <w:t>,</w:t>
      </w:r>
      <w:r w:rsidR="00026D25">
        <w:rPr>
          <w:lang w:val="en-GB"/>
        </w:rPr>
        <w:t>5</w:t>
      </w:r>
      <w:r w:rsidR="004725E9">
        <w:rPr>
          <w:lang w:val="en-GB"/>
        </w:rPr>
        <w:t xml:space="preserve">6 &gt; </w:t>
      </w:r>
      <w:r w:rsidR="00026D25">
        <w:rPr>
          <w:lang w:val="en-GB"/>
        </w:rPr>
        <w:t>5</w:t>
      </w:r>
      <w:r w:rsidR="004725E9">
        <w:rPr>
          <w:lang w:val="en-GB"/>
        </w:rPr>
        <w:t>,23)</w:t>
      </w:r>
      <w:r w:rsidR="00E57B9C" w:rsidRPr="00233B06">
        <w:rPr>
          <w:lang w:val="en-GB"/>
        </w:rPr>
        <w:t>. The overall lowest WTA is measured for respondents that received the mobile channel manipulation. More specific, the WTA is lowest for respondents that received the invitation through the mobile channel in the exploration stage of the CLC</w:t>
      </w:r>
      <w:r w:rsidR="004725E9">
        <w:rPr>
          <w:lang w:val="en-GB"/>
        </w:rPr>
        <w:t xml:space="preserve"> (4,14 &lt; 4,64)</w:t>
      </w:r>
      <w:r w:rsidR="00E57B9C" w:rsidRPr="00233B06">
        <w:rPr>
          <w:lang w:val="en-GB"/>
        </w:rPr>
        <w:t xml:space="preserve">. Besides, for each channel manipulation, the WTA appears to be lower in the exploration stage than in the maturity stage manipulation. However, there is no clear indication in the literature overview about the expected direction concerning the WTA over the different CLC stages. This is discussed in chapter </w:t>
      </w:r>
      <w:r w:rsidR="00026D25">
        <w:rPr>
          <w:lang w:val="en-GB"/>
        </w:rPr>
        <w:t>5</w:t>
      </w:r>
      <w:r w:rsidR="00E57B9C" w:rsidRPr="00233B06">
        <w:rPr>
          <w:lang w:val="en-GB"/>
        </w:rPr>
        <w:t>.2.</w:t>
      </w:r>
    </w:p>
    <w:p w14:paraId="6A0CB210" w14:textId="77777777"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6</w:t>
      </w:r>
      <w:r w:rsidR="00704F7D" w:rsidRPr="00233B06">
        <w:rPr>
          <w:lang w:val="en-GB"/>
        </w:rPr>
        <w:fldChar w:fldCharType="end"/>
      </w:r>
      <w:r w:rsidRPr="00233B06">
        <w:rPr>
          <w:lang w:val="en-GB"/>
        </w:rPr>
        <w:t xml:space="preserve"> Average Willingness to Accept per condition</w:t>
      </w:r>
    </w:p>
    <w:p w14:paraId="041802D5" w14:textId="77777777" w:rsidR="00E57B9C" w:rsidRPr="00233B06" w:rsidRDefault="00E57B9C" w:rsidP="00E57B9C">
      <w:pPr>
        <w:rPr>
          <w:lang w:val="en-GB"/>
        </w:rPr>
      </w:pPr>
      <w:r w:rsidRPr="00233B06">
        <w:rPr>
          <w:noProof/>
          <w:lang w:val="nl-NL" w:eastAsia="nl-NL"/>
        </w:rPr>
        <w:drawing>
          <wp:inline distT="0" distB="0" distL="0" distR="0" wp14:anchorId="1CF56049" wp14:editId="0C7B8426">
            <wp:extent cx="5067935" cy="2490671"/>
            <wp:effectExtent l="25400" t="25400" r="37465" b="2413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hermafbeelding 2016-04-03 om 14.32.23.png"/>
                    <pic:cNvPicPr/>
                  </pic:nvPicPr>
                  <pic:blipFill rotWithShape="1">
                    <a:blip r:embed="rId25" cstate="print">
                      <a:extLst>
                        <a:ext uri="{28A0092B-C50C-407E-A947-70E740481C1C}">
                          <a14:useLocalDpi xmlns:a14="http://schemas.microsoft.com/office/drawing/2010/main" val="0"/>
                        </a:ext>
                      </a:extLst>
                    </a:blip>
                    <a:srcRect l="32089" t="56533" r="27619" b="8949"/>
                    <a:stretch/>
                  </pic:blipFill>
                  <pic:spPr bwMode="auto">
                    <a:xfrm>
                      <a:off x="0" y="0"/>
                      <a:ext cx="5080094" cy="2496646"/>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283151E3" w14:textId="77777777" w:rsidR="00E57B9C" w:rsidRPr="00233B06" w:rsidRDefault="00E57B9C" w:rsidP="00E57B9C">
      <w:pPr>
        <w:rPr>
          <w:lang w:val="en-GB"/>
        </w:rPr>
      </w:pPr>
      <w:r w:rsidRPr="00233B06">
        <w:rPr>
          <w:lang w:val="en-GB"/>
        </w:rPr>
        <w:t xml:space="preserve">The average score on personalization per condition is represented by figure 7. According to this figure, personal selling is seen as the most personalized channel. There is practically no difference in the average value of personalization between the exploration and maturity stage for the personal selling condition. Also for the mobile channel there is only a small difference between the mean values for the exploration and maturity stage manipulation. Direct mail received the lowest personalization score, namely 3,84 out of 7, which indicates that there is no clear direction to whether respondents perceive the direct mail manipulation as either more or less personalized. Regarding the CLC stage manipulation, direct mail is seen as more personalized in the exploration stage of the </w:t>
      </w:r>
      <w:r w:rsidRPr="00233B06">
        <w:rPr>
          <w:lang w:val="en-GB"/>
        </w:rPr>
        <w:lastRenderedPageBreak/>
        <w:t>CLC than in the maturity stage</w:t>
      </w:r>
      <w:r w:rsidR="004725E9">
        <w:rPr>
          <w:lang w:val="en-GB"/>
        </w:rPr>
        <w:t xml:space="preserve"> (</w:t>
      </w:r>
      <w:r w:rsidR="00026D25">
        <w:rPr>
          <w:lang w:val="en-GB"/>
        </w:rPr>
        <w:t>5</w:t>
      </w:r>
      <w:r w:rsidR="004725E9">
        <w:rPr>
          <w:lang w:val="en-GB"/>
        </w:rPr>
        <w:t>,13 &gt; 4,</w:t>
      </w:r>
      <w:r w:rsidR="00026D25">
        <w:rPr>
          <w:lang w:val="en-GB"/>
        </w:rPr>
        <w:t>5</w:t>
      </w:r>
      <w:r w:rsidR="004725E9">
        <w:rPr>
          <w:lang w:val="en-GB"/>
        </w:rPr>
        <w:t>6)</w:t>
      </w:r>
      <w:r w:rsidRPr="00233B06">
        <w:rPr>
          <w:lang w:val="en-GB"/>
        </w:rPr>
        <w:t xml:space="preserve">. The highest difference between the </w:t>
      </w:r>
      <w:r w:rsidR="00DB6332">
        <w:rPr>
          <w:lang w:val="en-GB"/>
        </w:rPr>
        <w:t>2</w:t>
      </w:r>
      <w:r w:rsidR="00026D25">
        <w:rPr>
          <w:lang w:val="en-GB"/>
        </w:rPr>
        <w:t xml:space="preserve"> </w:t>
      </w:r>
      <w:r w:rsidRPr="00233B06">
        <w:rPr>
          <w:lang w:val="en-GB"/>
        </w:rPr>
        <w:t>CLC stages can be found for social media. Social media is perceived as more personalized in the maturity stage than in the exploration stage of the CLC</w:t>
      </w:r>
      <w:r w:rsidR="004725E9">
        <w:rPr>
          <w:lang w:val="en-GB"/>
        </w:rPr>
        <w:t xml:space="preserve"> (</w:t>
      </w:r>
      <w:r w:rsidR="00026D25">
        <w:rPr>
          <w:lang w:val="en-GB"/>
        </w:rPr>
        <w:t>5</w:t>
      </w:r>
      <w:r w:rsidR="004725E9">
        <w:rPr>
          <w:lang w:val="en-GB"/>
        </w:rPr>
        <w:t>,27 &gt; 4,40)</w:t>
      </w:r>
      <w:r w:rsidRPr="00233B06">
        <w:rPr>
          <w:lang w:val="en-GB"/>
        </w:rPr>
        <w:t>. The same remark holds for the mobile channel</w:t>
      </w:r>
      <w:r w:rsidR="004725E9">
        <w:rPr>
          <w:lang w:val="en-GB"/>
        </w:rPr>
        <w:t xml:space="preserve"> (4,64 &gt; 4,14)</w:t>
      </w:r>
      <w:r w:rsidRPr="00233B06">
        <w:rPr>
          <w:lang w:val="en-GB"/>
        </w:rPr>
        <w:t>. These results more or less match with what is hypothesized in chapte</w:t>
      </w:r>
      <w:r w:rsidR="00026D25">
        <w:rPr>
          <w:lang w:val="en-GB"/>
        </w:rPr>
        <w:t xml:space="preserve">r 3 </w:t>
      </w:r>
      <w:r w:rsidRPr="00233B06">
        <w:rPr>
          <w:lang w:val="en-GB"/>
        </w:rPr>
        <w:t xml:space="preserve">(table 4). </w:t>
      </w:r>
    </w:p>
    <w:p w14:paraId="071F4743" w14:textId="77777777"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7</w:t>
      </w:r>
      <w:r w:rsidR="00704F7D" w:rsidRPr="00233B06">
        <w:rPr>
          <w:lang w:val="en-GB"/>
        </w:rPr>
        <w:fldChar w:fldCharType="end"/>
      </w:r>
      <w:r w:rsidRPr="00233B06">
        <w:rPr>
          <w:lang w:val="en-GB"/>
        </w:rPr>
        <w:t xml:space="preserve"> Average score on personalization per condition</w:t>
      </w:r>
    </w:p>
    <w:p w14:paraId="55FD87FE" w14:textId="77777777" w:rsidR="00E57B9C" w:rsidRPr="00233B06" w:rsidRDefault="00E57B9C" w:rsidP="00E57B9C">
      <w:pPr>
        <w:rPr>
          <w:lang w:val="en-GB"/>
        </w:rPr>
      </w:pPr>
      <w:r w:rsidRPr="00233B06">
        <w:rPr>
          <w:noProof/>
          <w:lang w:val="nl-NL" w:eastAsia="nl-NL"/>
        </w:rPr>
        <w:drawing>
          <wp:inline distT="0" distB="0" distL="0" distR="0" wp14:anchorId="79895F0C" wp14:editId="261046DF">
            <wp:extent cx="5033331" cy="2508718"/>
            <wp:effectExtent l="25400" t="25400" r="21590" b="317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hermafbeelding 2016-04-03 om 14.47.19.png"/>
                    <pic:cNvPicPr/>
                  </pic:nvPicPr>
                  <pic:blipFill rotWithShape="1">
                    <a:blip r:embed="rId26" cstate="print">
                      <a:extLst>
                        <a:ext uri="{28A0092B-C50C-407E-A947-70E740481C1C}">
                          <a14:useLocalDpi xmlns:a14="http://schemas.microsoft.com/office/drawing/2010/main" val="0"/>
                        </a:ext>
                      </a:extLst>
                    </a:blip>
                    <a:srcRect l="32091" t="42173" r="27429" b="23003"/>
                    <a:stretch/>
                  </pic:blipFill>
                  <pic:spPr bwMode="auto">
                    <a:xfrm>
                      <a:off x="0" y="0"/>
                      <a:ext cx="5049720" cy="2516887"/>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7A56ED04" w14:textId="77777777" w:rsidR="00E57B9C" w:rsidRPr="00233B06" w:rsidRDefault="00E57B9C" w:rsidP="00E57B9C">
      <w:pPr>
        <w:rPr>
          <w:lang w:val="en-GB"/>
        </w:rPr>
      </w:pPr>
      <w:r w:rsidRPr="00233B06">
        <w:rPr>
          <w:lang w:val="en-GB"/>
        </w:rPr>
        <w:t>Regarding the level of intrusiveness, figure 8 shows that on the one hand the mobile channel is perceived as the most intrusive channel (4,64 and 4,68 out of 7). On the other hand, personal selling is seen as the least intrusive channel (3,1</w:t>
      </w:r>
      <w:r w:rsidR="00DB6332">
        <w:rPr>
          <w:lang w:val="en-GB"/>
        </w:rPr>
        <w:t xml:space="preserve">5 </w:t>
      </w:r>
      <w:r w:rsidRPr="00233B06">
        <w:rPr>
          <w:lang w:val="en-GB"/>
        </w:rPr>
        <w:t xml:space="preserve">and 3,22 out of 7). For each of the channels, the difference in the mean value between the </w:t>
      </w:r>
      <w:r w:rsidR="00DB6332">
        <w:rPr>
          <w:lang w:val="en-GB"/>
        </w:rPr>
        <w:t>2</w:t>
      </w:r>
      <w:r w:rsidR="00026D25">
        <w:rPr>
          <w:lang w:val="en-GB"/>
        </w:rPr>
        <w:t xml:space="preserve"> </w:t>
      </w:r>
      <w:r w:rsidRPr="00233B06">
        <w:rPr>
          <w:lang w:val="en-GB"/>
        </w:rPr>
        <w:t>CLC stages is minimal, except for direct mail</w:t>
      </w:r>
      <w:r w:rsidR="004725E9">
        <w:rPr>
          <w:lang w:val="en-GB"/>
        </w:rPr>
        <w:t xml:space="preserve"> (3,88 - 3,38 = 0,</w:t>
      </w:r>
      <w:r w:rsidR="00026D25">
        <w:rPr>
          <w:lang w:val="en-GB"/>
        </w:rPr>
        <w:t>5</w:t>
      </w:r>
      <w:r w:rsidR="004725E9">
        <w:rPr>
          <w:lang w:val="en-GB"/>
        </w:rPr>
        <w:t>0)</w:t>
      </w:r>
      <w:r w:rsidRPr="00233B06">
        <w:rPr>
          <w:lang w:val="en-GB"/>
        </w:rPr>
        <w:t>. According to figure 8, direct mail is perceived as more intrusive in the maturity stage than in the exploration stage</w:t>
      </w:r>
      <w:r w:rsidR="004725E9">
        <w:rPr>
          <w:lang w:val="en-GB"/>
        </w:rPr>
        <w:t xml:space="preserve"> (3,88 &gt; 3,38)</w:t>
      </w:r>
      <w:r w:rsidRPr="00233B06">
        <w:rPr>
          <w:lang w:val="en-GB"/>
        </w:rPr>
        <w:t xml:space="preserve">. </w:t>
      </w:r>
    </w:p>
    <w:p w14:paraId="73CFB92C" w14:textId="77777777"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8</w:t>
      </w:r>
      <w:r w:rsidR="00704F7D" w:rsidRPr="00233B06">
        <w:rPr>
          <w:lang w:val="en-GB"/>
        </w:rPr>
        <w:fldChar w:fldCharType="end"/>
      </w:r>
      <w:r w:rsidRPr="00233B06">
        <w:rPr>
          <w:lang w:val="en-GB"/>
        </w:rPr>
        <w:t xml:space="preserve"> Average score on intrusiveness per condition</w:t>
      </w:r>
    </w:p>
    <w:p w14:paraId="02FFBD9B" w14:textId="77777777" w:rsidR="00E57B9C" w:rsidRPr="00233B06" w:rsidRDefault="00E57B9C" w:rsidP="00E57B9C">
      <w:pPr>
        <w:rPr>
          <w:lang w:val="en-GB"/>
        </w:rPr>
      </w:pPr>
      <w:r w:rsidRPr="00233B06">
        <w:rPr>
          <w:noProof/>
          <w:lang w:val="nl-NL" w:eastAsia="nl-NL"/>
        </w:rPr>
        <w:drawing>
          <wp:inline distT="0" distB="0" distL="0" distR="0" wp14:anchorId="597BA80F" wp14:editId="77EB397D">
            <wp:extent cx="5002330" cy="2249800"/>
            <wp:effectExtent l="19050" t="19050" r="26870" b="1715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rmafbeelding 2016-04-03 om 15.06.04.png"/>
                    <pic:cNvPicPr/>
                  </pic:nvPicPr>
                  <pic:blipFill rotWithShape="1">
                    <a:blip r:embed="rId27" cstate="print">
                      <a:extLst>
                        <a:ext uri="{28A0092B-C50C-407E-A947-70E740481C1C}">
                          <a14:useLocalDpi xmlns:a14="http://schemas.microsoft.com/office/drawing/2010/main" val="0"/>
                        </a:ext>
                      </a:extLst>
                    </a:blip>
                    <a:srcRect l="32084" t="37276" r="26846" b="28496"/>
                    <a:stretch/>
                  </pic:blipFill>
                  <pic:spPr bwMode="auto">
                    <a:xfrm>
                      <a:off x="0" y="0"/>
                      <a:ext cx="5049710" cy="2271109"/>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inline>
        </w:drawing>
      </w:r>
    </w:p>
    <w:p w14:paraId="28199716" w14:textId="77777777" w:rsidR="00E57B9C" w:rsidRPr="00233B06" w:rsidRDefault="00E57B9C" w:rsidP="00E57B9C">
      <w:pPr>
        <w:pStyle w:val="Kop2"/>
        <w:rPr>
          <w:lang w:val="en-GB"/>
        </w:rPr>
      </w:pPr>
      <w:bookmarkStart w:id="53" w:name="_Toc449102674"/>
      <w:bookmarkStart w:id="54" w:name="_Toc450592080"/>
      <w:r w:rsidRPr="00233B06">
        <w:rPr>
          <w:lang w:val="en-GB"/>
        </w:rPr>
        <w:lastRenderedPageBreak/>
        <w:t>Main analyses</w:t>
      </w:r>
      <w:bookmarkEnd w:id="53"/>
      <w:bookmarkEnd w:id="54"/>
    </w:p>
    <w:p w14:paraId="78C5EE2C" w14:textId="067568E2" w:rsidR="00E57B9C" w:rsidRPr="00233B06" w:rsidRDefault="00E57B9C" w:rsidP="00E57B9C">
      <w:pPr>
        <w:rPr>
          <w:lang w:val="en-GB"/>
        </w:rPr>
      </w:pPr>
      <w:r w:rsidRPr="00233B06">
        <w:rPr>
          <w:lang w:val="en-GB"/>
        </w:rPr>
        <w:t xml:space="preserve">The purpose of this chapter is to test the hypotheses that are formulated in chapter 3, using several </w:t>
      </w:r>
      <w:proofErr w:type="spellStart"/>
      <w:r w:rsidRPr="00233B06">
        <w:rPr>
          <w:lang w:val="en-GB"/>
        </w:rPr>
        <w:t>univariate</w:t>
      </w:r>
      <w:proofErr w:type="spellEnd"/>
      <w:r w:rsidRPr="00233B06">
        <w:rPr>
          <w:lang w:val="en-GB"/>
        </w:rPr>
        <w:t xml:space="preserve"> tests. We start with hypothesis </w:t>
      </w:r>
      <w:r w:rsidR="0028770A">
        <w:rPr>
          <w:lang w:val="en-GB"/>
        </w:rPr>
        <w:t>H</w:t>
      </w:r>
      <w:r w:rsidRPr="00233B06">
        <w:rPr>
          <w:lang w:val="en-GB"/>
        </w:rPr>
        <w:t xml:space="preserve">1a concerning the influence of the channels on the WTA and continue with hypothesis </w:t>
      </w:r>
      <w:r w:rsidR="0028770A">
        <w:rPr>
          <w:lang w:val="en-GB"/>
        </w:rPr>
        <w:t>H</w:t>
      </w:r>
      <w:r w:rsidRPr="00233B06">
        <w:rPr>
          <w:lang w:val="en-GB"/>
        </w:rPr>
        <w:t xml:space="preserve">1b and </w:t>
      </w:r>
      <w:r w:rsidR="0028770A">
        <w:rPr>
          <w:lang w:val="en-GB"/>
        </w:rPr>
        <w:t>H</w:t>
      </w:r>
      <w:r w:rsidRPr="00233B06">
        <w:rPr>
          <w:lang w:val="en-GB"/>
        </w:rPr>
        <w:t xml:space="preserve">1c regarding the mediating role of the channel characteristics. Next, hypotheses </w:t>
      </w:r>
      <w:r w:rsidR="0028770A">
        <w:rPr>
          <w:lang w:val="en-GB"/>
        </w:rPr>
        <w:t>H</w:t>
      </w:r>
      <w:r w:rsidRPr="00233B06">
        <w:rPr>
          <w:lang w:val="en-GB"/>
        </w:rPr>
        <w:t xml:space="preserve">2 and </w:t>
      </w:r>
      <w:r w:rsidR="0028770A">
        <w:rPr>
          <w:lang w:val="en-GB"/>
        </w:rPr>
        <w:t>H</w:t>
      </w:r>
      <w:r w:rsidRPr="00233B06">
        <w:rPr>
          <w:lang w:val="en-GB"/>
        </w:rPr>
        <w:t xml:space="preserve">3 are discussed, concerning the influence of the CLC stages on the WTA and the interaction effect between the CLC stages and the different channels. To end the results chapter, the post hoc test concerning the channel preference </w:t>
      </w:r>
      <w:r w:rsidR="00466BCD">
        <w:rPr>
          <w:lang w:val="en-GB"/>
        </w:rPr>
        <w:t>is</w:t>
      </w:r>
      <w:r w:rsidRPr="00233B06">
        <w:rPr>
          <w:lang w:val="en-GB"/>
        </w:rPr>
        <w:t xml:space="preserve"> discussed. For the results, a cut-off value for alpha of </w:t>
      </w:r>
      <w:r w:rsidR="00026D25">
        <w:rPr>
          <w:lang w:val="en-GB"/>
        </w:rPr>
        <w:t>5</w:t>
      </w:r>
      <w:r w:rsidRPr="00233B06">
        <w:rPr>
          <w:lang w:val="en-GB"/>
        </w:rPr>
        <w:t>% will be used.</w:t>
      </w:r>
    </w:p>
    <w:p w14:paraId="5C4F1441" w14:textId="77777777" w:rsidR="00E57B9C" w:rsidRPr="00233B06" w:rsidRDefault="00E57B9C" w:rsidP="00E57B9C">
      <w:pPr>
        <w:pStyle w:val="Kop3"/>
        <w:rPr>
          <w:lang w:val="en-GB"/>
        </w:rPr>
      </w:pPr>
      <w:bookmarkStart w:id="55" w:name="_Toc449102675"/>
      <w:bookmarkStart w:id="56" w:name="_Toc450592081"/>
      <w:r w:rsidRPr="00233B06">
        <w:rPr>
          <w:lang w:val="en-GB"/>
        </w:rPr>
        <w:t>Assumptions</w:t>
      </w:r>
      <w:bookmarkEnd w:id="55"/>
      <w:bookmarkEnd w:id="56"/>
    </w:p>
    <w:p w14:paraId="60C8EEA2" w14:textId="77777777" w:rsidR="00E57B9C" w:rsidRDefault="00E57B9C" w:rsidP="00E57B9C">
      <w:pPr>
        <w:rPr>
          <w:lang w:val="en-GB"/>
        </w:rPr>
      </w:pPr>
      <w:r w:rsidRPr="00233B06">
        <w:rPr>
          <w:lang w:val="en-GB"/>
        </w:rPr>
        <w:t xml:space="preserve">Before analysing and interpreting the results, the assumptions for each of the </w:t>
      </w:r>
      <w:proofErr w:type="spellStart"/>
      <w:r w:rsidRPr="00233B06">
        <w:rPr>
          <w:lang w:val="en-GB"/>
        </w:rPr>
        <w:t>univariate</w:t>
      </w:r>
      <w:proofErr w:type="spellEnd"/>
      <w:r w:rsidRPr="00233B06">
        <w:rPr>
          <w:lang w:val="en-GB"/>
        </w:rPr>
        <w:t xml:space="preserve"> tests have to be verified and satisfied. </w:t>
      </w:r>
      <w:r w:rsidR="009C46E4">
        <w:rPr>
          <w:lang w:val="en-GB"/>
        </w:rPr>
        <w:t>Tables A.6, A.7 and A.8 (attachment 4) show the number of assumptions that have been satisfied for both the ANOVA analysis and the linear regressions.</w:t>
      </w:r>
    </w:p>
    <w:p w14:paraId="1777A1B5" w14:textId="61455288" w:rsidR="00EA3CAA" w:rsidRPr="00233B06" w:rsidRDefault="00EA3CAA" w:rsidP="00E57B9C">
      <w:pPr>
        <w:rPr>
          <w:lang w:val="en-GB"/>
        </w:rPr>
      </w:pPr>
      <w:r>
        <w:rPr>
          <w:lang w:val="en-GB"/>
        </w:rPr>
        <w:t xml:space="preserve">The </w:t>
      </w:r>
      <w:r w:rsidR="00E75FFC">
        <w:rPr>
          <w:lang w:val="en-GB"/>
        </w:rPr>
        <w:t>significance of the p-value (&lt;0,0</w:t>
      </w:r>
      <w:r w:rsidR="00026D25">
        <w:rPr>
          <w:lang w:val="en-GB"/>
        </w:rPr>
        <w:t>5</w:t>
      </w:r>
      <w:r w:rsidR="00E75FFC">
        <w:rPr>
          <w:lang w:val="en-GB"/>
        </w:rPr>
        <w:t>)</w:t>
      </w:r>
      <w:r>
        <w:rPr>
          <w:lang w:val="en-GB"/>
        </w:rPr>
        <w:t xml:space="preserve"> of the Kolmogorov Smirnov test indicate</w:t>
      </w:r>
      <w:r w:rsidR="00E75FFC">
        <w:rPr>
          <w:lang w:val="en-GB"/>
        </w:rPr>
        <w:t>s</w:t>
      </w:r>
      <w:r>
        <w:rPr>
          <w:lang w:val="en-GB"/>
        </w:rPr>
        <w:t xml:space="preserve"> that for both the ANOVA</w:t>
      </w:r>
      <w:r w:rsidR="003B6E5A">
        <w:rPr>
          <w:lang w:val="en-GB"/>
        </w:rPr>
        <w:t xml:space="preserve"> (H1a)</w:t>
      </w:r>
      <w:r>
        <w:rPr>
          <w:lang w:val="en-GB"/>
        </w:rPr>
        <w:t xml:space="preserve"> analysis and the linear regressions R1 till R7 the residuals </w:t>
      </w:r>
      <w:r w:rsidR="00E75FFC">
        <w:rPr>
          <w:lang w:val="en-GB"/>
        </w:rPr>
        <w:t xml:space="preserve">are not normally distributed. </w:t>
      </w:r>
      <w:r w:rsidR="003B6E5A">
        <w:rPr>
          <w:lang w:val="en-GB"/>
        </w:rPr>
        <w:t xml:space="preserve">This implies </w:t>
      </w:r>
      <w:r w:rsidR="00026D25">
        <w:rPr>
          <w:lang w:val="en-GB"/>
        </w:rPr>
        <w:t xml:space="preserve">that </w:t>
      </w:r>
      <w:r w:rsidR="003B6E5A">
        <w:rPr>
          <w:lang w:val="en-GB"/>
        </w:rPr>
        <w:t xml:space="preserve">the null hypothesis stating that the residuals are normally distributed, has to be rejected. </w:t>
      </w:r>
      <w:r w:rsidR="003B6E5A" w:rsidRPr="00233B06">
        <w:rPr>
          <w:lang w:val="en-GB"/>
        </w:rPr>
        <w:t>In order to solve this, several transformations of the WTA are used (log, squared and rooted transformation)</w:t>
      </w:r>
      <w:r w:rsidR="003B6E5A">
        <w:rPr>
          <w:lang w:val="en-GB"/>
        </w:rPr>
        <w:t xml:space="preserve"> for both </w:t>
      </w:r>
      <w:r w:rsidR="00466BCD">
        <w:rPr>
          <w:lang w:val="en-GB"/>
        </w:rPr>
        <w:t xml:space="preserve">types of </w:t>
      </w:r>
      <w:r w:rsidR="003B6E5A">
        <w:rPr>
          <w:lang w:val="en-GB"/>
        </w:rPr>
        <w:t>analyses (ANOVA and linear regression)</w:t>
      </w:r>
      <w:r w:rsidR="003B6E5A" w:rsidRPr="00233B06">
        <w:rPr>
          <w:lang w:val="en-GB"/>
        </w:rPr>
        <w:t>, but neither transformation benefits the normal distribution of the residuals.</w:t>
      </w:r>
      <w:r w:rsidR="003B6E5A">
        <w:rPr>
          <w:lang w:val="en-GB"/>
        </w:rPr>
        <w:t xml:space="preserve"> </w:t>
      </w:r>
      <w:r w:rsidR="003B6E5A" w:rsidRPr="00233B06">
        <w:rPr>
          <w:lang w:val="en-GB"/>
        </w:rPr>
        <w:t>Although this assumption is not satisfied, we decide to work further without normally distributed residuals, since the dataset contains a large number of respondents.</w:t>
      </w:r>
      <w:r w:rsidR="003B6E5A">
        <w:rPr>
          <w:lang w:val="en-GB"/>
        </w:rPr>
        <w:t xml:space="preserve"> </w:t>
      </w:r>
      <w:r w:rsidR="003B6E5A" w:rsidRPr="00233B06">
        <w:rPr>
          <w:lang w:val="en-GB"/>
        </w:rPr>
        <w:t xml:space="preserve">Concerning the extreme observations, a standard deviation of 3 is allowed </w:t>
      </w:r>
      <w:r w:rsidR="00021E97">
        <w:rPr>
          <w:lang w:val="en-GB"/>
        </w:rPr>
        <w:t>for both analyses</w:t>
      </w:r>
      <w:r w:rsidR="003B6E5A">
        <w:rPr>
          <w:lang w:val="en-GB"/>
        </w:rPr>
        <w:t xml:space="preserve">, </w:t>
      </w:r>
      <w:r w:rsidR="003B6E5A" w:rsidRPr="00233B06">
        <w:rPr>
          <w:lang w:val="en-GB"/>
        </w:rPr>
        <w:t>since a standard deviation</w:t>
      </w:r>
      <w:r w:rsidR="003B6E5A">
        <w:rPr>
          <w:lang w:val="en-GB"/>
        </w:rPr>
        <w:t xml:space="preserve"> of 2 would result in a loss of too much observations (16 in the case of the ANOVA analysis)</w:t>
      </w:r>
      <w:r w:rsidR="003B6E5A" w:rsidRPr="00233B06">
        <w:rPr>
          <w:lang w:val="en-GB"/>
        </w:rPr>
        <w:t xml:space="preserve">. </w:t>
      </w:r>
      <w:r w:rsidR="003B6E5A">
        <w:rPr>
          <w:lang w:val="en-GB"/>
        </w:rPr>
        <w:t>A standard deviation of 3 results in</w:t>
      </w:r>
      <w:r w:rsidR="003B6E5A" w:rsidRPr="00233B06">
        <w:rPr>
          <w:lang w:val="en-GB"/>
        </w:rPr>
        <w:t xml:space="preserve"> </w:t>
      </w:r>
      <w:r w:rsidR="003B6E5A">
        <w:rPr>
          <w:lang w:val="en-GB"/>
        </w:rPr>
        <w:t>a maximum of 4 extreme observations. All extreme observations are excluded from the analysis.</w:t>
      </w:r>
    </w:p>
    <w:p w14:paraId="638362F6" w14:textId="77777777" w:rsidR="009C46E4" w:rsidRDefault="009C46E4" w:rsidP="009C46E4">
      <w:pPr>
        <w:rPr>
          <w:lang w:val="en-GB"/>
        </w:rPr>
      </w:pPr>
      <w:r>
        <w:rPr>
          <w:lang w:val="en-GB"/>
        </w:rPr>
        <w:t>Next, r</w:t>
      </w:r>
      <w:r w:rsidR="00E57B9C" w:rsidRPr="00233B06">
        <w:rPr>
          <w:lang w:val="en-GB"/>
        </w:rPr>
        <w:t>egarding the linear regressions R1 till R7, the residuals are supposed to be free from autocorrelation. Since the used dataset is a cross section dataset, autocorrelation is out of the question. Next, in regression equation R1, not all relevant variables are yet included, as the control variables are to be included in regression equation R2 in a next step. Regarding regression equations R4 till R7, these equations are used to test for the mediating effect of the channel characteristics personalization and intrusiveness. As a result, these equations do not contain all relevant variables, but only the variables that are needed to analyse for the mediating role of the channel characteristics. Concerning the number of observations, a minimum of 10 respondents per parameter should be attained. With 26</w:t>
      </w:r>
      <w:r w:rsidR="00DB6332">
        <w:rPr>
          <w:lang w:val="en-GB"/>
        </w:rPr>
        <w:t xml:space="preserve">5 </w:t>
      </w:r>
      <w:r w:rsidR="00E57B9C" w:rsidRPr="00233B06">
        <w:rPr>
          <w:lang w:val="en-GB"/>
        </w:rPr>
        <w:t>respondents, a maximum of 4 extreme observations per regression analysis and a maximum of 9 parameters (the constant term included), this assumption is satisfied for each regression analysis.</w:t>
      </w:r>
      <w:r w:rsidR="00654673">
        <w:rPr>
          <w:lang w:val="en-GB"/>
        </w:rPr>
        <w:t xml:space="preserve"> Finally</w:t>
      </w:r>
      <w:r w:rsidR="00E57B9C" w:rsidRPr="00233B06">
        <w:rPr>
          <w:lang w:val="en-GB"/>
        </w:rPr>
        <w:t xml:space="preserve">, the VIF-values of the parameters included in the regression equations are far below 10. This implies there is no </w:t>
      </w:r>
      <w:proofErr w:type="spellStart"/>
      <w:r w:rsidR="00E57B9C" w:rsidRPr="00233B06">
        <w:rPr>
          <w:lang w:val="en-GB"/>
        </w:rPr>
        <w:t>multicollinearity</w:t>
      </w:r>
      <w:proofErr w:type="spellEnd"/>
      <w:r w:rsidR="00E57B9C" w:rsidRPr="00233B06">
        <w:rPr>
          <w:lang w:val="en-GB"/>
        </w:rPr>
        <w:t xml:space="preserve"> (Van Rompuy, 2014). After adding the control variables in regression equation R2, there appears to be a strong linear dependency between age, highest level of education and profession, since the VIF-values of the corresponding dummy variables are higher than 10. </w:t>
      </w:r>
      <w:r w:rsidR="00026D25">
        <w:rPr>
          <w:lang w:val="en-GB"/>
        </w:rPr>
        <w:t>T</w:t>
      </w:r>
      <w:r w:rsidR="00EB1B74" w:rsidRPr="00233B06">
        <w:rPr>
          <w:lang w:val="en-GB"/>
        </w:rPr>
        <w:t>he Pearson correlation coefficients be</w:t>
      </w:r>
      <w:r w:rsidR="00026D25">
        <w:rPr>
          <w:lang w:val="en-GB"/>
        </w:rPr>
        <w:t>tween the demographic variables</w:t>
      </w:r>
      <w:r w:rsidR="00EB1B74" w:rsidRPr="00233B06">
        <w:rPr>
          <w:lang w:val="en-GB"/>
        </w:rPr>
        <w:t xml:space="preserve"> </w:t>
      </w:r>
      <w:r w:rsidR="00026D25">
        <w:rPr>
          <w:lang w:val="en-GB"/>
        </w:rPr>
        <w:t>indicate</w:t>
      </w:r>
      <w:r w:rsidR="00EB1B74" w:rsidRPr="00233B06">
        <w:rPr>
          <w:lang w:val="en-GB"/>
        </w:rPr>
        <w:t xml:space="preserve"> that especially being a student and being younger than 2</w:t>
      </w:r>
      <w:r w:rsidR="00DB6332">
        <w:rPr>
          <w:lang w:val="en-GB"/>
        </w:rPr>
        <w:t xml:space="preserve">5 </w:t>
      </w:r>
      <w:r w:rsidR="00EB1B74" w:rsidRPr="00233B06">
        <w:rPr>
          <w:lang w:val="en-GB"/>
        </w:rPr>
        <w:t xml:space="preserve">years old are highly correlated (PC </w:t>
      </w:r>
      <w:r w:rsidR="00EB1B74" w:rsidRPr="00233B06">
        <w:rPr>
          <w:lang w:val="en-GB"/>
        </w:rPr>
        <w:lastRenderedPageBreak/>
        <w:t>= 0,669; p &lt; 0,0</w:t>
      </w:r>
      <w:r w:rsidR="00026D25">
        <w:rPr>
          <w:lang w:val="en-GB"/>
        </w:rPr>
        <w:t>5</w:t>
      </w:r>
      <w:r w:rsidR="00EB1B74" w:rsidRPr="00233B06">
        <w:rPr>
          <w:lang w:val="en-GB"/>
        </w:rPr>
        <w:t xml:space="preserve">). This </w:t>
      </w:r>
      <w:r w:rsidR="00EB1B74">
        <w:rPr>
          <w:lang w:val="en-GB"/>
        </w:rPr>
        <w:t>is not surprising</w:t>
      </w:r>
      <w:r w:rsidR="00EB1B74" w:rsidRPr="00233B06">
        <w:rPr>
          <w:lang w:val="en-GB"/>
        </w:rPr>
        <w:t>, since the majority of the respondents are students younger than 2</w:t>
      </w:r>
      <w:r w:rsidR="00026D25">
        <w:rPr>
          <w:lang w:val="en-GB"/>
        </w:rPr>
        <w:t>5</w:t>
      </w:r>
      <w:r w:rsidR="00EB1B74" w:rsidRPr="00233B06">
        <w:rPr>
          <w:lang w:val="en-GB"/>
        </w:rPr>
        <w:t xml:space="preserve">, due to the sampling procedure used in this research. </w:t>
      </w:r>
      <w:r w:rsidR="00EB1B74">
        <w:rPr>
          <w:lang w:val="en-GB"/>
        </w:rPr>
        <w:t>Since adding</w:t>
      </w:r>
      <w:r w:rsidR="00EB1B74" w:rsidRPr="00233B06">
        <w:rPr>
          <w:lang w:val="en-GB"/>
        </w:rPr>
        <w:t xml:space="preserve"> the highest level of education results in the highest increase in the adjusted R</w:t>
      </w:r>
      <w:r w:rsidR="00EB1B74" w:rsidRPr="00233B06">
        <w:rPr>
          <w:vertAlign w:val="superscript"/>
          <w:lang w:val="en-GB"/>
        </w:rPr>
        <w:t>2</w:t>
      </w:r>
      <w:r w:rsidR="00EB1B74" w:rsidRPr="00233B06">
        <w:rPr>
          <w:lang w:val="en-GB"/>
        </w:rPr>
        <w:t xml:space="preserve"> (12,10% &lt; 17,70%)</w:t>
      </w:r>
      <w:r w:rsidR="00EB1B74">
        <w:rPr>
          <w:lang w:val="en-GB"/>
        </w:rPr>
        <w:t xml:space="preserve"> </w:t>
      </w:r>
      <w:r w:rsidR="00EB1B74" w:rsidRPr="00233B06">
        <w:rPr>
          <w:lang w:val="en-GB"/>
        </w:rPr>
        <w:t>and the most significant parameters</w:t>
      </w:r>
      <w:r w:rsidR="00EB1B74">
        <w:rPr>
          <w:lang w:val="en-GB"/>
        </w:rPr>
        <w:t xml:space="preserve"> in regression R2, the dummy variables for</w:t>
      </w:r>
      <w:r w:rsidR="00E57B9C" w:rsidRPr="00233B06">
        <w:rPr>
          <w:lang w:val="en-GB"/>
        </w:rPr>
        <w:t xml:space="preserve"> age and profession are e</w:t>
      </w:r>
      <w:r w:rsidR="00EB1B74">
        <w:rPr>
          <w:lang w:val="en-GB"/>
        </w:rPr>
        <w:t xml:space="preserve">xcluded from the analysis. This </w:t>
      </w:r>
      <w:r w:rsidR="00E57B9C" w:rsidRPr="00233B06">
        <w:rPr>
          <w:lang w:val="en-GB"/>
        </w:rPr>
        <w:t>results in much lower VIF-values for th</w:t>
      </w:r>
      <w:r w:rsidR="00CC569A">
        <w:rPr>
          <w:lang w:val="en-GB"/>
        </w:rPr>
        <w:t>e dummy variables concerning the highest level of education</w:t>
      </w:r>
      <w:r w:rsidR="00E57B9C" w:rsidRPr="00233B06">
        <w:rPr>
          <w:lang w:val="en-GB"/>
        </w:rPr>
        <w:t xml:space="preserve">. </w:t>
      </w:r>
      <w:bookmarkStart w:id="57" w:name="_Toc449102676"/>
    </w:p>
    <w:p w14:paraId="427858C6" w14:textId="77777777" w:rsidR="00E57B9C" w:rsidRPr="00233B06" w:rsidRDefault="00E57B9C" w:rsidP="009C46E4">
      <w:pPr>
        <w:pStyle w:val="Kop3"/>
        <w:rPr>
          <w:lang w:val="en-GB"/>
        </w:rPr>
      </w:pPr>
      <w:bookmarkStart w:id="58" w:name="_Toc450592082"/>
      <w:r w:rsidRPr="00233B06">
        <w:rPr>
          <w:lang w:val="en-GB"/>
        </w:rPr>
        <w:t>The influence of the channels and the CLC stages on the response of consumers (H1a)</w:t>
      </w:r>
      <w:bookmarkEnd w:id="57"/>
      <w:bookmarkEnd w:id="58"/>
    </w:p>
    <w:p w14:paraId="1DF282DE" w14:textId="77777777" w:rsidR="00E57B9C" w:rsidRPr="00233B06" w:rsidRDefault="00E57B9C" w:rsidP="00E57B9C">
      <w:pPr>
        <w:rPr>
          <w:lang w:val="en-GB"/>
        </w:rPr>
      </w:pPr>
      <w:r w:rsidRPr="00233B06">
        <w:rPr>
          <w:lang w:val="en-GB"/>
        </w:rPr>
        <w:t xml:space="preserve">The influence of the channels on the response of consumers is tested via an ANOVA analysis. To facilitate the interpretation of the results, a new variable is created, based on the </w:t>
      </w:r>
      <w:r w:rsidR="00DB6332">
        <w:rPr>
          <w:lang w:val="en-GB"/>
        </w:rPr>
        <w:t>4</w:t>
      </w:r>
      <w:r w:rsidR="005759EF">
        <w:rPr>
          <w:lang w:val="en-GB"/>
        </w:rPr>
        <w:t xml:space="preserve"> </w:t>
      </w:r>
      <w:r w:rsidRPr="00233B06">
        <w:rPr>
          <w:lang w:val="en-GB"/>
        </w:rPr>
        <w:t xml:space="preserve">channel dummies (1=MMS, 2=Social Media, 3=DM, 4=Personal selling). </w:t>
      </w:r>
    </w:p>
    <w:p w14:paraId="7B933771"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8</w:t>
      </w:r>
      <w:r w:rsidR="00704F7D" w:rsidRPr="00233B06">
        <w:rPr>
          <w:lang w:val="en-GB"/>
        </w:rPr>
        <w:fldChar w:fldCharType="end"/>
      </w:r>
      <w:r w:rsidRPr="00233B06">
        <w:rPr>
          <w:lang w:val="en-GB"/>
        </w:rPr>
        <w:t xml:space="preserve"> Results ANOVA analysis hypothesis H1a</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977"/>
        <w:gridCol w:w="903"/>
        <w:gridCol w:w="1100"/>
        <w:gridCol w:w="1342"/>
        <w:gridCol w:w="1100"/>
        <w:gridCol w:w="1295"/>
      </w:tblGrid>
      <w:tr w:rsidR="00E57B9C" w:rsidRPr="00233B06" w14:paraId="652D168D" w14:textId="77777777" w:rsidTr="008605FB">
        <w:tc>
          <w:tcPr>
            <w:tcW w:w="1221" w:type="dxa"/>
            <w:shd w:val="clear" w:color="auto" w:fill="808080" w:themeFill="background1" w:themeFillShade="80"/>
            <w:vAlign w:val="center"/>
          </w:tcPr>
          <w:p w14:paraId="59C2DE1D" w14:textId="77777777" w:rsidR="00E57B9C" w:rsidRPr="00233B06" w:rsidRDefault="00E57B9C" w:rsidP="008605FB">
            <w:pPr>
              <w:spacing w:after="0"/>
              <w:jc w:val="center"/>
              <w:rPr>
                <w:b/>
                <w:color w:val="FFFFFF" w:themeColor="background1"/>
                <w:lang w:val="en-GB"/>
              </w:rPr>
            </w:pPr>
          </w:p>
        </w:tc>
        <w:tc>
          <w:tcPr>
            <w:tcW w:w="977" w:type="dxa"/>
            <w:shd w:val="clear" w:color="auto" w:fill="808080" w:themeFill="background1" w:themeFillShade="80"/>
            <w:vAlign w:val="center"/>
          </w:tcPr>
          <w:p w14:paraId="23CFE650"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N per group</w:t>
            </w:r>
          </w:p>
        </w:tc>
        <w:tc>
          <w:tcPr>
            <w:tcW w:w="903" w:type="dxa"/>
            <w:shd w:val="clear" w:color="auto" w:fill="808080" w:themeFill="background1" w:themeFillShade="80"/>
            <w:vAlign w:val="center"/>
          </w:tcPr>
          <w:p w14:paraId="79C3547D"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Mean</w:t>
            </w:r>
          </w:p>
        </w:tc>
        <w:tc>
          <w:tcPr>
            <w:tcW w:w="1100" w:type="dxa"/>
            <w:shd w:val="clear" w:color="auto" w:fill="808080" w:themeFill="background1" w:themeFillShade="80"/>
            <w:vAlign w:val="center"/>
          </w:tcPr>
          <w:p w14:paraId="558D3FE9"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F-stat</w:t>
            </w:r>
          </w:p>
        </w:tc>
        <w:tc>
          <w:tcPr>
            <w:tcW w:w="1342" w:type="dxa"/>
            <w:shd w:val="clear" w:color="auto" w:fill="808080" w:themeFill="background1" w:themeFillShade="80"/>
            <w:vAlign w:val="center"/>
          </w:tcPr>
          <w:p w14:paraId="26D9BB44"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Df1</w:t>
            </w:r>
          </w:p>
        </w:tc>
        <w:tc>
          <w:tcPr>
            <w:tcW w:w="1100" w:type="dxa"/>
            <w:shd w:val="clear" w:color="auto" w:fill="808080" w:themeFill="background1" w:themeFillShade="80"/>
            <w:vAlign w:val="center"/>
          </w:tcPr>
          <w:p w14:paraId="09F1EF95"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Df2</w:t>
            </w:r>
          </w:p>
        </w:tc>
        <w:tc>
          <w:tcPr>
            <w:tcW w:w="1295" w:type="dxa"/>
            <w:shd w:val="clear" w:color="auto" w:fill="808080" w:themeFill="background1" w:themeFillShade="80"/>
            <w:vAlign w:val="center"/>
          </w:tcPr>
          <w:p w14:paraId="2180CC5F"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 xml:space="preserve">Sig. F-stat </w:t>
            </w:r>
          </w:p>
        </w:tc>
      </w:tr>
      <w:tr w:rsidR="00E57B9C" w:rsidRPr="00233B06" w14:paraId="4A9C5808" w14:textId="77777777" w:rsidTr="008605FB">
        <w:tc>
          <w:tcPr>
            <w:tcW w:w="1221" w:type="dxa"/>
            <w:shd w:val="clear" w:color="auto" w:fill="E5E5E5" w:themeFill="accent5" w:themeFillTint="33"/>
            <w:vAlign w:val="center"/>
          </w:tcPr>
          <w:p w14:paraId="0DC7085A" w14:textId="77777777" w:rsidR="00E57B9C" w:rsidRPr="00233B06" w:rsidRDefault="00E57B9C" w:rsidP="008605FB">
            <w:pPr>
              <w:spacing w:after="0"/>
              <w:jc w:val="center"/>
              <w:rPr>
                <w:b/>
                <w:lang w:val="en-GB"/>
              </w:rPr>
            </w:pPr>
            <w:r w:rsidRPr="00233B06">
              <w:rPr>
                <w:b/>
                <w:lang w:val="en-GB"/>
              </w:rPr>
              <w:t>Mobile</w:t>
            </w:r>
          </w:p>
        </w:tc>
        <w:tc>
          <w:tcPr>
            <w:tcW w:w="977" w:type="dxa"/>
            <w:vAlign w:val="center"/>
          </w:tcPr>
          <w:p w14:paraId="2798121B" w14:textId="77777777" w:rsidR="00E57B9C" w:rsidRPr="00233B06" w:rsidRDefault="00E57B9C" w:rsidP="008605FB">
            <w:pPr>
              <w:spacing w:after="0"/>
              <w:jc w:val="center"/>
              <w:rPr>
                <w:lang w:val="en-GB"/>
              </w:rPr>
            </w:pPr>
            <w:r w:rsidRPr="00233B06">
              <w:rPr>
                <w:lang w:val="en-GB"/>
              </w:rPr>
              <w:t>70</w:t>
            </w:r>
          </w:p>
        </w:tc>
        <w:tc>
          <w:tcPr>
            <w:tcW w:w="903" w:type="dxa"/>
            <w:vAlign w:val="center"/>
          </w:tcPr>
          <w:p w14:paraId="0FFB4C23" w14:textId="77777777" w:rsidR="00E57B9C" w:rsidRPr="00233B06" w:rsidRDefault="00E57B9C" w:rsidP="008605FB">
            <w:pPr>
              <w:spacing w:after="0"/>
              <w:jc w:val="center"/>
              <w:rPr>
                <w:lang w:val="en-GB"/>
              </w:rPr>
            </w:pPr>
            <w:r w:rsidRPr="00233B06">
              <w:rPr>
                <w:lang w:val="en-GB"/>
              </w:rPr>
              <w:t>4,44</w:t>
            </w:r>
          </w:p>
        </w:tc>
        <w:tc>
          <w:tcPr>
            <w:tcW w:w="1100" w:type="dxa"/>
            <w:vMerge w:val="restart"/>
            <w:vAlign w:val="center"/>
          </w:tcPr>
          <w:p w14:paraId="36A48247" w14:textId="77777777" w:rsidR="00E57B9C" w:rsidRPr="00233B06" w:rsidRDefault="00E57B9C" w:rsidP="008605FB">
            <w:pPr>
              <w:spacing w:after="0"/>
              <w:jc w:val="center"/>
              <w:rPr>
                <w:lang w:val="en-GB"/>
              </w:rPr>
            </w:pPr>
            <w:r w:rsidRPr="00233B06">
              <w:rPr>
                <w:lang w:val="en-GB"/>
              </w:rPr>
              <w:t>4,848</w:t>
            </w:r>
          </w:p>
        </w:tc>
        <w:tc>
          <w:tcPr>
            <w:tcW w:w="1342" w:type="dxa"/>
            <w:vMerge w:val="restart"/>
            <w:vAlign w:val="center"/>
          </w:tcPr>
          <w:p w14:paraId="6026B409" w14:textId="77777777" w:rsidR="00E57B9C" w:rsidRPr="00233B06" w:rsidRDefault="00E57B9C" w:rsidP="008605FB">
            <w:pPr>
              <w:spacing w:after="0"/>
              <w:jc w:val="center"/>
              <w:rPr>
                <w:lang w:val="en-GB"/>
              </w:rPr>
            </w:pPr>
            <w:r w:rsidRPr="00233B06">
              <w:rPr>
                <w:lang w:val="en-GB"/>
              </w:rPr>
              <w:t>3</w:t>
            </w:r>
          </w:p>
        </w:tc>
        <w:tc>
          <w:tcPr>
            <w:tcW w:w="1100" w:type="dxa"/>
            <w:vMerge w:val="restart"/>
            <w:vAlign w:val="center"/>
          </w:tcPr>
          <w:p w14:paraId="47D599BB" w14:textId="77777777" w:rsidR="00E57B9C" w:rsidRPr="00233B06" w:rsidRDefault="00E57B9C" w:rsidP="008605FB">
            <w:pPr>
              <w:spacing w:after="0"/>
              <w:jc w:val="center"/>
              <w:rPr>
                <w:lang w:val="en-GB"/>
              </w:rPr>
            </w:pPr>
            <w:r w:rsidRPr="00233B06">
              <w:rPr>
                <w:lang w:val="en-GB"/>
              </w:rPr>
              <w:t>261</w:t>
            </w:r>
          </w:p>
        </w:tc>
        <w:tc>
          <w:tcPr>
            <w:tcW w:w="1295" w:type="dxa"/>
            <w:vMerge w:val="restart"/>
            <w:vAlign w:val="center"/>
          </w:tcPr>
          <w:p w14:paraId="68777A51" w14:textId="77777777" w:rsidR="00E57B9C" w:rsidRPr="00233B06" w:rsidRDefault="00E57B9C" w:rsidP="008605FB">
            <w:pPr>
              <w:spacing w:after="0"/>
              <w:jc w:val="center"/>
              <w:rPr>
                <w:lang w:val="en-GB"/>
              </w:rPr>
            </w:pPr>
            <w:r w:rsidRPr="00233B06">
              <w:rPr>
                <w:lang w:val="en-GB"/>
              </w:rPr>
              <w:t>0,003*</w:t>
            </w:r>
          </w:p>
        </w:tc>
      </w:tr>
      <w:tr w:rsidR="00E57B9C" w:rsidRPr="00233B06" w14:paraId="41B82AC1" w14:textId="77777777" w:rsidTr="008605FB">
        <w:tc>
          <w:tcPr>
            <w:tcW w:w="1221" w:type="dxa"/>
            <w:shd w:val="clear" w:color="auto" w:fill="E5E5E5" w:themeFill="accent5" w:themeFillTint="33"/>
            <w:vAlign w:val="center"/>
          </w:tcPr>
          <w:p w14:paraId="6AEA063E" w14:textId="77777777" w:rsidR="00E57B9C" w:rsidRPr="00233B06" w:rsidRDefault="00E57B9C" w:rsidP="008605FB">
            <w:pPr>
              <w:spacing w:after="0"/>
              <w:jc w:val="center"/>
              <w:rPr>
                <w:b/>
                <w:lang w:val="en-GB"/>
              </w:rPr>
            </w:pPr>
            <w:r w:rsidRPr="00233B06">
              <w:rPr>
                <w:b/>
                <w:lang w:val="en-GB"/>
              </w:rPr>
              <w:t>Social Media</w:t>
            </w:r>
          </w:p>
        </w:tc>
        <w:tc>
          <w:tcPr>
            <w:tcW w:w="977" w:type="dxa"/>
            <w:vAlign w:val="center"/>
          </w:tcPr>
          <w:p w14:paraId="2EFE6279" w14:textId="77777777" w:rsidR="00E57B9C" w:rsidRPr="00233B06" w:rsidRDefault="00E57B9C" w:rsidP="008605FB">
            <w:pPr>
              <w:spacing w:after="0"/>
              <w:jc w:val="center"/>
              <w:rPr>
                <w:lang w:val="en-GB"/>
              </w:rPr>
            </w:pPr>
            <w:r w:rsidRPr="00233B06">
              <w:rPr>
                <w:lang w:val="en-GB"/>
              </w:rPr>
              <w:t>60</w:t>
            </w:r>
          </w:p>
        </w:tc>
        <w:tc>
          <w:tcPr>
            <w:tcW w:w="903" w:type="dxa"/>
            <w:vAlign w:val="center"/>
          </w:tcPr>
          <w:p w14:paraId="70148FCD" w14:textId="77777777" w:rsidR="00E57B9C" w:rsidRPr="00233B06" w:rsidRDefault="00E57B9C" w:rsidP="008605FB">
            <w:pPr>
              <w:spacing w:after="0"/>
              <w:jc w:val="center"/>
              <w:rPr>
                <w:lang w:val="en-GB"/>
              </w:rPr>
            </w:pPr>
            <w:r w:rsidRPr="00233B06">
              <w:rPr>
                <w:lang w:val="en-GB"/>
              </w:rPr>
              <w:t>4,83</w:t>
            </w:r>
          </w:p>
        </w:tc>
        <w:tc>
          <w:tcPr>
            <w:tcW w:w="1100" w:type="dxa"/>
            <w:vMerge/>
            <w:vAlign w:val="center"/>
          </w:tcPr>
          <w:p w14:paraId="5FDD8F20" w14:textId="77777777" w:rsidR="00E57B9C" w:rsidRPr="00233B06" w:rsidRDefault="00E57B9C" w:rsidP="008605FB">
            <w:pPr>
              <w:spacing w:after="0"/>
              <w:jc w:val="center"/>
              <w:rPr>
                <w:lang w:val="en-GB"/>
              </w:rPr>
            </w:pPr>
          </w:p>
        </w:tc>
        <w:tc>
          <w:tcPr>
            <w:tcW w:w="1342" w:type="dxa"/>
            <w:vMerge/>
            <w:vAlign w:val="center"/>
          </w:tcPr>
          <w:p w14:paraId="51C8AEF1" w14:textId="77777777" w:rsidR="00E57B9C" w:rsidRPr="00233B06" w:rsidRDefault="00E57B9C" w:rsidP="008605FB">
            <w:pPr>
              <w:spacing w:after="0"/>
              <w:jc w:val="center"/>
              <w:rPr>
                <w:lang w:val="en-GB"/>
              </w:rPr>
            </w:pPr>
          </w:p>
        </w:tc>
        <w:tc>
          <w:tcPr>
            <w:tcW w:w="1100" w:type="dxa"/>
            <w:vMerge/>
            <w:vAlign w:val="center"/>
          </w:tcPr>
          <w:p w14:paraId="1AEC381B" w14:textId="77777777" w:rsidR="00E57B9C" w:rsidRPr="00233B06" w:rsidRDefault="00E57B9C" w:rsidP="008605FB">
            <w:pPr>
              <w:spacing w:after="0"/>
              <w:jc w:val="center"/>
              <w:rPr>
                <w:lang w:val="en-GB"/>
              </w:rPr>
            </w:pPr>
          </w:p>
        </w:tc>
        <w:tc>
          <w:tcPr>
            <w:tcW w:w="1295" w:type="dxa"/>
            <w:vMerge/>
            <w:vAlign w:val="center"/>
          </w:tcPr>
          <w:p w14:paraId="73313481" w14:textId="77777777" w:rsidR="00E57B9C" w:rsidRPr="00233B06" w:rsidRDefault="00E57B9C" w:rsidP="008605FB">
            <w:pPr>
              <w:spacing w:after="0"/>
              <w:jc w:val="center"/>
              <w:rPr>
                <w:lang w:val="en-GB"/>
              </w:rPr>
            </w:pPr>
          </w:p>
        </w:tc>
      </w:tr>
      <w:tr w:rsidR="00E57B9C" w:rsidRPr="00233B06" w14:paraId="6BA68CBA" w14:textId="77777777" w:rsidTr="008605FB">
        <w:tc>
          <w:tcPr>
            <w:tcW w:w="1221" w:type="dxa"/>
            <w:shd w:val="clear" w:color="auto" w:fill="E5E5E5" w:themeFill="accent5" w:themeFillTint="33"/>
            <w:vAlign w:val="center"/>
          </w:tcPr>
          <w:p w14:paraId="514D0B8C" w14:textId="77777777" w:rsidR="00E57B9C" w:rsidRPr="00233B06" w:rsidRDefault="00E57B9C" w:rsidP="008605FB">
            <w:pPr>
              <w:spacing w:after="0"/>
              <w:jc w:val="center"/>
              <w:rPr>
                <w:b/>
                <w:lang w:val="en-GB"/>
              </w:rPr>
            </w:pPr>
            <w:r w:rsidRPr="00233B06">
              <w:rPr>
                <w:b/>
                <w:lang w:val="en-GB"/>
              </w:rPr>
              <w:t>Direct Mail</w:t>
            </w:r>
          </w:p>
        </w:tc>
        <w:tc>
          <w:tcPr>
            <w:tcW w:w="977" w:type="dxa"/>
            <w:vAlign w:val="center"/>
          </w:tcPr>
          <w:p w14:paraId="13C0E71C" w14:textId="77777777" w:rsidR="00E57B9C" w:rsidRPr="00233B06" w:rsidRDefault="00E57B9C" w:rsidP="008605FB">
            <w:pPr>
              <w:spacing w:after="0"/>
              <w:jc w:val="center"/>
              <w:rPr>
                <w:lang w:val="en-GB"/>
              </w:rPr>
            </w:pPr>
            <w:r w:rsidRPr="00233B06">
              <w:rPr>
                <w:lang w:val="en-GB"/>
              </w:rPr>
              <w:t>64</w:t>
            </w:r>
          </w:p>
        </w:tc>
        <w:tc>
          <w:tcPr>
            <w:tcW w:w="903" w:type="dxa"/>
            <w:vAlign w:val="center"/>
          </w:tcPr>
          <w:p w14:paraId="6A6ECA34" w14:textId="77777777" w:rsidR="00E57B9C" w:rsidRPr="00233B06" w:rsidRDefault="00E57B9C" w:rsidP="008605FB">
            <w:pPr>
              <w:spacing w:after="0"/>
              <w:jc w:val="center"/>
              <w:rPr>
                <w:lang w:val="en-GB"/>
              </w:rPr>
            </w:pPr>
            <w:r w:rsidRPr="00233B06">
              <w:rPr>
                <w:lang w:val="en-GB"/>
              </w:rPr>
              <w:t>4,84</w:t>
            </w:r>
          </w:p>
        </w:tc>
        <w:tc>
          <w:tcPr>
            <w:tcW w:w="1100" w:type="dxa"/>
            <w:vMerge/>
            <w:vAlign w:val="center"/>
          </w:tcPr>
          <w:p w14:paraId="37500D19" w14:textId="77777777" w:rsidR="00E57B9C" w:rsidRPr="00233B06" w:rsidRDefault="00E57B9C" w:rsidP="008605FB">
            <w:pPr>
              <w:spacing w:after="0"/>
              <w:jc w:val="center"/>
              <w:rPr>
                <w:lang w:val="en-GB"/>
              </w:rPr>
            </w:pPr>
          </w:p>
        </w:tc>
        <w:tc>
          <w:tcPr>
            <w:tcW w:w="1342" w:type="dxa"/>
            <w:vMerge/>
            <w:vAlign w:val="center"/>
          </w:tcPr>
          <w:p w14:paraId="15135A9E" w14:textId="77777777" w:rsidR="00E57B9C" w:rsidRPr="00233B06" w:rsidRDefault="00E57B9C" w:rsidP="008605FB">
            <w:pPr>
              <w:spacing w:after="0"/>
              <w:jc w:val="center"/>
              <w:rPr>
                <w:lang w:val="en-GB"/>
              </w:rPr>
            </w:pPr>
          </w:p>
        </w:tc>
        <w:tc>
          <w:tcPr>
            <w:tcW w:w="1100" w:type="dxa"/>
            <w:vMerge/>
            <w:vAlign w:val="center"/>
          </w:tcPr>
          <w:p w14:paraId="22880D68" w14:textId="77777777" w:rsidR="00E57B9C" w:rsidRPr="00233B06" w:rsidRDefault="00E57B9C" w:rsidP="008605FB">
            <w:pPr>
              <w:spacing w:after="0"/>
              <w:jc w:val="center"/>
              <w:rPr>
                <w:lang w:val="en-GB"/>
              </w:rPr>
            </w:pPr>
          </w:p>
        </w:tc>
        <w:tc>
          <w:tcPr>
            <w:tcW w:w="1295" w:type="dxa"/>
            <w:vMerge/>
            <w:vAlign w:val="center"/>
          </w:tcPr>
          <w:p w14:paraId="5877167D" w14:textId="77777777" w:rsidR="00E57B9C" w:rsidRPr="00233B06" w:rsidRDefault="00E57B9C" w:rsidP="008605FB">
            <w:pPr>
              <w:spacing w:after="0"/>
              <w:jc w:val="center"/>
              <w:rPr>
                <w:lang w:val="en-GB"/>
              </w:rPr>
            </w:pPr>
          </w:p>
        </w:tc>
      </w:tr>
      <w:tr w:rsidR="00E57B9C" w:rsidRPr="00233B06" w14:paraId="21D521B2" w14:textId="77777777" w:rsidTr="008605FB">
        <w:tc>
          <w:tcPr>
            <w:tcW w:w="1221" w:type="dxa"/>
            <w:shd w:val="clear" w:color="auto" w:fill="E5E5E5" w:themeFill="accent5" w:themeFillTint="33"/>
            <w:vAlign w:val="center"/>
          </w:tcPr>
          <w:p w14:paraId="6F71BB2C" w14:textId="77777777" w:rsidR="00E57B9C" w:rsidRPr="00233B06" w:rsidRDefault="00E57B9C" w:rsidP="008605FB">
            <w:pPr>
              <w:spacing w:after="0"/>
              <w:jc w:val="center"/>
              <w:rPr>
                <w:b/>
                <w:lang w:val="en-GB"/>
              </w:rPr>
            </w:pPr>
            <w:r w:rsidRPr="00233B06">
              <w:rPr>
                <w:b/>
                <w:lang w:val="en-GB"/>
              </w:rPr>
              <w:t>Personal Selling</w:t>
            </w:r>
          </w:p>
        </w:tc>
        <w:tc>
          <w:tcPr>
            <w:tcW w:w="977" w:type="dxa"/>
            <w:vAlign w:val="center"/>
          </w:tcPr>
          <w:p w14:paraId="79266DB5" w14:textId="77777777" w:rsidR="00E57B9C" w:rsidRPr="00233B06" w:rsidRDefault="00E57B9C" w:rsidP="008605FB">
            <w:pPr>
              <w:spacing w:after="0"/>
              <w:jc w:val="center"/>
              <w:rPr>
                <w:lang w:val="en-GB"/>
              </w:rPr>
            </w:pPr>
            <w:r w:rsidRPr="00233B06">
              <w:rPr>
                <w:lang w:val="en-GB"/>
              </w:rPr>
              <w:t>71</w:t>
            </w:r>
          </w:p>
        </w:tc>
        <w:tc>
          <w:tcPr>
            <w:tcW w:w="903" w:type="dxa"/>
            <w:vAlign w:val="center"/>
          </w:tcPr>
          <w:p w14:paraId="524BBA27" w14:textId="77777777" w:rsidR="00E57B9C" w:rsidRPr="00233B06" w:rsidRDefault="005759EF" w:rsidP="008605FB">
            <w:pPr>
              <w:spacing w:after="0"/>
              <w:jc w:val="center"/>
              <w:rPr>
                <w:lang w:val="en-GB"/>
              </w:rPr>
            </w:pPr>
            <w:r>
              <w:rPr>
                <w:lang w:val="en-GB"/>
              </w:rPr>
              <w:t>5</w:t>
            </w:r>
            <w:r w:rsidR="00E57B9C" w:rsidRPr="00233B06">
              <w:rPr>
                <w:lang w:val="en-GB"/>
              </w:rPr>
              <w:t>,38</w:t>
            </w:r>
          </w:p>
        </w:tc>
        <w:tc>
          <w:tcPr>
            <w:tcW w:w="1100" w:type="dxa"/>
            <w:vMerge/>
            <w:vAlign w:val="center"/>
          </w:tcPr>
          <w:p w14:paraId="3E315EAF" w14:textId="77777777" w:rsidR="00E57B9C" w:rsidRPr="00233B06" w:rsidRDefault="00E57B9C" w:rsidP="008605FB">
            <w:pPr>
              <w:spacing w:after="0"/>
              <w:jc w:val="center"/>
              <w:rPr>
                <w:lang w:val="en-GB"/>
              </w:rPr>
            </w:pPr>
          </w:p>
        </w:tc>
        <w:tc>
          <w:tcPr>
            <w:tcW w:w="1342" w:type="dxa"/>
            <w:vMerge/>
            <w:vAlign w:val="center"/>
          </w:tcPr>
          <w:p w14:paraId="070A245D" w14:textId="77777777" w:rsidR="00E57B9C" w:rsidRPr="00233B06" w:rsidRDefault="00E57B9C" w:rsidP="008605FB">
            <w:pPr>
              <w:spacing w:after="0"/>
              <w:jc w:val="center"/>
              <w:rPr>
                <w:lang w:val="en-GB"/>
              </w:rPr>
            </w:pPr>
          </w:p>
        </w:tc>
        <w:tc>
          <w:tcPr>
            <w:tcW w:w="1100" w:type="dxa"/>
            <w:vMerge/>
            <w:vAlign w:val="center"/>
          </w:tcPr>
          <w:p w14:paraId="2B21AD86" w14:textId="77777777" w:rsidR="00E57B9C" w:rsidRPr="00233B06" w:rsidRDefault="00E57B9C" w:rsidP="008605FB">
            <w:pPr>
              <w:spacing w:after="0"/>
              <w:jc w:val="center"/>
              <w:rPr>
                <w:lang w:val="en-GB"/>
              </w:rPr>
            </w:pPr>
          </w:p>
        </w:tc>
        <w:tc>
          <w:tcPr>
            <w:tcW w:w="1295" w:type="dxa"/>
            <w:vMerge/>
            <w:vAlign w:val="center"/>
          </w:tcPr>
          <w:p w14:paraId="460AA7D3" w14:textId="77777777" w:rsidR="00E57B9C" w:rsidRPr="00233B06" w:rsidRDefault="00E57B9C" w:rsidP="008605FB">
            <w:pPr>
              <w:spacing w:after="0"/>
              <w:jc w:val="center"/>
              <w:rPr>
                <w:lang w:val="en-GB"/>
              </w:rPr>
            </w:pPr>
          </w:p>
        </w:tc>
      </w:tr>
      <w:tr w:rsidR="00E57B9C" w:rsidRPr="00233B06" w14:paraId="5B20DB84" w14:textId="77777777" w:rsidTr="008605FB">
        <w:tc>
          <w:tcPr>
            <w:tcW w:w="1221" w:type="dxa"/>
            <w:shd w:val="clear" w:color="auto" w:fill="E5E5E5" w:themeFill="accent5" w:themeFillTint="33"/>
            <w:vAlign w:val="center"/>
          </w:tcPr>
          <w:p w14:paraId="087A6D8E" w14:textId="77777777" w:rsidR="00E57B9C" w:rsidRPr="00233B06" w:rsidRDefault="00E57B9C" w:rsidP="008605FB">
            <w:pPr>
              <w:spacing w:after="0"/>
              <w:jc w:val="center"/>
              <w:rPr>
                <w:b/>
                <w:lang w:val="en-GB"/>
              </w:rPr>
            </w:pPr>
            <w:r w:rsidRPr="00233B06">
              <w:rPr>
                <w:b/>
                <w:lang w:val="en-GB"/>
              </w:rPr>
              <w:t>Total</w:t>
            </w:r>
          </w:p>
        </w:tc>
        <w:tc>
          <w:tcPr>
            <w:tcW w:w="977" w:type="dxa"/>
            <w:vAlign w:val="center"/>
          </w:tcPr>
          <w:p w14:paraId="5BC9836D" w14:textId="77777777" w:rsidR="00E57B9C" w:rsidRPr="00233B06" w:rsidRDefault="00E57B9C" w:rsidP="008605FB">
            <w:pPr>
              <w:spacing w:after="0"/>
              <w:jc w:val="center"/>
              <w:rPr>
                <w:lang w:val="en-GB"/>
              </w:rPr>
            </w:pPr>
            <w:r w:rsidRPr="00233B06">
              <w:rPr>
                <w:lang w:val="en-GB"/>
              </w:rPr>
              <w:t>26</w:t>
            </w:r>
            <w:r w:rsidR="00DB6332">
              <w:rPr>
                <w:lang w:val="en-GB"/>
              </w:rPr>
              <w:t>5</w:t>
            </w:r>
          </w:p>
        </w:tc>
        <w:tc>
          <w:tcPr>
            <w:tcW w:w="903" w:type="dxa"/>
            <w:vAlign w:val="center"/>
          </w:tcPr>
          <w:p w14:paraId="5CC3D831" w14:textId="77777777" w:rsidR="00E57B9C" w:rsidRPr="00233B06" w:rsidRDefault="00E57B9C" w:rsidP="008605FB">
            <w:pPr>
              <w:spacing w:after="0"/>
              <w:jc w:val="center"/>
              <w:rPr>
                <w:lang w:val="en-GB"/>
              </w:rPr>
            </w:pPr>
            <w:r w:rsidRPr="00233B06">
              <w:rPr>
                <w:lang w:val="en-GB"/>
              </w:rPr>
              <w:t>4,88</w:t>
            </w:r>
          </w:p>
        </w:tc>
        <w:tc>
          <w:tcPr>
            <w:tcW w:w="1100" w:type="dxa"/>
            <w:vAlign w:val="center"/>
          </w:tcPr>
          <w:p w14:paraId="6049C9B5" w14:textId="77777777" w:rsidR="00E57B9C" w:rsidRPr="00233B06" w:rsidRDefault="00E57B9C" w:rsidP="008605FB">
            <w:pPr>
              <w:spacing w:after="0"/>
              <w:jc w:val="center"/>
              <w:rPr>
                <w:lang w:val="en-GB"/>
              </w:rPr>
            </w:pPr>
          </w:p>
        </w:tc>
        <w:tc>
          <w:tcPr>
            <w:tcW w:w="1342" w:type="dxa"/>
            <w:vAlign w:val="center"/>
          </w:tcPr>
          <w:p w14:paraId="09CC12E7" w14:textId="77777777" w:rsidR="00E57B9C" w:rsidRPr="00233B06" w:rsidRDefault="00E57B9C" w:rsidP="008605FB">
            <w:pPr>
              <w:spacing w:after="0"/>
              <w:jc w:val="center"/>
              <w:rPr>
                <w:lang w:val="en-GB"/>
              </w:rPr>
            </w:pPr>
          </w:p>
        </w:tc>
        <w:tc>
          <w:tcPr>
            <w:tcW w:w="1100" w:type="dxa"/>
            <w:vAlign w:val="center"/>
          </w:tcPr>
          <w:p w14:paraId="74FDDBD7" w14:textId="77777777" w:rsidR="00E57B9C" w:rsidRPr="00233B06" w:rsidRDefault="00E57B9C" w:rsidP="008605FB">
            <w:pPr>
              <w:spacing w:after="0"/>
              <w:jc w:val="center"/>
              <w:rPr>
                <w:lang w:val="en-GB"/>
              </w:rPr>
            </w:pPr>
          </w:p>
        </w:tc>
        <w:tc>
          <w:tcPr>
            <w:tcW w:w="1295" w:type="dxa"/>
            <w:vAlign w:val="center"/>
          </w:tcPr>
          <w:p w14:paraId="49E7C296" w14:textId="77777777" w:rsidR="00E57B9C" w:rsidRPr="00233B06" w:rsidRDefault="00E57B9C" w:rsidP="008605FB">
            <w:pPr>
              <w:spacing w:after="0"/>
              <w:jc w:val="center"/>
              <w:rPr>
                <w:lang w:val="en-GB"/>
              </w:rPr>
            </w:pPr>
          </w:p>
        </w:tc>
      </w:tr>
    </w:tbl>
    <w:p w14:paraId="16924DCB" w14:textId="77777777" w:rsidR="00E57B9C" w:rsidRPr="00233B06" w:rsidRDefault="00E57B9C" w:rsidP="00E57B9C">
      <w:pPr>
        <w:rPr>
          <w:lang w:val="en-GB"/>
        </w:rPr>
      </w:pPr>
      <w:r w:rsidRPr="00233B06">
        <w:rPr>
          <w:lang w:val="en-GB"/>
        </w:rPr>
        <w:t>* two-sided p &lt; 0,0</w:t>
      </w:r>
      <w:r w:rsidR="005759EF">
        <w:rPr>
          <w:lang w:val="en-GB"/>
        </w:rPr>
        <w:t>5</w:t>
      </w:r>
    </w:p>
    <w:p w14:paraId="05BF1B5F" w14:textId="77777777" w:rsidR="00E57B9C" w:rsidRPr="00233B06" w:rsidRDefault="00E57B9C" w:rsidP="00E57B9C">
      <w:pPr>
        <w:rPr>
          <w:lang w:val="en-GB"/>
        </w:rPr>
      </w:pPr>
      <w:r w:rsidRPr="00233B06">
        <w:rPr>
          <w:lang w:val="en-GB"/>
        </w:rPr>
        <w:t>The results of the ANOVA analysis in table 8 show that there is a significant difference in the WTA between the different channels (</w:t>
      </w:r>
      <w:proofErr w:type="gramStart"/>
      <w:r w:rsidRPr="00233B06">
        <w:rPr>
          <w:lang w:val="en-GB"/>
        </w:rPr>
        <w:t>F(</w:t>
      </w:r>
      <w:proofErr w:type="gramEnd"/>
      <w:r w:rsidRPr="00233B06">
        <w:rPr>
          <w:lang w:val="en-GB"/>
        </w:rPr>
        <w:t>3; 261) = 4,8</w:t>
      </w:r>
      <w:r w:rsidR="005759EF">
        <w:rPr>
          <w:lang w:val="en-GB"/>
        </w:rPr>
        <w:t>5</w:t>
      </w:r>
      <w:r w:rsidRPr="00233B06">
        <w:rPr>
          <w:lang w:val="en-GB"/>
        </w:rPr>
        <w:t>; p &lt; 0,0</w:t>
      </w:r>
      <w:r w:rsidR="005759EF">
        <w:rPr>
          <w:lang w:val="en-GB"/>
        </w:rPr>
        <w:t>5</w:t>
      </w:r>
      <w:r w:rsidRPr="00233B06">
        <w:rPr>
          <w:lang w:val="en-GB"/>
        </w:rPr>
        <w:t xml:space="preserve">). The results indicate that there are significant differences concerning the WTA across the media, but they tend to go in another direction than was hypothesized in chapter 3. Therefore, we test two-sided. The results in table 8 show that the WTA is highest for personal selling (M = </w:t>
      </w:r>
      <w:r w:rsidR="005759EF">
        <w:rPr>
          <w:lang w:val="en-GB"/>
        </w:rPr>
        <w:t>5</w:t>
      </w:r>
      <w:r w:rsidRPr="00233B06">
        <w:rPr>
          <w:lang w:val="en-GB"/>
        </w:rPr>
        <w:t xml:space="preserve">,38; SD = 0,174), followed by direct mail (M = 4,48; SD = 0,184) and social media (M = 4,83; SD = 0,190). The WTA appears to be lowest for the mobile channel (M = 4,44; SD = 0,176). Based on the </w:t>
      </w:r>
      <w:proofErr w:type="spellStart"/>
      <w:r w:rsidRPr="00233B06">
        <w:rPr>
          <w:lang w:val="en-GB"/>
        </w:rPr>
        <w:t>Tukey</w:t>
      </w:r>
      <w:proofErr w:type="spellEnd"/>
      <w:r w:rsidRPr="00233B06">
        <w:rPr>
          <w:lang w:val="en-GB"/>
        </w:rPr>
        <w:t xml:space="preserve"> post hoc test, there is only a significant difference between the WTA for personal selling and the mobile channel (MD = 0,94; p&lt;0,0</w:t>
      </w:r>
      <w:r w:rsidR="005759EF">
        <w:rPr>
          <w:lang w:val="en-GB"/>
        </w:rPr>
        <w:t>5</w:t>
      </w:r>
      <w:r w:rsidRPr="00233B06">
        <w:rPr>
          <w:lang w:val="en-GB"/>
        </w:rPr>
        <w:t xml:space="preserve">). We can thus conclude that there is a significant difference between the WTA over the different channels, but it tends to go in another direction than was expected. As a result, the null hypothesis of hypothesis </w:t>
      </w:r>
      <w:r w:rsidR="002A1BF3">
        <w:rPr>
          <w:lang w:val="en-GB"/>
        </w:rPr>
        <w:t>H</w:t>
      </w:r>
      <w:r w:rsidRPr="00233B06">
        <w:rPr>
          <w:lang w:val="en-GB"/>
        </w:rPr>
        <w:t xml:space="preserve">1a cannot be rejected. One possible reason for this deviation from the expectations is that we overestimated the level of intrusiveness for personal selling and overestimated the level of personalization for social media. Table A.9 and A.10 (attachment </w:t>
      </w:r>
      <w:r w:rsidR="005759EF">
        <w:rPr>
          <w:lang w:val="en-GB"/>
        </w:rPr>
        <w:t>5</w:t>
      </w:r>
      <w:r w:rsidRPr="00233B06">
        <w:rPr>
          <w:lang w:val="en-GB"/>
        </w:rPr>
        <w:t xml:space="preserve">) give an overview of the estimated and actual levels of personalization and intrusiveness for each channel. It appears that the respondents view personal selling as less intrusive than expected, and social media as less personalized than expected. Besides, </w:t>
      </w:r>
      <w:proofErr w:type="spellStart"/>
      <w:r w:rsidRPr="00233B06">
        <w:rPr>
          <w:lang w:val="en-GB"/>
        </w:rPr>
        <w:t>Venkatesan</w:t>
      </w:r>
      <w:proofErr w:type="spellEnd"/>
      <w:r w:rsidRPr="00233B06">
        <w:rPr>
          <w:lang w:val="en-GB"/>
        </w:rPr>
        <w:t xml:space="preserve"> and Kumar (2004) indicate in their research that rich modes of communication (e.g. personal selling) have a bigger influence on the response of consumers than standardized modes of communication (e.g. telephone, direct mail). </w:t>
      </w:r>
      <w:r w:rsidR="00214032">
        <w:rPr>
          <w:lang w:val="en-GB"/>
        </w:rPr>
        <w:t xml:space="preserve">The high WTA for personal selling can </w:t>
      </w:r>
      <w:r w:rsidR="00A368B8">
        <w:rPr>
          <w:lang w:val="en-GB"/>
        </w:rPr>
        <w:t xml:space="preserve">thus </w:t>
      </w:r>
      <w:r w:rsidR="00214032">
        <w:rPr>
          <w:lang w:val="en-GB"/>
        </w:rPr>
        <w:t>be explained by its highest level of personalization and lowest level of intrusiveness</w:t>
      </w:r>
      <w:r w:rsidR="00A368B8">
        <w:rPr>
          <w:lang w:val="en-GB"/>
        </w:rPr>
        <w:t>, making it a rich mode of communication</w:t>
      </w:r>
      <w:r w:rsidR="00214032">
        <w:rPr>
          <w:lang w:val="en-GB"/>
        </w:rPr>
        <w:t>.</w:t>
      </w:r>
      <w:r w:rsidRPr="00233B06">
        <w:rPr>
          <w:lang w:val="en-GB"/>
        </w:rPr>
        <w:t xml:space="preserve"> </w:t>
      </w:r>
      <w:r w:rsidR="005431A1">
        <w:rPr>
          <w:lang w:val="en-GB"/>
        </w:rPr>
        <w:t xml:space="preserve">Mobile on the other hand is seen as the most intrusive channel. </w:t>
      </w:r>
      <w:r w:rsidR="00DB13A2">
        <w:rPr>
          <w:lang w:val="en-GB"/>
        </w:rPr>
        <w:t xml:space="preserve">On the one hand, </w:t>
      </w:r>
      <w:r w:rsidR="00003C6F">
        <w:rPr>
          <w:lang w:val="en-GB"/>
        </w:rPr>
        <w:t xml:space="preserve">his might be due to the fact that mobile is the most recent channel that is used </w:t>
      </w:r>
      <w:r w:rsidR="00003C6F">
        <w:rPr>
          <w:lang w:val="en-GB"/>
        </w:rPr>
        <w:lastRenderedPageBreak/>
        <w:t xml:space="preserve">in this research. As a result, respondents might not yet be very familiar with this channel. </w:t>
      </w:r>
      <w:r w:rsidR="00DB13A2">
        <w:rPr>
          <w:lang w:val="en-GB"/>
        </w:rPr>
        <w:t xml:space="preserve">On the other hand, the </w:t>
      </w:r>
      <w:r w:rsidR="005768D2">
        <w:rPr>
          <w:lang w:val="en-GB"/>
        </w:rPr>
        <w:t>LBA</w:t>
      </w:r>
      <w:r w:rsidR="00DB13A2" w:rsidRPr="00233B06">
        <w:rPr>
          <w:lang w:val="en-GB"/>
        </w:rPr>
        <w:t xml:space="preserve"> mechanism</w:t>
      </w:r>
      <w:r w:rsidR="00DB13A2">
        <w:rPr>
          <w:lang w:val="en-GB"/>
        </w:rPr>
        <w:t xml:space="preserve"> might have caused that respondents perceived the</w:t>
      </w:r>
      <w:r w:rsidR="00DB13A2" w:rsidRPr="00233B06">
        <w:rPr>
          <w:lang w:val="en-GB"/>
        </w:rPr>
        <w:t xml:space="preserve"> mobile channel scenario as more intrusive than any of the </w:t>
      </w:r>
      <w:r w:rsidR="00DB13A2">
        <w:rPr>
          <w:lang w:val="en-GB"/>
        </w:rPr>
        <w:t xml:space="preserve">3 </w:t>
      </w:r>
      <w:r w:rsidR="00DB13A2" w:rsidRPr="00233B06">
        <w:rPr>
          <w:lang w:val="en-GB"/>
        </w:rPr>
        <w:t xml:space="preserve">other channel scenarios. </w:t>
      </w:r>
      <w:r w:rsidR="005431A1">
        <w:rPr>
          <w:lang w:val="en-GB"/>
        </w:rPr>
        <w:t>Although mobile scores second highest on the level of personalization, the lowest WTA indicates that the level of intrusiveness weighs heavier for the mobile channel than its level of personalization. The other channels appear to have both a high level of personalization and a low level of intrusiveness</w:t>
      </w:r>
      <w:r w:rsidR="00E1111C">
        <w:rPr>
          <w:lang w:val="en-GB"/>
        </w:rPr>
        <w:t>, but respectively slightly lower and higher than personal selling</w:t>
      </w:r>
      <w:r w:rsidR="005431A1">
        <w:rPr>
          <w:lang w:val="en-GB"/>
        </w:rPr>
        <w:t xml:space="preserve">. </w:t>
      </w:r>
      <w:r w:rsidR="00E1111C">
        <w:rPr>
          <w:lang w:val="en-GB"/>
        </w:rPr>
        <w:t>As a result, both channels have an intermediate effect on the WTA</w:t>
      </w:r>
      <w:r w:rsidR="005431A1">
        <w:rPr>
          <w:lang w:val="en-GB"/>
        </w:rPr>
        <w:t>.</w:t>
      </w:r>
      <w:r w:rsidR="00003C6F">
        <w:rPr>
          <w:lang w:val="en-GB"/>
        </w:rPr>
        <w:t xml:space="preserve"> </w:t>
      </w:r>
      <w:r w:rsidR="00003C6F" w:rsidRPr="00003C6F">
        <w:rPr>
          <w:lang w:val="en-GB"/>
        </w:rPr>
        <w:t xml:space="preserve">Another </w:t>
      </w:r>
      <w:r w:rsidR="00DB13A2">
        <w:rPr>
          <w:lang w:val="en-GB"/>
        </w:rPr>
        <w:t>possible explanation for the</w:t>
      </w:r>
      <w:r w:rsidR="00003C6F" w:rsidRPr="00003C6F">
        <w:rPr>
          <w:lang w:val="en-GB"/>
        </w:rPr>
        <w:t xml:space="preserve"> results is that the scenarios regarding the channel manipulation are not similar enough. That is, mobile, direct mail and social media all </w:t>
      </w:r>
      <w:r w:rsidR="00DB6332">
        <w:rPr>
          <w:lang w:val="en-GB"/>
        </w:rPr>
        <w:t>3</w:t>
      </w:r>
      <w:r w:rsidR="00DB13A2">
        <w:rPr>
          <w:lang w:val="en-GB"/>
        </w:rPr>
        <w:t xml:space="preserve"> </w:t>
      </w:r>
      <w:r w:rsidR="00003C6F" w:rsidRPr="00003C6F">
        <w:rPr>
          <w:lang w:val="en-GB"/>
        </w:rPr>
        <w:t>have an explicit no opt-in, while personal selling has an implicit no opt-in.</w:t>
      </w:r>
    </w:p>
    <w:p w14:paraId="0F89CEF3" w14:textId="77777777" w:rsidR="00E57B9C" w:rsidRPr="00233B06" w:rsidRDefault="00E57B9C" w:rsidP="00E57B9C">
      <w:pPr>
        <w:rPr>
          <w:lang w:val="en-GB"/>
        </w:rPr>
      </w:pPr>
      <w:r w:rsidRPr="00233B06">
        <w:rPr>
          <w:lang w:val="en-GB"/>
        </w:rPr>
        <w:t xml:space="preserve">Hypotheses </w:t>
      </w:r>
      <w:r w:rsidR="002A1BF3">
        <w:rPr>
          <w:lang w:val="en-GB"/>
        </w:rPr>
        <w:t>H</w:t>
      </w:r>
      <w:r w:rsidRPr="00233B06">
        <w:rPr>
          <w:lang w:val="en-GB"/>
        </w:rPr>
        <w:t xml:space="preserve">1a and </w:t>
      </w:r>
      <w:r w:rsidR="002A1BF3">
        <w:rPr>
          <w:lang w:val="en-GB"/>
        </w:rPr>
        <w:t>H</w:t>
      </w:r>
      <w:r w:rsidRPr="00233B06">
        <w:rPr>
          <w:lang w:val="en-GB"/>
        </w:rPr>
        <w:t xml:space="preserve">2 are also tested via a linear regression </w:t>
      </w:r>
      <w:r w:rsidR="0021681E">
        <w:rPr>
          <w:lang w:val="en-GB"/>
        </w:rPr>
        <w:t>analysis (equation R1; table 6)</w:t>
      </w:r>
      <w:r w:rsidR="004B6525">
        <w:rPr>
          <w:lang w:val="en-GB"/>
        </w:rPr>
        <w:t xml:space="preserve">. </w:t>
      </w:r>
      <w:r w:rsidRPr="00233B06">
        <w:rPr>
          <w:lang w:val="en-GB"/>
        </w:rPr>
        <w:t xml:space="preserve">In this regression equation the </w:t>
      </w:r>
      <w:r w:rsidR="00DB6332">
        <w:rPr>
          <w:lang w:val="en-GB"/>
        </w:rPr>
        <w:t>3</w:t>
      </w:r>
      <w:r w:rsidR="00DB13A2">
        <w:rPr>
          <w:lang w:val="en-GB"/>
        </w:rPr>
        <w:t xml:space="preserve"> </w:t>
      </w:r>
      <w:r w:rsidRPr="00233B06">
        <w:rPr>
          <w:lang w:val="en-GB"/>
        </w:rPr>
        <w:t>channel dummies (mobile, social media and direct mail) and the exploration stage dummy are regressed on the WTA (table 6). Personal selling and the maturity stage are the benchmarks in this case. It is meaningful to interpret the results of regression equation R1. The significance of the F-test amounts up to 0,000 and the model has an adjusted R</w:t>
      </w:r>
      <w:r w:rsidRPr="00233B06">
        <w:rPr>
          <w:vertAlign w:val="superscript"/>
          <w:lang w:val="en-GB"/>
        </w:rPr>
        <w:t>2</w:t>
      </w:r>
      <w:r w:rsidRPr="00233B06">
        <w:rPr>
          <w:lang w:val="en-GB"/>
        </w:rPr>
        <w:t xml:space="preserve"> of 12,10%. The R</w:t>
      </w:r>
      <w:r w:rsidRPr="00233B06">
        <w:rPr>
          <w:vertAlign w:val="superscript"/>
          <w:lang w:val="en-GB"/>
        </w:rPr>
        <w:t>2</w:t>
      </w:r>
      <w:r w:rsidRPr="00233B06">
        <w:rPr>
          <w:lang w:val="en-GB"/>
        </w:rPr>
        <w:t xml:space="preserve"> of equation R1 amounts up to 13,40%, which implies that 13,40% of the variance of the WTA is explained by the variance of the </w:t>
      </w:r>
      <w:r w:rsidR="00DB6332">
        <w:rPr>
          <w:lang w:val="en-GB"/>
        </w:rPr>
        <w:t>3</w:t>
      </w:r>
      <w:r w:rsidR="00DB13A2">
        <w:rPr>
          <w:lang w:val="en-GB"/>
        </w:rPr>
        <w:t xml:space="preserve"> </w:t>
      </w:r>
      <w:r w:rsidRPr="00233B06">
        <w:rPr>
          <w:lang w:val="en-GB"/>
        </w:rPr>
        <w:t>channel dummies and the e</w:t>
      </w:r>
      <w:r w:rsidR="004B6525">
        <w:rPr>
          <w:lang w:val="en-GB"/>
        </w:rPr>
        <w:t>xploration stage dummy. Table 9</w:t>
      </w:r>
      <w:r w:rsidRPr="00233B06">
        <w:rPr>
          <w:lang w:val="en-GB"/>
        </w:rPr>
        <w:t xml:space="preserve"> shows that</w:t>
      </w:r>
      <w:r w:rsidR="005431A1">
        <w:rPr>
          <w:lang w:val="en-GB"/>
        </w:rPr>
        <w:t xml:space="preserve"> for hypothesis H1a</w:t>
      </w:r>
      <w:r w:rsidRPr="00233B06">
        <w:rPr>
          <w:lang w:val="en-GB"/>
        </w:rPr>
        <w:t xml:space="preserve"> the results of regression R1 completely match the results of the ANOVA analysis. </w:t>
      </w:r>
      <w:r w:rsidR="00DB13A2">
        <w:rPr>
          <w:lang w:val="en-GB"/>
        </w:rPr>
        <w:t>Next</w:t>
      </w:r>
      <w:r w:rsidRPr="00233B06">
        <w:rPr>
          <w:lang w:val="en-GB"/>
        </w:rPr>
        <w:t>,</w:t>
      </w:r>
      <w:r w:rsidR="003C097D">
        <w:rPr>
          <w:lang w:val="en-GB"/>
        </w:rPr>
        <w:t xml:space="preserve"> regarding hypothesis H2</w:t>
      </w:r>
      <w:r w:rsidRPr="00233B06">
        <w:rPr>
          <w:lang w:val="en-GB"/>
        </w:rPr>
        <w:t xml:space="preserve"> the WTA in the exploration stage (</w:t>
      </w:r>
      <w:r w:rsidRPr="00233B06">
        <w:rPr>
          <w:lang w:val="en-GB"/>
        </w:rPr>
        <w:sym w:font="Symbol" w:char="F062"/>
      </w:r>
      <w:r w:rsidRPr="00233B06">
        <w:rPr>
          <w:vertAlign w:val="subscript"/>
          <w:lang w:val="en-GB"/>
        </w:rPr>
        <w:t>Exploration</w:t>
      </w:r>
      <w:r w:rsidRPr="00233B06">
        <w:rPr>
          <w:lang w:val="en-GB"/>
        </w:rPr>
        <w:t>=-0,640; p &lt; 0,0</w:t>
      </w:r>
      <w:r w:rsidR="00DB13A2">
        <w:rPr>
          <w:lang w:val="en-GB"/>
        </w:rPr>
        <w:t>5</w:t>
      </w:r>
      <w:r w:rsidRPr="00233B06">
        <w:rPr>
          <w:lang w:val="en-GB"/>
        </w:rPr>
        <w:t>), appears to be lower than the WTA in the maturity stage of the CLC.</w:t>
      </w:r>
      <w:r w:rsidR="003C097D">
        <w:rPr>
          <w:lang w:val="en-GB"/>
        </w:rPr>
        <w:t xml:space="preserve"> The results </w:t>
      </w:r>
      <w:r w:rsidR="003C097D" w:rsidRPr="00233B06">
        <w:rPr>
          <w:lang w:val="en-GB"/>
        </w:rPr>
        <w:t>support the theory of the Elaboration Likelihood Model, that states that consumers are expected to be more likely to process promotional information about a brand they are very familiar with in terms of usage (</w:t>
      </w:r>
      <w:proofErr w:type="spellStart"/>
      <w:r w:rsidR="003C097D" w:rsidRPr="00233B06">
        <w:rPr>
          <w:lang w:val="en-GB"/>
        </w:rPr>
        <w:t>Cacioppo</w:t>
      </w:r>
      <w:proofErr w:type="spellEnd"/>
      <w:r w:rsidR="003C097D" w:rsidRPr="00233B06">
        <w:rPr>
          <w:lang w:val="en-GB"/>
        </w:rPr>
        <w:t xml:space="preserve"> &amp; Petty, 198</w:t>
      </w:r>
      <w:r w:rsidR="00DB6332">
        <w:rPr>
          <w:lang w:val="en-GB"/>
        </w:rPr>
        <w:t xml:space="preserve">5 </w:t>
      </w:r>
      <w:r w:rsidR="003C097D" w:rsidRPr="00233B06">
        <w:rPr>
          <w:lang w:val="en-GB"/>
        </w:rPr>
        <w:t xml:space="preserve">as cited by Bridges et al., 2006). Therefore, we find support for hypothesis </w:t>
      </w:r>
      <w:r w:rsidR="003C097D">
        <w:rPr>
          <w:lang w:val="en-GB"/>
        </w:rPr>
        <w:t>H2b and not for hypothesis H2a.</w:t>
      </w:r>
    </w:p>
    <w:p w14:paraId="34D50609"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9</w:t>
      </w:r>
      <w:r w:rsidR="00704F7D" w:rsidRPr="00233B06">
        <w:rPr>
          <w:lang w:val="en-GB"/>
        </w:rPr>
        <w:fldChar w:fldCharType="end"/>
      </w:r>
      <w:r w:rsidRPr="00233B06">
        <w:rPr>
          <w:lang w:val="en-GB"/>
        </w:rPr>
        <w:t xml:space="preserve"> Results linear regression H1a (R1)</w:t>
      </w:r>
    </w:p>
    <w:tbl>
      <w:tblPr>
        <w:tblStyle w:val="Tabelraster"/>
        <w:tblW w:w="7972" w:type="dxa"/>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6"/>
        <w:gridCol w:w="1437"/>
        <w:gridCol w:w="1363"/>
        <w:gridCol w:w="1284"/>
        <w:gridCol w:w="1302"/>
      </w:tblGrid>
      <w:tr w:rsidR="00E57B9C" w:rsidRPr="00233B06" w14:paraId="559437EB" w14:textId="77777777" w:rsidTr="004B6525">
        <w:tc>
          <w:tcPr>
            <w:tcW w:w="2586" w:type="dxa"/>
            <w:vMerge w:val="restart"/>
            <w:shd w:val="clear" w:color="auto" w:fill="808080" w:themeFill="background1" w:themeFillShade="80"/>
            <w:vAlign w:val="center"/>
          </w:tcPr>
          <w:p w14:paraId="6B55653A" w14:textId="77777777" w:rsidR="00E57B9C" w:rsidRPr="00233B06" w:rsidRDefault="00E57B9C" w:rsidP="008605FB">
            <w:pPr>
              <w:spacing w:after="0"/>
              <w:ind w:right="-108"/>
              <w:jc w:val="center"/>
              <w:rPr>
                <w:color w:val="FFFFFF" w:themeColor="background1"/>
                <w:lang w:val="en-GB"/>
              </w:rPr>
            </w:pPr>
          </w:p>
        </w:tc>
        <w:tc>
          <w:tcPr>
            <w:tcW w:w="5386" w:type="dxa"/>
            <w:gridSpan w:val="4"/>
            <w:shd w:val="clear" w:color="auto" w:fill="808080" w:themeFill="background1" w:themeFillShade="80"/>
            <w:vAlign w:val="center"/>
          </w:tcPr>
          <w:p w14:paraId="461959BB"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R1</w:t>
            </w:r>
          </w:p>
        </w:tc>
      </w:tr>
      <w:tr w:rsidR="00E57B9C" w:rsidRPr="00233B06" w14:paraId="56729611" w14:textId="77777777" w:rsidTr="004B6525">
        <w:trPr>
          <w:trHeight w:val="498"/>
        </w:trPr>
        <w:tc>
          <w:tcPr>
            <w:tcW w:w="2586" w:type="dxa"/>
            <w:vMerge/>
            <w:shd w:val="clear" w:color="auto" w:fill="808080" w:themeFill="background1" w:themeFillShade="80"/>
            <w:vAlign w:val="center"/>
          </w:tcPr>
          <w:p w14:paraId="32321C2C" w14:textId="77777777" w:rsidR="00E57B9C" w:rsidRPr="00233B06" w:rsidRDefault="00E57B9C" w:rsidP="008605FB">
            <w:pPr>
              <w:spacing w:after="0"/>
              <w:ind w:right="-108"/>
              <w:jc w:val="center"/>
              <w:rPr>
                <w:color w:val="FFFFFF" w:themeColor="background1"/>
                <w:lang w:val="en-GB"/>
              </w:rPr>
            </w:pPr>
          </w:p>
        </w:tc>
        <w:tc>
          <w:tcPr>
            <w:tcW w:w="1437" w:type="dxa"/>
            <w:shd w:val="clear" w:color="auto" w:fill="E5E5E5" w:themeFill="accent5" w:themeFillTint="33"/>
            <w:vAlign w:val="center"/>
          </w:tcPr>
          <w:p w14:paraId="476F89BE" w14:textId="77777777" w:rsidR="00E57B9C" w:rsidRPr="00233B06" w:rsidRDefault="00E57B9C" w:rsidP="008605FB">
            <w:pPr>
              <w:spacing w:after="0"/>
              <w:jc w:val="center"/>
              <w:rPr>
                <w:b/>
                <w:lang w:val="en-GB"/>
              </w:rPr>
            </w:pPr>
            <w:proofErr w:type="spellStart"/>
            <w:r w:rsidRPr="00233B06">
              <w:rPr>
                <w:b/>
                <w:lang w:val="en-GB"/>
              </w:rPr>
              <w:t>Unstandard</w:t>
            </w:r>
            <w:proofErr w:type="spellEnd"/>
            <w:r w:rsidRPr="00233B06">
              <w:rPr>
                <w:b/>
                <w:lang w:val="en-GB"/>
              </w:rPr>
              <w:t xml:space="preserve">. </w:t>
            </w:r>
            <w:r w:rsidRPr="00233B06">
              <w:rPr>
                <w:b/>
                <w:lang w:val="en-GB"/>
              </w:rPr>
              <w:sym w:font="Symbol" w:char="F062"/>
            </w:r>
          </w:p>
        </w:tc>
        <w:tc>
          <w:tcPr>
            <w:tcW w:w="1363" w:type="dxa"/>
            <w:shd w:val="clear" w:color="auto" w:fill="E5E5E5" w:themeFill="accent5" w:themeFillTint="33"/>
            <w:vAlign w:val="center"/>
          </w:tcPr>
          <w:p w14:paraId="1D041BFC" w14:textId="77777777" w:rsidR="00E57B9C" w:rsidRPr="00233B06" w:rsidRDefault="00E57B9C" w:rsidP="008605FB">
            <w:pPr>
              <w:spacing w:after="0"/>
              <w:jc w:val="center"/>
              <w:rPr>
                <w:b/>
                <w:lang w:val="en-GB"/>
              </w:rPr>
            </w:pPr>
            <w:r w:rsidRPr="00233B06">
              <w:rPr>
                <w:b/>
                <w:lang w:val="en-GB"/>
              </w:rPr>
              <w:t>Sig.</w:t>
            </w:r>
          </w:p>
        </w:tc>
        <w:tc>
          <w:tcPr>
            <w:tcW w:w="1284" w:type="dxa"/>
            <w:shd w:val="clear" w:color="auto" w:fill="E5E5E5" w:themeFill="accent5" w:themeFillTint="33"/>
            <w:vAlign w:val="center"/>
          </w:tcPr>
          <w:p w14:paraId="41B263D8" w14:textId="77777777" w:rsidR="00E57B9C" w:rsidRPr="00233B06" w:rsidRDefault="00E57B9C" w:rsidP="008605FB">
            <w:pPr>
              <w:spacing w:after="0"/>
              <w:jc w:val="center"/>
              <w:rPr>
                <w:b/>
                <w:lang w:val="en-GB"/>
              </w:rPr>
            </w:pPr>
            <w:r w:rsidRPr="00233B06">
              <w:rPr>
                <w:b/>
                <w:lang w:val="en-GB"/>
              </w:rPr>
              <w:t>Standard error</w:t>
            </w:r>
          </w:p>
        </w:tc>
        <w:tc>
          <w:tcPr>
            <w:tcW w:w="1302" w:type="dxa"/>
            <w:shd w:val="clear" w:color="auto" w:fill="E5E5E5" w:themeFill="accent5" w:themeFillTint="33"/>
            <w:vAlign w:val="center"/>
          </w:tcPr>
          <w:p w14:paraId="73AD3261" w14:textId="77777777" w:rsidR="00E57B9C" w:rsidRPr="00233B06" w:rsidRDefault="00E57B9C" w:rsidP="008605FB">
            <w:pPr>
              <w:spacing w:after="0"/>
              <w:jc w:val="center"/>
              <w:rPr>
                <w:b/>
                <w:lang w:val="en-GB"/>
              </w:rPr>
            </w:pPr>
            <w:r w:rsidRPr="00233B06">
              <w:rPr>
                <w:b/>
                <w:lang w:val="en-GB"/>
              </w:rPr>
              <w:t>VIF</w:t>
            </w:r>
          </w:p>
        </w:tc>
      </w:tr>
      <w:tr w:rsidR="00E57B9C" w:rsidRPr="00233B06" w14:paraId="652764B7" w14:textId="77777777" w:rsidTr="004B6525">
        <w:tc>
          <w:tcPr>
            <w:tcW w:w="2586" w:type="dxa"/>
            <w:shd w:val="clear" w:color="auto" w:fill="808080" w:themeFill="background1" w:themeFillShade="80"/>
            <w:vAlign w:val="center"/>
          </w:tcPr>
          <w:p w14:paraId="04F3FA7F" w14:textId="77777777" w:rsidR="00E57B9C" w:rsidRPr="00233B06" w:rsidRDefault="00E57B9C" w:rsidP="008605FB">
            <w:pPr>
              <w:spacing w:after="0"/>
              <w:ind w:right="-108"/>
              <w:jc w:val="center"/>
              <w:rPr>
                <w:b/>
                <w:color w:val="FFFFFF" w:themeColor="background1"/>
                <w:lang w:val="en-GB"/>
              </w:rPr>
            </w:pPr>
            <w:r w:rsidRPr="00233B06">
              <w:rPr>
                <w:b/>
                <w:color w:val="FFFFFF" w:themeColor="background1"/>
                <w:lang w:val="en-GB"/>
              </w:rPr>
              <w:t>Constant</w:t>
            </w:r>
          </w:p>
        </w:tc>
        <w:tc>
          <w:tcPr>
            <w:tcW w:w="1437" w:type="dxa"/>
            <w:vAlign w:val="center"/>
          </w:tcPr>
          <w:p w14:paraId="1EDD9854" w14:textId="77777777" w:rsidR="00E57B9C" w:rsidRPr="00233B06" w:rsidRDefault="00E1111C" w:rsidP="008605FB">
            <w:pPr>
              <w:spacing w:after="0"/>
              <w:jc w:val="center"/>
              <w:rPr>
                <w:lang w:val="en-GB"/>
              </w:rPr>
            </w:pPr>
            <w:r>
              <w:rPr>
                <w:lang w:val="en-GB"/>
              </w:rPr>
              <w:t>5</w:t>
            </w:r>
            <w:r w:rsidR="00E57B9C" w:rsidRPr="00233B06">
              <w:rPr>
                <w:lang w:val="en-GB"/>
              </w:rPr>
              <w:t>,931</w:t>
            </w:r>
          </w:p>
        </w:tc>
        <w:tc>
          <w:tcPr>
            <w:tcW w:w="1363" w:type="dxa"/>
            <w:vAlign w:val="center"/>
          </w:tcPr>
          <w:p w14:paraId="36299F37" w14:textId="77777777" w:rsidR="00E57B9C" w:rsidRPr="00233B06" w:rsidRDefault="00E57B9C" w:rsidP="008605FB">
            <w:pPr>
              <w:spacing w:after="0"/>
              <w:jc w:val="center"/>
              <w:rPr>
                <w:vertAlign w:val="superscript"/>
                <w:lang w:val="en-GB"/>
              </w:rPr>
            </w:pPr>
            <w:r w:rsidRPr="00233B06">
              <w:rPr>
                <w:lang w:val="en-GB"/>
              </w:rPr>
              <w:t>0,000*</w:t>
            </w:r>
          </w:p>
        </w:tc>
        <w:tc>
          <w:tcPr>
            <w:tcW w:w="1284" w:type="dxa"/>
            <w:vAlign w:val="center"/>
          </w:tcPr>
          <w:p w14:paraId="75CDCC81" w14:textId="77777777" w:rsidR="00E57B9C" w:rsidRPr="00233B06" w:rsidRDefault="00E57B9C" w:rsidP="008605FB">
            <w:pPr>
              <w:spacing w:after="0"/>
              <w:jc w:val="center"/>
              <w:rPr>
                <w:lang w:val="en-GB"/>
              </w:rPr>
            </w:pPr>
            <w:r w:rsidRPr="00233B06">
              <w:rPr>
                <w:lang w:val="en-GB"/>
              </w:rPr>
              <w:t>0,188</w:t>
            </w:r>
          </w:p>
        </w:tc>
        <w:tc>
          <w:tcPr>
            <w:tcW w:w="1302" w:type="dxa"/>
            <w:vAlign w:val="center"/>
          </w:tcPr>
          <w:p w14:paraId="732B74A9" w14:textId="77777777" w:rsidR="00E57B9C" w:rsidRPr="00233B06" w:rsidRDefault="00E57B9C" w:rsidP="008605FB">
            <w:pPr>
              <w:spacing w:after="0"/>
              <w:jc w:val="center"/>
              <w:rPr>
                <w:lang w:val="en-GB"/>
              </w:rPr>
            </w:pPr>
          </w:p>
        </w:tc>
      </w:tr>
      <w:tr w:rsidR="00E57B9C" w:rsidRPr="00233B06" w14:paraId="4C50222B" w14:textId="77777777" w:rsidTr="004B6525">
        <w:tc>
          <w:tcPr>
            <w:tcW w:w="2586" w:type="dxa"/>
            <w:shd w:val="clear" w:color="auto" w:fill="808080" w:themeFill="background1" w:themeFillShade="80"/>
            <w:vAlign w:val="center"/>
          </w:tcPr>
          <w:p w14:paraId="334F9AEC" w14:textId="77777777" w:rsidR="00E57B9C" w:rsidRPr="00233B06" w:rsidRDefault="00E57B9C" w:rsidP="008605FB">
            <w:pPr>
              <w:spacing w:after="0"/>
              <w:ind w:right="-108"/>
              <w:jc w:val="center"/>
              <w:rPr>
                <w:b/>
                <w:color w:val="FFFFFF" w:themeColor="background1"/>
                <w:lang w:val="en-GB"/>
              </w:rPr>
            </w:pPr>
            <w:r w:rsidRPr="00233B06">
              <w:rPr>
                <w:b/>
                <w:color w:val="FFFFFF" w:themeColor="background1"/>
                <w:lang w:val="en-GB"/>
              </w:rPr>
              <w:t>Exploration</w:t>
            </w:r>
          </w:p>
        </w:tc>
        <w:tc>
          <w:tcPr>
            <w:tcW w:w="1437" w:type="dxa"/>
            <w:vAlign w:val="center"/>
          </w:tcPr>
          <w:p w14:paraId="0FF70C6E" w14:textId="77777777" w:rsidR="00E57B9C" w:rsidRPr="00233B06" w:rsidRDefault="00E57B9C" w:rsidP="008605FB">
            <w:pPr>
              <w:spacing w:after="0"/>
              <w:jc w:val="center"/>
              <w:rPr>
                <w:lang w:val="en-GB"/>
              </w:rPr>
            </w:pPr>
            <w:r w:rsidRPr="00233B06">
              <w:rPr>
                <w:lang w:val="en-GB"/>
              </w:rPr>
              <w:t>-0,640</w:t>
            </w:r>
          </w:p>
        </w:tc>
        <w:tc>
          <w:tcPr>
            <w:tcW w:w="1363" w:type="dxa"/>
            <w:vAlign w:val="center"/>
          </w:tcPr>
          <w:p w14:paraId="13A49063" w14:textId="77777777" w:rsidR="00E57B9C" w:rsidRPr="00233B06" w:rsidRDefault="00E57B9C" w:rsidP="008605FB">
            <w:pPr>
              <w:spacing w:after="0"/>
              <w:jc w:val="center"/>
              <w:rPr>
                <w:lang w:val="en-GB"/>
              </w:rPr>
            </w:pPr>
            <w:r w:rsidRPr="00233B06">
              <w:rPr>
                <w:lang w:val="en-GB"/>
              </w:rPr>
              <w:t>0,000*</w:t>
            </w:r>
          </w:p>
        </w:tc>
        <w:tc>
          <w:tcPr>
            <w:tcW w:w="1284" w:type="dxa"/>
            <w:vAlign w:val="center"/>
          </w:tcPr>
          <w:p w14:paraId="2B43D0D3" w14:textId="77777777" w:rsidR="00E57B9C" w:rsidRPr="00233B06" w:rsidRDefault="00E57B9C" w:rsidP="008605FB">
            <w:pPr>
              <w:spacing w:after="0"/>
              <w:jc w:val="center"/>
              <w:rPr>
                <w:lang w:val="en-GB"/>
              </w:rPr>
            </w:pPr>
            <w:r w:rsidRPr="00233B06">
              <w:rPr>
                <w:lang w:val="en-GB"/>
              </w:rPr>
              <w:t>0,167</w:t>
            </w:r>
          </w:p>
        </w:tc>
        <w:tc>
          <w:tcPr>
            <w:tcW w:w="1302" w:type="dxa"/>
            <w:vAlign w:val="center"/>
          </w:tcPr>
          <w:p w14:paraId="63AF0498" w14:textId="77777777" w:rsidR="00E57B9C" w:rsidRPr="00233B06" w:rsidRDefault="00E57B9C" w:rsidP="008605FB">
            <w:pPr>
              <w:spacing w:after="0"/>
              <w:jc w:val="center"/>
              <w:rPr>
                <w:lang w:val="en-GB"/>
              </w:rPr>
            </w:pPr>
            <w:r w:rsidRPr="00233B06">
              <w:rPr>
                <w:lang w:val="en-GB"/>
              </w:rPr>
              <w:t>1,014</w:t>
            </w:r>
          </w:p>
        </w:tc>
      </w:tr>
      <w:tr w:rsidR="00E57B9C" w:rsidRPr="00233B06" w14:paraId="38BBA1BE" w14:textId="77777777" w:rsidTr="004B6525">
        <w:tc>
          <w:tcPr>
            <w:tcW w:w="2586" w:type="dxa"/>
            <w:shd w:val="clear" w:color="auto" w:fill="808080" w:themeFill="background1" w:themeFillShade="80"/>
            <w:vAlign w:val="center"/>
          </w:tcPr>
          <w:p w14:paraId="393BBB7D" w14:textId="77777777" w:rsidR="00E57B9C" w:rsidRPr="00233B06" w:rsidRDefault="00E57B9C" w:rsidP="008605FB">
            <w:pPr>
              <w:spacing w:after="0"/>
              <w:ind w:right="-108"/>
              <w:jc w:val="center"/>
              <w:rPr>
                <w:b/>
                <w:color w:val="FFFFFF" w:themeColor="background1"/>
                <w:lang w:val="en-GB"/>
              </w:rPr>
            </w:pPr>
            <w:r w:rsidRPr="00233B06">
              <w:rPr>
                <w:b/>
                <w:color w:val="FFFFFF" w:themeColor="background1"/>
                <w:lang w:val="en-GB"/>
              </w:rPr>
              <w:t>Mobile</w:t>
            </w:r>
          </w:p>
        </w:tc>
        <w:tc>
          <w:tcPr>
            <w:tcW w:w="1437" w:type="dxa"/>
            <w:vAlign w:val="center"/>
          </w:tcPr>
          <w:p w14:paraId="43948B84" w14:textId="77777777" w:rsidR="00E57B9C" w:rsidRPr="00233B06" w:rsidRDefault="00E57B9C" w:rsidP="008605FB">
            <w:pPr>
              <w:spacing w:after="0"/>
              <w:jc w:val="center"/>
              <w:rPr>
                <w:lang w:val="en-GB"/>
              </w:rPr>
            </w:pPr>
            <w:r w:rsidRPr="00233B06">
              <w:rPr>
                <w:lang w:val="en-GB"/>
              </w:rPr>
              <w:t>-1,232</w:t>
            </w:r>
          </w:p>
        </w:tc>
        <w:tc>
          <w:tcPr>
            <w:tcW w:w="1363" w:type="dxa"/>
            <w:vAlign w:val="center"/>
          </w:tcPr>
          <w:p w14:paraId="34B93061" w14:textId="77777777" w:rsidR="00E57B9C" w:rsidRPr="00233B06" w:rsidRDefault="00E57B9C" w:rsidP="008605FB">
            <w:pPr>
              <w:spacing w:after="0"/>
              <w:jc w:val="center"/>
              <w:rPr>
                <w:lang w:val="en-GB"/>
              </w:rPr>
            </w:pPr>
            <w:r w:rsidRPr="00233B06">
              <w:rPr>
                <w:lang w:val="en-GB"/>
              </w:rPr>
              <w:t>0,000*</w:t>
            </w:r>
          </w:p>
        </w:tc>
        <w:tc>
          <w:tcPr>
            <w:tcW w:w="1284" w:type="dxa"/>
            <w:vAlign w:val="center"/>
          </w:tcPr>
          <w:p w14:paraId="3F81C285" w14:textId="77777777" w:rsidR="00E57B9C" w:rsidRPr="00233B06" w:rsidRDefault="00E57B9C" w:rsidP="008605FB">
            <w:pPr>
              <w:spacing w:after="0"/>
              <w:jc w:val="center"/>
              <w:rPr>
                <w:lang w:val="en-GB"/>
              </w:rPr>
            </w:pPr>
            <w:r w:rsidRPr="00233B06">
              <w:rPr>
                <w:lang w:val="en-GB"/>
              </w:rPr>
              <w:t>0,230</w:t>
            </w:r>
          </w:p>
        </w:tc>
        <w:tc>
          <w:tcPr>
            <w:tcW w:w="1302" w:type="dxa"/>
            <w:vAlign w:val="center"/>
          </w:tcPr>
          <w:p w14:paraId="70103484" w14:textId="77777777" w:rsidR="00E57B9C" w:rsidRPr="00233B06" w:rsidRDefault="00E57B9C" w:rsidP="008605FB">
            <w:pPr>
              <w:spacing w:after="0"/>
              <w:jc w:val="center"/>
              <w:rPr>
                <w:lang w:val="en-GB"/>
              </w:rPr>
            </w:pPr>
            <w:r w:rsidRPr="00233B06">
              <w:rPr>
                <w:lang w:val="en-GB"/>
              </w:rPr>
              <w:t>1,</w:t>
            </w:r>
            <w:r w:rsidR="00E1111C">
              <w:rPr>
                <w:lang w:val="en-GB"/>
              </w:rPr>
              <w:t>5</w:t>
            </w:r>
            <w:r w:rsidRPr="00233B06">
              <w:rPr>
                <w:lang w:val="en-GB"/>
              </w:rPr>
              <w:t>0</w:t>
            </w:r>
            <w:r w:rsidR="00DB6332">
              <w:rPr>
                <w:lang w:val="en-GB"/>
              </w:rPr>
              <w:t>5</w:t>
            </w:r>
          </w:p>
        </w:tc>
      </w:tr>
      <w:tr w:rsidR="00E57B9C" w:rsidRPr="00233B06" w14:paraId="2E8B02AF" w14:textId="77777777" w:rsidTr="004B6525">
        <w:trPr>
          <w:trHeight w:val="204"/>
        </w:trPr>
        <w:tc>
          <w:tcPr>
            <w:tcW w:w="2586" w:type="dxa"/>
            <w:shd w:val="clear" w:color="auto" w:fill="808080" w:themeFill="background1" w:themeFillShade="80"/>
            <w:vAlign w:val="center"/>
          </w:tcPr>
          <w:p w14:paraId="1138BE2F" w14:textId="77777777" w:rsidR="00E57B9C" w:rsidRPr="00233B06" w:rsidRDefault="00E57B9C" w:rsidP="008605FB">
            <w:pPr>
              <w:spacing w:after="0"/>
              <w:ind w:right="-108"/>
              <w:jc w:val="center"/>
              <w:rPr>
                <w:b/>
                <w:color w:val="FFFFFF" w:themeColor="background1"/>
                <w:lang w:val="en-GB"/>
              </w:rPr>
            </w:pPr>
            <w:proofErr w:type="spellStart"/>
            <w:r w:rsidRPr="00233B06">
              <w:rPr>
                <w:b/>
                <w:color w:val="FFFFFF" w:themeColor="background1"/>
                <w:lang w:val="en-GB"/>
              </w:rPr>
              <w:t>SocialMedia</w:t>
            </w:r>
            <w:proofErr w:type="spellEnd"/>
          </w:p>
        </w:tc>
        <w:tc>
          <w:tcPr>
            <w:tcW w:w="1437" w:type="dxa"/>
            <w:vAlign w:val="center"/>
          </w:tcPr>
          <w:p w14:paraId="48E4C17A" w14:textId="77777777" w:rsidR="00E57B9C" w:rsidRPr="00233B06" w:rsidRDefault="00E57B9C" w:rsidP="008605FB">
            <w:pPr>
              <w:spacing w:after="0"/>
              <w:jc w:val="center"/>
              <w:rPr>
                <w:lang w:val="en-GB"/>
              </w:rPr>
            </w:pPr>
            <w:r w:rsidRPr="00233B06">
              <w:rPr>
                <w:lang w:val="en-GB"/>
              </w:rPr>
              <w:t>-0,707</w:t>
            </w:r>
          </w:p>
        </w:tc>
        <w:tc>
          <w:tcPr>
            <w:tcW w:w="1363" w:type="dxa"/>
            <w:vAlign w:val="center"/>
          </w:tcPr>
          <w:p w14:paraId="0ADF4C33" w14:textId="77777777" w:rsidR="00E57B9C" w:rsidRPr="00233B06" w:rsidRDefault="00E57B9C" w:rsidP="008605FB">
            <w:pPr>
              <w:spacing w:after="0"/>
              <w:jc w:val="center"/>
              <w:rPr>
                <w:lang w:val="en-GB"/>
              </w:rPr>
            </w:pPr>
            <w:r w:rsidRPr="00233B06">
              <w:rPr>
                <w:lang w:val="en-GB"/>
              </w:rPr>
              <w:t>0,003*</w:t>
            </w:r>
          </w:p>
        </w:tc>
        <w:tc>
          <w:tcPr>
            <w:tcW w:w="1284" w:type="dxa"/>
            <w:vAlign w:val="center"/>
          </w:tcPr>
          <w:p w14:paraId="337B0311" w14:textId="77777777" w:rsidR="00E57B9C" w:rsidRPr="00233B06" w:rsidRDefault="00E57B9C" w:rsidP="008605FB">
            <w:pPr>
              <w:spacing w:after="0"/>
              <w:jc w:val="center"/>
              <w:rPr>
                <w:lang w:val="en-GB"/>
              </w:rPr>
            </w:pPr>
            <w:r w:rsidRPr="00233B06">
              <w:rPr>
                <w:lang w:val="en-GB"/>
              </w:rPr>
              <w:t>0,239</w:t>
            </w:r>
          </w:p>
        </w:tc>
        <w:tc>
          <w:tcPr>
            <w:tcW w:w="1302" w:type="dxa"/>
            <w:vAlign w:val="center"/>
          </w:tcPr>
          <w:p w14:paraId="1131620B" w14:textId="77777777" w:rsidR="00E57B9C" w:rsidRPr="00233B06" w:rsidRDefault="00E57B9C" w:rsidP="008605FB">
            <w:pPr>
              <w:spacing w:after="0"/>
              <w:jc w:val="center"/>
              <w:rPr>
                <w:lang w:val="en-GB"/>
              </w:rPr>
            </w:pPr>
            <w:r w:rsidRPr="00233B06">
              <w:rPr>
                <w:lang w:val="en-GB"/>
              </w:rPr>
              <w:t>1,447</w:t>
            </w:r>
          </w:p>
        </w:tc>
      </w:tr>
      <w:tr w:rsidR="00E57B9C" w:rsidRPr="00233B06" w14:paraId="0ECEE850" w14:textId="77777777" w:rsidTr="004B6525">
        <w:tc>
          <w:tcPr>
            <w:tcW w:w="2586" w:type="dxa"/>
            <w:shd w:val="clear" w:color="auto" w:fill="808080" w:themeFill="background1" w:themeFillShade="80"/>
            <w:vAlign w:val="center"/>
          </w:tcPr>
          <w:p w14:paraId="25F2C061" w14:textId="77777777" w:rsidR="00E57B9C" w:rsidRPr="00233B06" w:rsidRDefault="00E57B9C" w:rsidP="008605FB">
            <w:pPr>
              <w:spacing w:after="0"/>
              <w:ind w:right="-108"/>
              <w:jc w:val="center"/>
              <w:rPr>
                <w:b/>
                <w:color w:val="FFFFFF" w:themeColor="background1"/>
                <w:lang w:val="en-GB"/>
              </w:rPr>
            </w:pPr>
            <w:proofErr w:type="spellStart"/>
            <w:r w:rsidRPr="00233B06">
              <w:rPr>
                <w:b/>
                <w:color w:val="FFFFFF" w:themeColor="background1"/>
                <w:lang w:val="en-GB"/>
              </w:rPr>
              <w:t>DirectMail</w:t>
            </w:r>
            <w:proofErr w:type="spellEnd"/>
          </w:p>
        </w:tc>
        <w:tc>
          <w:tcPr>
            <w:tcW w:w="1437" w:type="dxa"/>
            <w:vAlign w:val="center"/>
          </w:tcPr>
          <w:p w14:paraId="6CCB03AE" w14:textId="77777777" w:rsidR="00E57B9C" w:rsidRPr="00233B06" w:rsidRDefault="00E57B9C" w:rsidP="008605FB">
            <w:pPr>
              <w:spacing w:after="0"/>
              <w:jc w:val="center"/>
              <w:rPr>
                <w:lang w:val="en-GB"/>
              </w:rPr>
            </w:pPr>
            <w:r w:rsidRPr="00233B06">
              <w:rPr>
                <w:lang w:val="en-GB"/>
              </w:rPr>
              <w:t>-0,767</w:t>
            </w:r>
          </w:p>
        </w:tc>
        <w:tc>
          <w:tcPr>
            <w:tcW w:w="1363" w:type="dxa"/>
            <w:vAlign w:val="center"/>
          </w:tcPr>
          <w:p w14:paraId="43591E20" w14:textId="77777777" w:rsidR="00E57B9C" w:rsidRPr="00233B06" w:rsidRDefault="00E57B9C" w:rsidP="008605FB">
            <w:pPr>
              <w:spacing w:after="0"/>
              <w:jc w:val="center"/>
              <w:rPr>
                <w:lang w:val="en-GB"/>
              </w:rPr>
            </w:pPr>
            <w:r w:rsidRPr="00233B06">
              <w:rPr>
                <w:lang w:val="en-GB"/>
              </w:rPr>
              <w:t>0,001*</w:t>
            </w:r>
          </w:p>
        </w:tc>
        <w:tc>
          <w:tcPr>
            <w:tcW w:w="1284" w:type="dxa"/>
            <w:vAlign w:val="center"/>
          </w:tcPr>
          <w:p w14:paraId="4CE58B77" w14:textId="77777777" w:rsidR="00E57B9C" w:rsidRPr="00233B06" w:rsidRDefault="00E57B9C" w:rsidP="008605FB">
            <w:pPr>
              <w:spacing w:after="0"/>
              <w:jc w:val="center"/>
              <w:rPr>
                <w:lang w:val="en-GB"/>
              </w:rPr>
            </w:pPr>
            <w:r w:rsidRPr="00233B06">
              <w:rPr>
                <w:lang w:val="en-GB"/>
              </w:rPr>
              <w:t>0,234</w:t>
            </w:r>
          </w:p>
        </w:tc>
        <w:tc>
          <w:tcPr>
            <w:tcW w:w="1302" w:type="dxa"/>
            <w:vAlign w:val="center"/>
          </w:tcPr>
          <w:p w14:paraId="1D2425E8" w14:textId="77777777" w:rsidR="00E57B9C" w:rsidRPr="00233B06" w:rsidRDefault="00E57B9C" w:rsidP="008605FB">
            <w:pPr>
              <w:spacing w:after="0"/>
              <w:jc w:val="center"/>
              <w:rPr>
                <w:lang w:val="en-GB"/>
              </w:rPr>
            </w:pPr>
            <w:r w:rsidRPr="00233B06">
              <w:rPr>
                <w:lang w:val="en-GB"/>
              </w:rPr>
              <w:t>1,468</w:t>
            </w:r>
          </w:p>
        </w:tc>
      </w:tr>
    </w:tbl>
    <w:p w14:paraId="32B2ECED" w14:textId="77777777" w:rsidR="00E57B9C" w:rsidRPr="00233B06" w:rsidRDefault="00E57B9C" w:rsidP="00E57B9C">
      <w:pPr>
        <w:rPr>
          <w:lang w:val="en-GB"/>
        </w:rPr>
      </w:pPr>
      <w:r w:rsidRPr="00233B06">
        <w:rPr>
          <w:lang w:val="en-GB"/>
        </w:rPr>
        <w:t>*two-sided p &lt; 0,01</w:t>
      </w:r>
    </w:p>
    <w:p w14:paraId="15380BDA" w14:textId="77777777" w:rsidR="00E57B9C" w:rsidRPr="00233B06" w:rsidRDefault="00E57B9C" w:rsidP="00E57B9C">
      <w:pPr>
        <w:rPr>
          <w:lang w:val="en-GB"/>
        </w:rPr>
      </w:pPr>
      <w:r w:rsidRPr="00233B06">
        <w:rPr>
          <w:lang w:val="en-GB"/>
        </w:rPr>
        <w:t xml:space="preserve">In the next step of the regression analysis, the control variables (demographic variables) are added to regression equation R1, resulting into regression equation R2 (table 6). The only variables that are added to regression equation R1 are the dummy variables regarding gender and highest level of education. Regarding the dummy variables for education, professional bachelor is left out of the analysis. This implies that the benchmark consists now of personal selling, the maturity stage, females and respondents of whom the highest level of education is a professional bachelor. The results of the remaining regression equation are presented </w:t>
      </w:r>
      <w:r w:rsidR="0021681E">
        <w:rPr>
          <w:lang w:val="en-GB"/>
        </w:rPr>
        <w:t>in table 10</w:t>
      </w:r>
      <w:r w:rsidRPr="00233B06">
        <w:rPr>
          <w:lang w:val="en-GB"/>
        </w:rPr>
        <w:t>. It is meaningful to i</w:t>
      </w:r>
      <w:r w:rsidR="0021681E">
        <w:rPr>
          <w:lang w:val="en-GB"/>
        </w:rPr>
        <w:t>nterpret the results in table 10</w:t>
      </w:r>
      <w:r w:rsidRPr="00233B06">
        <w:rPr>
          <w:lang w:val="en-GB"/>
        </w:rPr>
        <w:t>, since the F-test is significant (p &lt; 0,0</w:t>
      </w:r>
      <w:r w:rsidR="00E1111C">
        <w:rPr>
          <w:lang w:val="en-GB"/>
        </w:rPr>
        <w:t>5</w:t>
      </w:r>
      <w:r w:rsidRPr="00233B06">
        <w:rPr>
          <w:lang w:val="en-GB"/>
        </w:rPr>
        <w:t>)</w:t>
      </w:r>
      <w:r w:rsidR="009E3265">
        <w:rPr>
          <w:lang w:val="en-GB"/>
        </w:rPr>
        <w:t xml:space="preserve"> and the </w:t>
      </w:r>
      <w:r w:rsidR="009E3265" w:rsidRPr="00233B06">
        <w:rPr>
          <w:lang w:val="en-GB"/>
        </w:rPr>
        <w:t>R</w:t>
      </w:r>
      <w:r w:rsidR="009E3265" w:rsidRPr="00233B06">
        <w:rPr>
          <w:vertAlign w:val="superscript"/>
          <w:lang w:val="en-GB"/>
        </w:rPr>
        <w:t>2</w:t>
      </w:r>
      <w:r w:rsidR="009E3265">
        <w:rPr>
          <w:lang w:val="en-GB"/>
        </w:rPr>
        <w:t xml:space="preserve"> amounts up to 21,</w:t>
      </w:r>
      <w:r w:rsidR="00E1111C">
        <w:rPr>
          <w:lang w:val="en-GB"/>
        </w:rPr>
        <w:t>5</w:t>
      </w:r>
      <w:r w:rsidR="009E3265">
        <w:rPr>
          <w:lang w:val="en-GB"/>
        </w:rPr>
        <w:t>0%</w:t>
      </w:r>
      <w:r w:rsidRPr="00233B06">
        <w:rPr>
          <w:lang w:val="en-GB"/>
        </w:rPr>
        <w:t>. According to the adjusted R</w:t>
      </w:r>
      <w:r w:rsidRPr="00233B06">
        <w:rPr>
          <w:vertAlign w:val="superscript"/>
          <w:lang w:val="en-GB"/>
        </w:rPr>
        <w:t>2</w:t>
      </w:r>
      <w:r w:rsidRPr="00233B06">
        <w:rPr>
          <w:lang w:val="en-GB"/>
        </w:rPr>
        <w:t xml:space="preserve">, 17,70% of the variance of the WTA is explained by the variance of the exploration stage, channel, gender and highest level of education </w:t>
      </w:r>
      <w:r w:rsidRPr="00233B06">
        <w:rPr>
          <w:lang w:val="en-GB"/>
        </w:rPr>
        <w:lastRenderedPageBreak/>
        <w:t>dummies. In addition to the findings of regression equation R1, male respondents appear to have a lower WTA (</w:t>
      </w:r>
      <w:r w:rsidRPr="00233B06">
        <w:rPr>
          <w:lang w:val="en-GB"/>
        </w:rPr>
        <w:sym w:font="Symbol" w:char="F062"/>
      </w:r>
      <w:r w:rsidRPr="00233B06">
        <w:rPr>
          <w:vertAlign w:val="subscript"/>
          <w:lang w:val="en-GB"/>
        </w:rPr>
        <w:t>Male</w:t>
      </w:r>
      <w:r w:rsidRPr="00233B06">
        <w:rPr>
          <w:lang w:val="en-GB"/>
        </w:rPr>
        <w:t>=-0,414; p &lt; 0,0</w:t>
      </w:r>
      <w:r w:rsidR="00E1111C">
        <w:rPr>
          <w:lang w:val="en-GB"/>
        </w:rPr>
        <w:t>5</w:t>
      </w:r>
      <w:r w:rsidRPr="00233B06">
        <w:rPr>
          <w:lang w:val="en-GB"/>
        </w:rPr>
        <w:t>) than females. This is not surprising, as shopping for clo</w:t>
      </w:r>
      <w:r w:rsidR="002A1BF3">
        <w:rPr>
          <w:lang w:val="en-GB"/>
        </w:rPr>
        <w:t>thing lies more in the interest</w:t>
      </w:r>
      <w:r w:rsidRPr="00233B06">
        <w:rPr>
          <w:lang w:val="en-GB"/>
        </w:rPr>
        <w:t xml:space="preserve"> </w:t>
      </w:r>
      <w:r w:rsidR="002A1BF3">
        <w:rPr>
          <w:lang w:val="en-GB"/>
        </w:rPr>
        <w:t xml:space="preserve">spheres </w:t>
      </w:r>
      <w:r w:rsidRPr="00233B06">
        <w:rPr>
          <w:lang w:val="en-GB"/>
        </w:rPr>
        <w:t xml:space="preserve">of women than of men. </w:t>
      </w:r>
      <w:r w:rsidR="002A1BF3">
        <w:rPr>
          <w:lang w:val="en-GB"/>
        </w:rPr>
        <w:t>Next</w:t>
      </w:r>
      <w:r w:rsidRPr="00233B06">
        <w:rPr>
          <w:lang w:val="en-GB"/>
        </w:rPr>
        <w:t xml:space="preserve">, respondents of whom the highest level of education is an </w:t>
      </w:r>
      <w:proofErr w:type="spellStart"/>
      <w:r w:rsidRPr="00233B06">
        <w:rPr>
          <w:lang w:val="en-GB"/>
        </w:rPr>
        <w:t>academical</w:t>
      </w:r>
      <w:proofErr w:type="spellEnd"/>
      <w:r w:rsidRPr="00233B06">
        <w:rPr>
          <w:lang w:val="en-GB"/>
        </w:rPr>
        <w:t xml:space="preserve"> bachelor (</w:t>
      </w:r>
      <w:r w:rsidRPr="00233B06">
        <w:rPr>
          <w:lang w:val="en-GB"/>
        </w:rPr>
        <w:sym w:font="Symbol" w:char="F062"/>
      </w:r>
      <w:proofErr w:type="spellStart"/>
      <w:r w:rsidRPr="00233B06">
        <w:rPr>
          <w:vertAlign w:val="subscript"/>
          <w:lang w:val="en-GB"/>
        </w:rPr>
        <w:t>AcBachelor</w:t>
      </w:r>
      <w:proofErr w:type="spellEnd"/>
      <w:r w:rsidRPr="00233B06">
        <w:rPr>
          <w:lang w:val="en-GB"/>
        </w:rPr>
        <w:t>=0,904; p &lt; 0,0</w:t>
      </w:r>
      <w:r w:rsidR="003221C6">
        <w:rPr>
          <w:lang w:val="en-GB"/>
        </w:rPr>
        <w:t>5</w:t>
      </w:r>
      <w:r w:rsidRPr="00233B06">
        <w:rPr>
          <w:lang w:val="en-GB"/>
        </w:rPr>
        <w:t>)  or secondary school (</w:t>
      </w:r>
      <w:r w:rsidRPr="00233B06">
        <w:rPr>
          <w:lang w:val="en-GB"/>
        </w:rPr>
        <w:sym w:font="Symbol" w:char="F062"/>
      </w:r>
      <w:proofErr w:type="spellStart"/>
      <w:r w:rsidRPr="00233B06">
        <w:rPr>
          <w:vertAlign w:val="subscript"/>
          <w:lang w:val="en-GB"/>
        </w:rPr>
        <w:t>SecondarySchool</w:t>
      </w:r>
      <w:proofErr w:type="spellEnd"/>
      <w:r w:rsidRPr="00233B06">
        <w:rPr>
          <w:lang w:val="en-GB"/>
        </w:rPr>
        <w:t>=0,</w:t>
      </w:r>
      <w:r w:rsidR="003221C6">
        <w:rPr>
          <w:lang w:val="en-GB"/>
        </w:rPr>
        <w:t>5</w:t>
      </w:r>
      <w:r w:rsidRPr="00233B06">
        <w:rPr>
          <w:lang w:val="en-GB"/>
        </w:rPr>
        <w:t>2</w:t>
      </w:r>
      <w:r w:rsidR="00DB6332">
        <w:rPr>
          <w:lang w:val="en-GB"/>
        </w:rPr>
        <w:t xml:space="preserve">5 </w:t>
      </w:r>
      <w:r w:rsidRPr="00233B06">
        <w:rPr>
          <w:lang w:val="en-GB"/>
        </w:rPr>
        <w:t>; p &lt; 0,0</w:t>
      </w:r>
      <w:r w:rsidR="003221C6">
        <w:rPr>
          <w:lang w:val="en-GB"/>
        </w:rPr>
        <w:t>5</w:t>
      </w:r>
      <w:r w:rsidRPr="00233B06">
        <w:rPr>
          <w:lang w:val="en-GB"/>
        </w:rPr>
        <w:t>) have a higher WTA than respondents of whom the highest level of education is a professional bachelor. In contrast, r</w:t>
      </w:r>
      <w:r w:rsidR="003221C6">
        <w:rPr>
          <w:lang w:val="en-GB"/>
        </w:rPr>
        <w:t>espondents who obtained a PhD</w:t>
      </w:r>
      <w:r w:rsidR="00EB1B74">
        <w:rPr>
          <w:lang w:val="en-GB"/>
        </w:rPr>
        <w:t xml:space="preserve"> (</w:t>
      </w:r>
      <w:r w:rsidRPr="00233B06">
        <w:rPr>
          <w:lang w:val="en-GB"/>
        </w:rPr>
        <w:sym w:font="Symbol" w:char="F062"/>
      </w:r>
      <w:r w:rsidRPr="00233B06">
        <w:rPr>
          <w:vertAlign w:val="subscript"/>
          <w:lang w:val="en-GB"/>
        </w:rPr>
        <w:t>Ph</w:t>
      </w:r>
      <w:r w:rsidR="003221C6">
        <w:rPr>
          <w:vertAlign w:val="subscript"/>
          <w:lang w:val="en-GB"/>
        </w:rPr>
        <w:t>D</w:t>
      </w:r>
      <w:r w:rsidRPr="00233B06">
        <w:rPr>
          <w:lang w:val="en-GB"/>
        </w:rPr>
        <w:t>=-1,461; p &lt; 0,0</w:t>
      </w:r>
      <w:r w:rsidR="003221C6">
        <w:rPr>
          <w:lang w:val="en-GB"/>
        </w:rPr>
        <w:t>5</w:t>
      </w:r>
      <w:r w:rsidRPr="00233B06">
        <w:rPr>
          <w:lang w:val="en-GB"/>
        </w:rPr>
        <w:t xml:space="preserve">) appear to have a lower WTA than respondents who obtained a professional bachelor. </w:t>
      </w:r>
      <w:r w:rsidR="00EB1B74">
        <w:rPr>
          <w:lang w:val="en-GB"/>
        </w:rPr>
        <w:t xml:space="preserve">Since there are only </w:t>
      </w:r>
      <w:r w:rsidR="00DB6332">
        <w:rPr>
          <w:lang w:val="en-GB"/>
        </w:rPr>
        <w:t>4</w:t>
      </w:r>
      <w:r w:rsidR="003221C6">
        <w:rPr>
          <w:lang w:val="en-GB"/>
        </w:rPr>
        <w:t xml:space="preserve"> respondents who obtained a PhD</w:t>
      </w:r>
      <w:r w:rsidR="00EB1B74">
        <w:rPr>
          <w:lang w:val="en-GB"/>
        </w:rPr>
        <w:t xml:space="preserve">, it is not sure whether this result is reliable. </w:t>
      </w:r>
      <w:r w:rsidRPr="00233B06">
        <w:rPr>
          <w:lang w:val="en-GB"/>
        </w:rPr>
        <w:t>The results of the other parameters correspond with the results of regression equation R1.</w:t>
      </w:r>
    </w:p>
    <w:p w14:paraId="222B762D"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10</w:t>
      </w:r>
      <w:r w:rsidR="00704F7D" w:rsidRPr="00233B06">
        <w:rPr>
          <w:noProof/>
          <w:lang w:val="en-GB"/>
        </w:rPr>
        <w:fldChar w:fldCharType="end"/>
      </w:r>
      <w:r w:rsidRPr="00233B06">
        <w:rPr>
          <w:lang w:val="en-GB"/>
        </w:rPr>
        <w:t xml:space="preserve"> Results regression equation R2</w:t>
      </w:r>
    </w:p>
    <w:tbl>
      <w:tblPr>
        <w:tblStyle w:val="Tabelraster"/>
        <w:tblW w:w="79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24"/>
        <w:gridCol w:w="1353"/>
        <w:gridCol w:w="1281"/>
        <w:gridCol w:w="1262"/>
      </w:tblGrid>
      <w:tr w:rsidR="00E57B9C" w:rsidRPr="00233B06" w14:paraId="5D72E243" w14:textId="77777777" w:rsidTr="004B6525">
        <w:tc>
          <w:tcPr>
            <w:tcW w:w="2552" w:type="dxa"/>
            <w:vMerge w:val="restart"/>
            <w:shd w:val="clear" w:color="auto" w:fill="808080" w:themeFill="background1" w:themeFillShade="80"/>
            <w:vAlign w:val="center"/>
          </w:tcPr>
          <w:p w14:paraId="786156DD" w14:textId="77777777" w:rsidR="00E57B9C" w:rsidRPr="00233B06" w:rsidRDefault="00E57B9C" w:rsidP="008605FB">
            <w:pPr>
              <w:spacing w:after="0" w:line="276" w:lineRule="auto"/>
              <w:jc w:val="center"/>
              <w:rPr>
                <w:lang w:val="en-GB"/>
              </w:rPr>
            </w:pPr>
          </w:p>
        </w:tc>
        <w:tc>
          <w:tcPr>
            <w:tcW w:w="5420" w:type="dxa"/>
            <w:gridSpan w:val="4"/>
            <w:shd w:val="clear" w:color="auto" w:fill="808080" w:themeFill="background1" w:themeFillShade="80"/>
            <w:vAlign w:val="center"/>
          </w:tcPr>
          <w:p w14:paraId="494E572B" w14:textId="77777777" w:rsidR="00E57B9C" w:rsidRPr="00233B06" w:rsidRDefault="00E57B9C" w:rsidP="008605FB">
            <w:pPr>
              <w:spacing w:after="0" w:line="276" w:lineRule="auto"/>
              <w:jc w:val="center"/>
              <w:rPr>
                <w:b/>
                <w:lang w:val="en-GB"/>
              </w:rPr>
            </w:pPr>
            <w:r w:rsidRPr="00233B06">
              <w:rPr>
                <w:b/>
                <w:color w:val="FFFFFF" w:themeColor="background1"/>
                <w:lang w:val="en-GB"/>
              </w:rPr>
              <w:t>R2</w:t>
            </w:r>
          </w:p>
        </w:tc>
      </w:tr>
      <w:tr w:rsidR="00E57B9C" w:rsidRPr="00233B06" w14:paraId="7E0F611E" w14:textId="77777777" w:rsidTr="004B6525">
        <w:tc>
          <w:tcPr>
            <w:tcW w:w="2552" w:type="dxa"/>
            <w:vMerge/>
            <w:shd w:val="clear" w:color="auto" w:fill="808080" w:themeFill="background1" w:themeFillShade="80"/>
            <w:vAlign w:val="center"/>
          </w:tcPr>
          <w:p w14:paraId="1B5F15C9" w14:textId="77777777" w:rsidR="00E57B9C" w:rsidRPr="00233B06" w:rsidRDefault="00E57B9C" w:rsidP="008605FB">
            <w:pPr>
              <w:spacing w:after="0" w:line="276" w:lineRule="auto"/>
              <w:jc w:val="center"/>
              <w:rPr>
                <w:lang w:val="en-GB"/>
              </w:rPr>
            </w:pPr>
          </w:p>
        </w:tc>
        <w:tc>
          <w:tcPr>
            <w:tcW w:w="1524" w:type="dxa"/>
            <w:shd w:val="clear" w:color="auto" w:fill="E5E5E5" w:themeFill="accent5" w:themeFillTint="33"/>
            <w:vAlign w:val="center"/>
          </w:tcPr>
          <w:p w14:paraId="29D373A6" w14:textId="77777777" w:rsidR="00E57B9C" w:rsidRPr="00233B06" w:rsidRDefault="00E57B9C" w:rsidP="008605FB">
            <w:pPr>
              <w:spacing w:after="0" w:line="276" w:lineRule="auto"/>
              <w:jc w:val="center"/>
              <w:rPr>
                <w:b/>
                <w:lang w:val="en-GB"/>
              </w:rPr>
            </w:pPr>
            <w:proofErr w:type="spellStart"/>
            <w:r w:rsidRPr="00233B06">
              <w:rPr>
                <w:b/>
                <w:lang w:val="en-GB"/>
              </w:rPr>
              <w:t>Unstandard</w:t>
            </w:r>
            <w:proofErr w:type="spellEnd"/>
            <w:r w:rsidRPr="00233B06">
              <w:rPr>
                <w:b/>
                <w:lang w:val="en-GB"/>
              </w:rPr>
              <w:t xml:space="preserve">. </w:t>
            </w:r>
            <w:r w:rsidRPr="00233B06">
              <w:rPr>
                <w:b/>
                <w:lang w:val="en-GB"/>
              </w:rPr>
              <w:sym w:font="Symbol" w:char="F062"/>
            </w:r>
          </w:p>
        </w:tc>
        <w:tc>
          <w:tcPr>
            <w:tcW w:w="1353" w:type="dxa"/>
            <w:shd w:val="clear" w:color="auto" w:fill="E5E5E5" w:themeFill="accent5" w:themeFillTint="33"/>
            <w:vAlign w:val="center"/>
          </w:tcPr>
          <w:p w14:paraId="3008608D" w14:textId="77777777" w:rsidR="00E57B9C" w:rsidRPr="00233B06" w:rsidRDefault="00E57B9C" w:rsidP="008605FB">
            <w:pPr>
              <w:spacing w:after="0" w:line="276" w:lineRule="auto"/>
              <w:jc w:val="center"/>
              <w:rPr>
                <w:b/>
                <w:lang w:val="en-GB"/>
              </w:rPr>
            </w:pPr>
            <w:r w:rsidRPr="00233B06">
              <w:rPr>
                <w:b/>
                <w:lang w:val="en-GB"/>
              </w:rPr>
              <w:t>Sig.</w:t>
            </w:r>
          </w:p>
        </w:tc>
        <w:tc>
          <w:tcPr>
            <w:tcW w:w="1281" w:type="dxa"/>
            <w:shd w:val="clear" w:color="auto" w:fill="E5E5E5" w:themeFill="accent5" w:themeFillTint="33"/>
            <w:vAlign w:val="center"/>
          </w:tcPr>
          <w:p w14:paraId="4C6CD25F" w14:textId="77777777" w:rsidR="00E57B9C" w:rsidRPr="00233B06" w:rsidRDefault="00E57B9C" w:rsidP="008605FB">
            <w:pPr>
              <w:spacing w:after="0" w:line="276" w:lineRule="auto"/>
              <w:jc w:val="center"/>
              <w:rPr>
                <w:b/>
                <w:lang w:val="en-GB"/>
              </w:rPr>
            </w:pPr>
            <w:r w:rsidRPr="00233B06">
              <w:rPr>
                <w:b/>
                <w:lang w:val="en-GB"/>
              </w:rPr>
              <w:t>Standard error</w:t>
            </w:r>
          </w:p>
        </w:tc>
        <w:tc>
          <w:tcPr>
            <w:tcW w:w="1262" w:type="dxa"/>
            <w:shd w:val="clear" w:color="auto" w:fill="E5E5E5" w:themeFill="accent5" w:themeFillTint="33"/>
            <w:vAlign w:val="center"/>
          </w:tcPr>
          <w:p w14:paraId="05CF557D" w14:textId="77777777" w:rsidR="00E57B9C" w:rsidRPr="00233B06" w:rsidRDefault="00E57B9C" w:rsidP="008605FB">
            <w:pPr>
              <w:spacing w:after="0" w:line="276" w:lineRule="auto"/>
              <w:jc w:val="center"/>
              <w:rPr>
                <w:b/>
                <w:lang w:val="en-GB"/>
              </w:rPr>
            </w:pPr>
            <w:r w:rsidRPr="00233B06">
              <w:rPr>
                <w:b/>
                <w:lang w:val="en-GB"/>
              </w:rPr>
              <w:t>VIF</w:t>
            </w:r>
          </w:p>
        </w:tc>
      </w:tr>
      <w:tr w:rsidR="00E57B9C" w:rsidRPr="00233B06" w14:paraId="65CDE8F0" w14:textId="77777777" w:rsidTr="004B6525">
        <w:tc>
          <w:tcPr>
            <w:tcW w:w="2552" w:type="dxa"/>
            <w:shd w:val="clear" w:color="auto" w:fill="808080" w:themeFill="background1" w:themeFillShade="80"/>
            <w:vAlign w:val="center"/>
          </w:tcPr>
          <w:p w14:paraId="2F0DAB65"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Constant</w:t>
            </w:r>
          </w:p>
        </w:tc>
        <w:tc>
          <w:tcPr>
            <w:tcW w:w="1524" w:type="dxa"/>
            <w:vAlign w:val="center"/>
          </w:tcPr>
          <w:p w14:paraId="3A74FFF5" w14:textId="77777777" w:rsidR="00E57B9C" w:rsidRPr="00233B06" w:rsidRDefault="003221C6" w:rsidP="008605FB">
            <w:pPr>
              <w:spacing w:after="0" w:line="276" w:lineRule="auto"/>
              <w:jc w:val="center"/>
              <w:rPr>
                <w:lang w:val="en-GB"/>
              </w:rPr>
            </w:pPr>
            <w:r>
              <w:rPr>
                <w:lang w:val="en-GB"/>
              </w:rPr>
              <w:t>5</w:t>
            </w:r>
            <w:r w:rsidR="00E57B9C" w:rsidRPr="00233B06">
              <w:rPr>
                <w:lang w:val="en-GB"/>
              </w:rPr>
              <w:t>,848</w:t>
            </w:r>
          </w:p>
        </w:tc>
        <w:tc>
          <w:tcPr>
            <w:tcW w:w="1353" w:type="dxa"/>
            <w:vAlign w:val="center"/>
          </w:tcPr>
          <w:p w14:paraId="358C31AC" w14:textId="488D3340" w:rsidR="00E57B9C" w:rsidRPr="00233B06" w:rsidRDefault="00C61F0A" w:rsidP="008605FB">
            <w:pPr>
              <w:spacing w:after="0" w:line="276" w:lineRule="auto"/>
              <w:jc w:val="center"/>
              <w:rPr>
                <w:lang w:val="en-GB"/>
              </w:rPr>
            </w:pPr>
            <w:r>
              <w:rPr>
                <w:lang w:val="en-GB"/>
              </w:rPr>
              <w:t xml:space="preserve"> </w:t>
            </w:r>
            <w:r w:rsidR="00E57B9C" w:rsidRPr="00233B06">
              <w:rPr>
                <w:lang w:val="en-GB"/>
              </w:rPr>
              <w:t>0,000*</w:t>
            </w:r>
          </w:p>
        </w:tc>
        <w:tc>
          <w:tcPr>
            <w:tcW w:w="1281" w:type="dxa"/>
            <w:vAlign w:val="center"/>
          </w:tcPr>
          <w:p w14:paraId="5E5A5AE4" w14:textId="77777777" w:rsidR="00E57B9C" w:rsidRPr="00233B06" w:rsidRDefault="00E57B9C" w:rsidP="008605FB">
            <w:pPr>
              <w:spacing w:after="0" w:line="276" w:lineRule="auto"/>
              <w:jc w:val="center"/>
              <w:rPr>
                <w:lang w:val="en-GB"/>
              </w:rPr>
            </w:pPr>
            <w:r w:rsidRPr="00233B06">
              <w:rPr>
                <w:lang w:val="en-GB"/>
              </w:rPr>
              <w:t>0,222</w:t>
            </w:r>
          </w:p>
        </w:tc>
        <w:tc>
          <w:tcPr>
            <w:tcW w:w="1262" w:type="dxa"/>
            <w:vAlign w:val="center"/>
          </w:tcPr>
          <w:p w14:paraId="4B5DBAA3" w14:textId="77777777" w:rsidR="00E57B9C" w:rsidRPr="00233B06" w:rsidRDefault="00E57B9C" w:rsidP="008605FB">
            <w:pPr>
              <w:spacing w:after="0" w:line="276" w:lineRule="auto"/>
              <w:jc w:val="center"/>
              <w:rPr>
                <w:lang w:val="en-GB"/>
              </w:rPr>
            </w:pPr>
          </w:p>
        </w:tc>
      </w:tr>
      <w:tr w:rsidR="00E57B9C" w:rsidRPr="00233B06" w14:paraId="36C09B3B" w14:textId="77777777" w:rsidTr="004B6525">
        <w:tc>
          <w:tcPr>
            <w:tcW w:w="2552" w:type="dxa"/>
            <w:shd w:val="clear" w:color="auto" w:fill="808080" w:themeFill="background1" w:themeFillShade="80"/>
            <w:vAlign w:val="center"/>
          </w:tcPr>
          <w:p w14:paraId="276E2458"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Exploration</w:t>
            </w:r>
          </w:p>
        </w:tc>
        <w:tc>
          <w:tcPr>
            <w:tcW w:w="1524" w:type="dxa"/>
            <w:vAlign w:val="center"/>
          </w:tcPr>
          <w:p w14:paraId="4774FFB0" w14:textId="77777777" w:rsidR="00E57B9C" w:rsidRPr="00233B06" w:rsidRDefault="00E57B9C" w:rsidP="008605FB">
            <w:pPr>
              <w:spacing w:after="0" w:line="276" w:lineRule="auto"/>
              <w:jc w:val="center"/>
              <w:rPr>
                <w:lang w:val="en-GB"/>
              </w:rPr>
            </w:pPr>
            <w:r w:rsidRPr="00233B06">
              <w:rPr>
                <w:lang w:val="en-GB"/>
              </w:rPr>
              <w:t>-0,702</w:t>
            </w:r>
          </w:p>
        </w:tc>
        <w:tc>
          <w:tcPr>
            <w:tcW w:w="1353" w:type="dxa"/>
            <w:vAlign w:val="center"/>
          </w:tcPr>
          <w:p w14:paraId="6E81D3DC" w14:textId="7D8DEB6A" w:rsidR="00E57B9C" w:rsidRPr="00233B06" w:rsidRDefault="00C61F0A" w:rsidP="008605FB">
            <w:pPr>
              <w:spacing w:after="0" w:line="276" w:lineRule="auto"/>
              <w:jc w:val="center"/>
              <w:rPr>
                <w:lang w:val="en-GB"/>
              </w:rPr>
            </w:pPr>
            <w:r>
              <w:rPr>
                <w:lang w:val="en-GB"/>
              </w:rPr>
              <w:t xml:space="preserve"> </w:t>
            </w:r>
            <w:r w:rsidR="00E57B9C" w:rsidRPr="00233B06">
              <w:rPr>
                <w:lang w:val="en-GB"/>
              </w:rPr>
              <w:t>0,000*</w:t>
            </w:r>
          </w:p>
        </w:tc>
        <w:tc>
          <w:tcPr>
            <w:tcW w:w="1281" w:type="dxa"/>
            <w:vAlign w:val="center"/>
          </w:tcPr>
          <w:p w14:paraId="05A97F5C" w14:textId="77777777" w:rsidR="00E57B9C" w:rsidRPr="00233B06" w:rsidRDefault="00E57B9C" w:rsidP="008605FB">
            <w:pPr>
              <w:spacing w:after="0" w:line="276" w:lineRule="auto"/>
              <w:jc w:val="center"/>
              <w:rPr>
                <w:lang w:val="en-GB"/>
              </w:rPr>
            </w:pPr>
            <w:r w:rsidRPr="00233B06">
              <w:rPr>
                <w:lang w:val="en-GB"/>
              </w:rPr>
              <w:t>0,167</w:t>
            </w:r>
          </w:p>
        </w:tc>
        <w:tc>
          <w:tcPr>
            <w:tcW w:w="1262" w:type="dxa"/>
            <w:vAlign w:val="center"/>
          </w:tcPr>
          <w:p w14:paraId="52879735" w14:textId="77777777" w:rsidR="00E57B9C" w:rsidRPr="00233B06" w:rsidRDefault="00E57B9C" w:rsidP="008605FB">
            <w:pPr>
              <w:spacing w:after="0" w:line="276" w:lineRule="auto"/>
              <w:jc w:val="center"/>
              <w:rPr>
                <w:lang w:val="en-GB"/>
              </w:rPr>
            </w:pPr>
            <w:r w:rsidRPr="00233B06">
              <w:rPr>
                <w:lang w:val="en-GB"/>
              </w:rPr>
              <w:t>1,060</w:t>
            </w:r>
          </w:p>
        </w:tc>
      </w:tr>
      <w:tr w:rsidR="00E57B9C" w:rsidRPr="00233B06" w14:paraId="2D945416" w14:textId="77777777" w:rsidTr="004B6525">
        <w:tc>
          <w:tcPr>
            <w:tcW w:w="2552" w:type="dxa"/>
            <w:shd w:val="clear" w:color="auto" w:fill="808080" w:themeFill="background1" w:themeFillShade="80"/>
            <w:vAlign w:val="center"/>
          </w:tcPr>
          <w:p w14:paraId="160FEB25"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Mobile</w:t>
            </w:r>
          </w:p>
        </w:tc>
        <w:tc>
          <w:tcPr>
            <w:tcW w:w="1524" w:type="dxa"/>
            <w:vAlign w:val="center"/>
          </w:tcPr>
          <w:p w14:paraId="7BBCB391" w14:textId="77777777" w:rsidR="00E57B9C" w:rsidRPr="00233B06" w:rsidRDefault="00E57B9C" w:rsidP="008605FB">
            <w:pPr>
              <w:spacing w:after="0" w:line="276" w:lineRule="auto"/>
              <w:jc w:val="center"/>
              <w:rPr>
                <w:lang w:val="en-GB"/>
              </w:rPr>
            </w:pPr>
            <w:r w:rsidRPr="00233B06">
              <w:rPr>
                <w:lang w:val="en-GB"/>
              </w:rPr>
              <w:t>-1,132</w:t>
            </w:r>
          </w:p>
        </w:tc>
        <w:tc>
          <w:tcPr>
            <w:tcW w:w="1353" w:type="dxa"/>
            <w:vAlign w:val="center"/>
          </w:tcPr>
          <w:p w14:paraId="1141CCAC" w14:textId="1703883B" w:rsidR="00E57B9C" w:rsidRPr="00233B06" w:rsidRDefault="00C61F0A" w:rsidP="008605FB">
            <w:pPr>
              <w:spacing w:after="0" w:line="276" w:lineRule="auto"/>
              <w:jc w:val="center"/>
              <w:rPr>
                <w:lang w:val="en-GB"/>
              </w:rPr>
            </w:pPr>
            <w:r>
              <w:rPr>
                <w:lang w:val="en-GB"/>
              </w:rPr>
              <w:t xml:space="preserve"> </w:t>
            </w:r>
            <w:r w:rsidR="00E57B9C" w:rsidRPr="00233B06">
              <w:rPr>
                <w:lang w:val="en-GB"/>
              </w:rPr>
              <w:t>0,000*</w:t>
            </w:r>
          </w:p>
        </w:tc>
        <w:tc>
          <w:tcPr>
            <w:tcW w:w="1281" w:type="dxa"/>
            <w:vAlign w:val="center"/>
          </w:tcPr>
          <w:p w14:paraId="245593DD" w14:textId="77777777" w:rsidR="00E57B9C" w:rsidRPr="00233B06" w:rsidRDefault="00E57B9C" w:rsidP="008605FB">
            <w:pPr>
              <w:spacing w:after="0" w:line="276" w:lineRule="auto"/>
              <w:jc w:val="center"/>
              <w:rPr>
                <w:lang w:val="en-GB"/>
              </w:rPr>
            </w:pPr>
            <w:r w:rsidRPr="00233B06">
              <w:rPr>
                <w:lang w:val="en-GB"/>
              </w:rPr>
              <w:t>0,227</w:t>
            </w:r>
          </w:p>
        </w:tc>
        <w:tc>
          <w:tcPr>
            <w:tcW w:w="1262" w:type="dxa"/>
            <w:vAlign w:val="center"/>
          </w:tcPr>
          <w:p w14:paraId="021653AA" w14:textId="77777777" w:rsidR="00E57B9C" w:rsidRPr="00233B06" w:rsidRDefault="00E57B9C" w:rsidP="008605FB">
            <w:pPr>
              <w:spacing w:after="0" w:line="276" w:lineRule="auto"/>
              <w:jc w:val="center"/>
              <w:rPr>
                <w:lang w:val="en-GB"/>
              </w:rPr>
            </w:pPr>
            <w:r w:rsidRPr="00233B06">
              <w:rPr>
                <w:lang w:val="en-GB"/>
              </w:rPr>
              <w:t>1,</w:t>
            </w:r>
            <w:r w:rsidR="003221C6">
              <w:rPr>
                <w:lang w:val="en-GB"/>
              </w:rPr>
              <w:t>5</w:t>
            </w:r>
            <w:r w:rsidRPr="00233B06">
              <w:rPr>
                <w:lang w:val="en-GB"/>
              </w:rPr>
              <w:t>37</w:t>
            </w:r>
          </w:p>
        </w:tc>
      </w:tr>
      <w:tr w:rsidR="00E57B9C" w:rsidRPr="00233B06" w14:paraId="33A4C827" w14:textId="77777777" w:rsidTr="004B6525">
        <w:tc>
          <w:tcPr>
            <w:tcW w:w="2552" w:type="dxa"/>
            <w:shd w:val="clear" w:color="auto" w:fill="808080" w:themeFill="background1" w:themeFillShade="80"/>
            <w:vAlign w:val="center"/>
          </w:tcPr>
          <w:p w14:paraId="2E6A93BB" w14:textId="77777777" w:rsidR="00E57B9C" w:rsidRPr="00233B06" w:rsidRDefault="00E57B9C" w:rsidP="008605FB">
            <w:pPr>
              <w:spacing w:after="0" w:line="276" w:lineRule="auto"/>
              <w:jc w:val="center"/>
              <w:rPr>
                <w:b/>
                <w:color w:val="FFFFFF" w:themeColor="background1"/>
                <w:lang w:val="en-GB"/>
              </w:rPr>
            </w:pPr>
            <w:proofErr w:type="spellStart"/>
            <w:r w:rsidRPr="00233B06">
              <w:rPr>
                <w:b/>
                <w:color w:val="FFFFFF" w:themeColor="background1"/>
                <w:lang w:val="en-GB"/>
              </w:rPr>
              <w:t>SocialMedia</w:t>
            </w:r>
            <w:proofErr w:type="spellEnd"/>
          </w:p>
        </w:tc>
        <w:tc>
          <w:tcPr>
            <w:tcW w:w="1524" w:type="dxa"/>
            <w:vAlign w:val="center"/>
          </w:tcPr>
          <w:p w14:paraId="49B23F34" w14:textId="77777777" w:rsidR="00E57B9C" w:rsidRPr="00233B06" w:rsidRDefault="00E57B9C" w:rsidP="008605FB">
            <w:pPr>
              <w:spacing w:after="0" w:line="276" w:lineRule="auto"/>
              <w:jc w:val="center"/>
              <w:rPr>
                <w:lang w:val="en-GB"/>
              </w:rPr>
            </w:pPr>
            <w:r w:rsidRPr="00233B06">
              <w:rPr>
                <w:lang w:val="en-GB"/>
              </w:rPr>
              <w:t>-0,714</w:t>
            </w:r>
          </w:p>
        </w:tc>
        <w:tc>
          <w:tcPr>
            <w:tcW w:w="1353" w:type="dxa"/>
            <w:vAlign w:val="center"/>
          </w:tcPr>
          <w:p w14:paraId="562F98AA" w14:textId="6BC8F247" w:rsidR="00E57B9C" w:rsidRPr="00233B06" w:rsidRDefault="00C61F0A" w:rsidP="008605FB">
            <w:pPr>
              <w:spacing w:after="0" w:line="276" w:lineRule="auto"/>
              <w:jc w:val="center"/>
              <w:rPr>
                <w:lang w:val="en-GB"/>
              </w:rPr>
            </w:pPr>
            <w:r>
              <w:rPr>
                <w:lang w:val="en-GB"/>
              </w:rPr>
              <w:t xml:space="preserve"> </w:t>
            </w:r>
            <w:r w:rsidR="00E57B9C" w:rsidRPr="00233B06">
              <w:rPr>
                <w:lang w:val="en-GB"/>
              </w:rPr>
              <w:t>0,003*</w:t>
            </w:r>
          </w:p>
        </w:tc>
        <w:tc>
          <w:tcPr>
            <w:tcW w:w="1281" w:type="dxa"/>
            <w:vAlign w:val="center"/>
          </w:tcPr>
          <w:p w14:paraId="7B008560" w14:textId="77777777" w:rsidR="00E57B9C" w:rsidRPr="00233B06" w:rsidRDefault="00E57B9C" w:rsidP="008605FB">
            <w:pPr>
              <w:spacing w:after="0" w:line="276" w:lineRule="auto"/>
              <w:jc w:val="center"/>
              <w:rPr>
                <w:lang w:val="en-GB"/>
              </w:rPr>
            </w:pPr>
            <w:r w:rsidRPr="00233B06">
              <w:rPr>
                <w:lang w:val="en-GB"/>
              </w:rPr>
              <w:t>0,238</w:t>
            </w:r>
          </w:p>
        </w:tc>
        <w:tc>
          <w:tcPr>
            <w:tcW w:w="1262" w:type="dxa"/>
            <w:vAlign w:val="center"/>
          </w:tcPr>
          <w:p w14:paraId="5E09A8FD" w14:textId="77777777" w:rsidR="00E57B9C" w:rsidRPr="00233B06" w:rsidRDefault="00E57B9C" w:rsidP="008605FB">
            <w:pPr>
              <w:spacing w:after="0" w:line="276" w:lineRule="auto"/>
              <w:jc w:val="center"/>
              <w:rPr>
                <w:lang w:val="en-GB"/>
              </w:rPr>
            </w:pPr>
            <w:r w:rsidRPr="00233B06">
              <w:rPr>
                <w:lang w:val="en-GB"/>
              </w:rPr>
              <w:t>1,</w:t>
            </w:r>
            <w:r w:rsidR="003221C6">
              <w:rPr>
                <w:lang w:val="en-GB"/>
              </w:rPr>
              <w:t>5</w:t>
            </w:r>
            <w:r w:rsidRPr="00233B06">
              <w:rPr>
                <w:lang w:val="en-GB"/>
              </w:rPr>
              <w:t>01</w:t>
            </w:r>
          </w:p>
        </w:tc>
      </w:tr>
      <w:tr w:rsidR="00E57B9C" w:rsidRPr="00233B06" w14:paraId="6352E694" w14:textId="77777777" w:rsidTr="004B6525">
        <w:tc>
          <w:tcPr>
            <w:tcW w:w="2552" w:type="dxa"/>
            <w:shd w:val="clear" w:color="auto" w:fill="808080" w:themeFill="background1" w:themeFillShade="80"/>
            <w:vAlign w:val="center"/>
          </w:tcPr>
          <w:p w14:paraId="539F5CA1" w14:textId="77777777" w:rsidR="00E57B9C" w:rsidRPr="00233B06" w:rsidRDefault="00E57B9C" w:rsidP="008605FB">
            <w:pPr>
              <w:spacing w:after="0" w:line="276" w:lineRule="auto"/>
              <w:jc w:val="center"/>
              <w:rPr>
                <w:b/>
                <w:color w:val="FFFFFF" w:themeColor="background1"/>
                <w:lang w:val="en-GB"/>
              </w:rPr>
            </w:pPr>
            <w:proofErr w:type="spellStart"/>
            <w:r w:rsidRPr="00233B06">
              <w:rPr>
                <w:b/>
                <w:color w:val="FFFFFF" w:themeColor="background1"/>
                <w:lang w:val="en-GB"/>
              </w:rPr>
              <w:t>DirectMail</w:t>
            </w:r>
            <w:proofErr w:type="spellEnd"/>
          </w:p>
        </w:tc>
        <w:tc>
          <w:tcPr>
            <w:tcW w:w="1524" w:type="dxa"/>
            <w:vAlign w:val="center"/>
          </w:tcPr>
          <w:p w14:paraId="23B16BE0" w14:textId="77777777" w:rsidR="00E57B9C" w:rsidRPr="00233B06" w:rsidRDefault="00E57B9C" w:rsidP="008605FB">
            <w:pPr>
              <w:spacing w:after="0" w:line="276" w:lineRule="auto"/>
              <w:jc w:val="center"/>
              <w:rPr>
                <w:lang w:val="en-GB"/>
              </w:rPr>
            </w:pPr>
            <w:r w:rsidRPr="00233B06">
              <w:rPr>
                <w:lang w:val="en-GB"/>
              </w:rPr>
              <w:t>-0,74</w:t>
            </w:r>
            <w:r w:rsidR="00DB6332">
              <w:rPr>
                <w:lang w:val="en-GB"/>
              </w:rPr>
              <w:t>5</w:t>
            </w:r>
          </w:p>
        </w:tc>
        <w:tc>
          <w:tcPr>
            <w:tcW w:w="1353" w:type="dxa"/>
            <w:vAlign w:val="center"/>
          </w:tcPr>
          <w:p w14:paraId="68842C9D" w14:textId="28AC0F05" w:rsidR="00E57B9C" w:rsidRPr="00233B06" w:rsidRDefault="00C61F0A" w:rsidP="008605FB">
            <w:pPr>
              <w:spacing w:after="0" w:line="276" w:lineRule="auto"/>
              <w:jc w:val="center"/>
              <w:rPr>
                <w:lang w:val="en-GB"/>
              </w:rPr>
            </w:pPr>
            <w:r>
              <w:rPr>
                <w:lang w:val="en-GB"/>
              </w:rPr>
              <w:t xml:space="preserve"> </w:t>
            </w:r>
            <w:r w:rsidR="00E57B9C" w:rsidRPr="00233B06">
              <w:rPr>
                <w:lang w:val="en-GB"/>
              </w:rPr>
              <w:t>0,001*</w:t>
            </w:r>
          </w:p>
        </w:tc>
        <w:tc>
          <w:tcPr>
            <w:tcW w:w="1281" w:type="dxa"/>
            <w:vAlign w:val="center"/>
          </w:tcPr>
          <w:p w14:paraId="31B084BD" w14:textId="77777777" w:rsidR="00E57B9C" w:rsidRPr="00233B06" w:rsidRDefault="00E57B9C" w:rsidP="008605FB">
            <w:pPr>
              <w:spacing w:after="0" w:line="276" w:lineRule="auto"/>
              <w:jc w:val="center"/>
              <w:rPr>
                <w:lang w:val="en-GB"/>
              </w:rPr>
            </w:pPr>
            <w:r w:rsidRPr="00233B06">
              <w:rPr>
                <w:lang w:val="en-GB"/>
              </w:rPr>
              <w:t>0,229</w:t>
            </w:r>
          </w:p>
        </w:tc>
        <w:tc>
          <w:tcPr>
            <w:tcW w:w="1262" w:type="dxa"/>
            <w:vAlign w:val="center"/>
          </w:tcPr>
          <w:p w14:paraId="5BE10A3E" w14:textId="77777777" w:rsidR="00E57B9C" w:rsidRPr="00233B06" w:rsidRDefault="00E57B9C" w:rsidP="008605FB">
            <w:pPr>
              <w:spacing w:after="0" w:line="276" w:lineRule="auto"/>
              <w:jc w:val="center"/>
              <w:rPr>
                <w:lang w:val="en-GB"/>
              </w:rPr>
            </w:pPr>
            <w:r w:rsidRPr="00233B06">
              <w:rPr>
                <w:lang w:val="en-GB"/>
              </w:rPr>
              <w:t>1,489</w:t>
            </w:r>
          </w:p>
        </w:tc>
      </w:tr>
      <w:tr w:rsidR="00E57B9C" w:rsidRPr="00233B06" w14:paraId="78D273D6" w14:textId="77777777" w:rsidTr="004B6525">
        <w:trPr>
          <w:trHeight w:val="236"/>
        </w:trPr>
        <w:tc>
          <w:tcPr>
            <w:tcW w:w="2552" w:type="dxa"/>
            <w:shd w:val="clear" w:color="auto" w:fill="808080" w:themeFill="background1" w:themeFillShade="80"/>
            <w:vAlign w:val="center"/>
          </w:tcPr>
          <w:p w14:paraId="7E64B7D8" w14:textId="77777777" w:rsidR="00E57B9C" w:rsidRPr="00233B06" w:rsidRDefault="00E57B9C" w:rsidP="008605FB">
            <w:pPr>
              <w:spacing w:after="0" w:line="276" w:lineRule="auto"/>
              <w:jc w:val="center"/>
              <w:rPr>
                <w:b/>
                <w:color w:val="FFFFFF" w:themeColor="background1"/>
                <w:lang w:val="en-GB"/>
              </w:rPr>
            </w:pPr>
            <w:r w:rsidRPr="00233B06">
              <w:rPr>
                <w:b/>
                <w:color w:val="FFFFFF" w:themeColor="background1"/>
                <w:lang w:val="en-GB"/>
              </w:rPr>
              <w:t>Male</w:t>
            </w:r>
          </w:p>
        </w:tc>
        <w:tc>
          <w:tcPr>
            <w:tcW w:w="1524" w:type="dxa"/>
            <w:vAlign w:val="center"/>
          </w:tcPr>
          <w:p w14:paraId="78EDD1E0" w14:textId="77777777" w:rsidR="00E57B9C" w:rsidRPr="00233B06" w:rsidRDefault="00E57B9C" w:rsidP="008605FB">
            <w:pPr>
              <w:spacing w:after="0" w:line="276" w:lineRule="auto"/>
              <w:jc w:val="center"/>
              <w:rPr>
                <w:lang w:val="en-GB"/>
              </w:rPr>
            </w:pPr>
            <w:r w:rsidRPr="00233B06">
              <w:rPr>
                <w:lang w:val="en-GB"/>
              </w:rPr>
              <w:t>-0,414</w:t>
            </w:r>
          </w:p>
        </w:tc>
        <w:tc>
          <w:tcPr>
            <w:tcW w:w="1353" w:type="dxa"/>
            <w:vAlign w:val="center"/>
          </w:tcPr>
          <w:p w14:paraId="56997AAE" w14:textId="40E4E82E" w:rsidR="00E57B9C" w:rsidRPr="00233B06" w:rsidRDefault="00C61F0A" w:rsidP="008605FB">
            <w:pPr>
              <w:spacing w:after="0" w:line="276" w:lineRule="auto"/>
              <w:jc w:val="center"/>
              <w:rPr>
                <w:lang w:val="en-GB"/>
              </w:rPr>
            </w:pPr>
            <w:r>
              <w:rPr>
                <w:lang w:val="en-GB"/>
              </w:rPr>
              <w:t xml:space="preserve">   </w:t>
            </w:r>
            <w:r w:rsidR="00E57B9C" w:rsidRPr="00233B06">
              <w:rPr>
                <w:lang w:val="en-GB"/>
              </w:rPr>
              <w:t>0,019**</w:t>
            </w:r>
          </w:p>
        </w:tc>
        <w:tc>
          <w:tcPr>
            <w:tcW w:w="1281" w:type="dxa"/>
            <w:vAlign w:val="center"/>
          </w:tcPr>
          <w:p w14:paraId="59044C3C" w14:textId="77777777" w:rsidR="00E57B9C" w:rsidRPr="00233B06" w:rsidRDefault="00E57B9C" w:rsidP="008605FB">
            <w:pPr>
              <w:spacing w:after="0" w:line="276" w:lineRule="auto"/>
              <w:jc w:val="center"/>
              <w:rPr>
                <w:lang w:val="en-GB"/>
              </w:rPr>
            </w:pPr>
            <w:r w:rsidRPr="00233B06">
              <w:rPr>
                <w:lang w:val="en-GB"/>
              </w:rPr>
              <w:t>0,17</w:t>
            </w:r>
            <w:r w:rsidR="00DB6332">
              <w:rPr>
                <w:lang w:val="en-GB"/>
              </w:rPr>
              <w:t>5</w:t>
            </w:r>
          </w:p>
        </w:tc>
        <w:tc>
          <w:tcPr>
            <w:tcW w:w="1262" w:type="dxa"/>
            <w:vAlign w:val="center"/>
          </w:tcPr>
          <w:p w14:paraId="14ED90A3" w14:textId="77777777" w:rsidR="00E57B9C" w:rsidRPr="00233B06" w:rsidRDefault="00E57B9C" w:rsidP="008605FB">
            <w:pPr>
              <w:spacing w:after="0" w:line="276" w:lineRule="auto"/>
              <w:jc w:val="center"/>
              <w:rPr>
                <w:lang w:val="en-GB"/>
              </w:rPr>
            </w:pPr>
            <w:r w:rsidRPr="00233B06">
              <w:rPr>
                <w:lang w:val="en-GB"/>
              </w:rPr>
              <w:t>1,0</w:t>
            </w:r>
            <w:r w:rsidR="009525A3">
              <w:rPr>
                <w:lang w:val="en-GB"/>
              </w:rPr>
              <w:t>5</w:t>
            </w:r>
            <w:r w:rsidRPr="00233B06">
              <w:rPr>
                <w:lang w:val="en-GB"/>
              </w:rPr>
              <w:t>9</w:t>
            </w:r>
          </w:p>
        </w:tc>
      </w:tr>
      <w:tr w:rsidR="00E57B9C" w:rsidRPr="00233B06" w14:paraId="3D4C6005" w14:textId="77777777" w:rsidTr="004B6525">
        <w:trPr>
          <w:trHeight w:val="236"/>
        </w:trPr>
        <w:tc>
          <w:tcPr>
            <w:tcW w:w="2552" w:type="dxa"/>
            <w:shd w:val="clear" w:color="auto" w:fill="808080" w:themeFill="background1" w:themeFillShade="80"/>
            <w:vAlign w:val="center"/>
          </w:tcPr>
          <w:p w14:paraId="3CB2C28B"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Other education</w:t>
            </w:r>
          </w:p>
        </w:tc>
        <w:tc>
          <w:tcPr>
            <w:tcW w:w="1524" w:type="dxa"/>
            <w:vAlign w:val="center"/>
          </w:tcPr>
          <w:p w14:paraId="30DE1441" w14:textId="77777777" w:rsidR="00E57B9C" w:rsidRPr="00233B06" w:rsidRDefault="00E57B9C" w:rsidP="008605FB">
            <w:pPr>
              <w:spacing w:after="0"/>
              <w:jc w:val="center"/>
              <w:rPr>
                <w:lang w:val="en-GB"/>
              </w:rPr>
            </w:pPr>
            <w:r w:rsidRPr="00233B06">
              <w:rPr>
                <w:lang w:val="en-GB"/>
              </w:rPr>
              <w:t>0,069</w:t>
            </w:r>
          </w:p>
        </w:tc>
        <w:tc>
          <w:tcPr>
            <w:tcW w:w="1353" w:type="dxa"/>
            <w:vAlign w:val="center"/>
          </w:tcPr>
          <w:p w14:paraId="52BBDF93" w14:textId="77777777" w:rsidR="00E57B9C" w:rsidRPr="00233B06" w:rsidRDefault="00E57B9C" w:rsidP="008605FB">
            <w:pPr>
              <w:spacing w:after="0"/>
              <w:jc w:val="center"/>
              <w:rPr>
                <w:lang w:val="en-GB"/>
              </w:rPr>
            </w:pPr>
            <w:r w:rsidRPr="00233B06">
              <w:rPr>
                <w:lang w:val="en-GB"/>
              </w:rPr>
              <w:t>0,941</w:t>
            </w:r>
          </w:p>
        </w:tc>
        <w:tc>
          <w:tcPr>
            <w:tcW w:w="1281" w:type="dxa"/>
            <w:vAlign w:val="center"/>
          </w:tcPr>
          <w:p w14:paraId="0C7CDBB4" w14:textId="77777777" w:rsidR="00E57B9C" w:rsidRPr="00233B06" w:rsidRDefault="00E57B9C" w:rsidP="008605FB">
            <w:pPr>
              <w:spacing w:after="0"/>
              <w:jc w:val="center"/>
              <w:rPr>
                <w:lang w:val="en-GB"/>
              </w:rPr>
            </w:pPr>
            <w:r w:rsidRPr="00233B06">
              <w:rPr>
                <w:lang w:val="en-GB"/>
              </w:rPr>
              <w:t>0,934</w:t>
            </w:r>
          </w:p>
        </w:tc>
        <w:tc>
          <w:tcPr>
            <w:tcW w:w="1262" w:type="dxa"/>
            <w:vAlign w:val="center"/>
          </w:tcPr>
          <w:p w14:paraId="2D053EF1" w14:textId="77777777" w:rsidR="00E57B9C" w:rsidRPr="00233B06" w:rsidRDefault="00E57B9C" w:rsidP="008605FB">
            <w:pPr>
              <w:spacing w:after="0"/>
              <w:jc w:val="center"/>
              <w:rPr>
                <w:lang w:val="en-GB"/>
              </w:rPr>
            </w:pPr>
            <w:r w:rsidRPr="00233B06">
              <w:rPr>
                <w:lang w:val="en-GB"/>
              </w:rPr>
              <w:t>1,024</w:t>
            </w:r>
          </w:p>
        </w:tc>
      </w:tr>
      <w:tr w:rsidR="00E57B9C" w:rsidRPr="00233B06" w14:paraId="2B5A4A77" w14:textId="77777777" w:rsidTr="004B6525">
        <w:trPr>
          <w:trHeight w:val="236"/>
        </w:trPr>
        <w:tc>
          <w:tcPr>
            <w:tcW w:w="2552" w:type="dxa"/>
            <w:shd w:val="clear" w:color="auto" w:fill="808080" w:themeFill="background1" w:themeFillShade="80"/>
            <w:vAlign w:val="center"/>
          </w:tcPr>
          <w:p w14:paraId="360C69B2"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PrimarySchool</w:t>
            </w:r>
            <w:proofErr w:type="spellEnd"/>
            <w:r w:rsidRPr="00233B06">
              <w:rPr>
                <w:b/>
                <w:color w:val="FFFFFF" w:themeColor="background1"/>
                <w:lang w:val="en-GB"/>
              </w:rPr>
              <w:t xml:space="preserve"> </w:t>
            </w:r>
          </w:p>
        </w:tc>
        <w:tc>
          <w:tcPr>
            <w:tcW w:w="1524" w:type="dxa"/>
            <w:vAlign w:val="center"/>
          </w:tcPr>
          <w:p w14:paraId="153FAF41" w14:textId="77777777" w:rsidR="00E57B9C" w:rsidRPr="00233B06" w:rsidRDefault="00E57B9C" w:rsidP="008605FB">
            <w:pPr>
              <w:spacing w:after="0"/>
              <w:jc w:val="center"/>
              <w:rPr>
                <w:lang w:val="en-GB"/>
              </w:rPr>
            </w:pPr>
            <w:r w:rsidRPr="00233B06">
              <w:rPr>
                <w:lang w:val="en-GB"/>
              </w:rPr>
              <w:t>-0,369</w:t>
            </w:r>
          </w:p>
        </w:tc>
        <w:tc>
          <w:tcPr>
            <w:tcW w:w="1353" w:type="dxa"/>
            <w:vAlign w:val="center"/>
          </w:tcPr>
          <w:p w14:paraId="4732FF12" w14:textId="77777777" w:rsidR="00E57B9C" w:rsidRPr="00233B06" w:rsidRDefault="00E57B9C" w:rsidP="008605FB">
            <w:pPr>
              <w:spacing w:after="0"/>
              <w:jc w:val="center"/>
              <w:rPr>
                <w:lang w:val="en-GB"/>
              </w:rPr>
            </w:pPr>
            <w:r w:rsidRPr="00233B06">
              <w:rPr>
                <w:lang w:val="en-GB"/>
              </w:rPr>
              <w:t>0,</w:t>
            </w:r>
            <w:r w:rsidR="009525A3">
              <w:rPr>
                <w:lang w:val="en-GB"/>
              </w:rPr>
              <w:t>5</w:t>
            </w:r>
            <w:r w:rsidRPr="00233B06">
              <w:rPr>
                <w:lang w:val="en-GB"/>
              </w:rPr>
              <w:t>0</w:t>
            </w:r>
            <w:r w:rsidR="009525A3">
              <w:rPr>
                <w:lang w:val="en-GB"/>
              </w:rPr>
              <w:t>5</w:t>
            </w:r>
          </w:p>
        </w:tc>
        <w:tc>
          <w:tcPr>
            <w:tcW w:w="1281" w:type="dxa"/>
            <w:vAlign w:val="center"/>
          </w:tcPr>
          <w:p w14:paraId="0A7020B2" w14:textId="77777777" w:rsidR="00E57B9C" w:rsidRPr="00233B06" w:rsidRDefault="00E57B9C" w:rsidP="008605FB">
            <w:pPr>
              <w:spacing w:after="0"/>
              <w:jc w:val="center"/>
              <w:rPr>
                <w:lang w:val="en-GB"/>
              </w:rPr>
            </w:pPr>
            <w:r w:rsidRPr="00233B06">
              <w:rPr>
                <w:lang w:val="en-GB"/>
              </w:rPr>
              <w:t>0,</w:t>
            </w:r>
            <w:r w:rsidR="009525A3">
              <w:rPr>
                <w:lang w:val="en-GB"/>
              </w:rPr>
              <w:t>55</w:t>
            </w:r>
            <w:r w:rsidRPr="00233B06">
              <w:rPr>
                <w:lang w:val="en-GB"/>
              </w:rPr>
              <w:t>3</w:t>
            </w:r>
          </w:p>
        </w:tc>
        <w:tc>
          <w:tcPr>
            <w:tcW w:w="1262" w:type="dxa"/>
            <w:vAlign w:val="center"/>
          </w:tcPr>
          <w:p w14:paraId="0AA30743" w14:textId="77777777" w:rsidR="00E57B9C" w:rsidRPr="00233B06" w:rsidRDefault="00E57B9C" w:rsidP="008605FB">
            <w:pPr>
              <w:spacing w:after="0"/>
              <w:jc w:val="center"/>
              <w:rPr>
                <w:lang w:val="en-GB"/>
              </w:rPr>
            </w:pPr>
            <w:r w:rsidRPr="00233B06">
              <w:rPr>
                <w:lang w:val="en-GB"/>
              </w:rPr>
              <w:t>1,060</w:t>
            </w:r>
          </w:p>
        </w:tc>
      </w:tr>
      <w:tr w:rsidR="00E57B9C" w:rsidRPr="00233B06" w14:paraId="372B780E" w14:textId="77777777" w:rsidTr="004B6525">
        <w:trPr>
          <w:trHeight w:val="236"/>
        </w:trPr>
        <w:tc>
          <w:tcPr>
            <w:tcW w:w="2552" w:type="dxa"/>
            <w:shd w:val="clear" w:color="auto" w:fill="808080" w:themeFill="background1" w:themeFillShade="80"/>
            <w:vAlign w:val="center"/>
          </w:tcPr>
          <w:p w14:paraId="41E788C1"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SecondarySchool</w:t>
            </w:r>
            <w:proofErr w:type="spellEnd"/>
          </w:p>
        </w:tc>
        <w:tc>
          <w:tcPr>
            <w:tcW w:w="1524" w:type="dxa"/>
            <w:vAlign w:val="center"/>
          </w:tcPr>
          <w:p w14:paraId="6A761F90" w14:textId="77777777" w:rsidR="00E57B9C" w:rsidRPr="00233B06" w:rsidRDefault="00E57B9C" w:rsidP="008605FB">
            <w:pPr>
              <w:spacing w:after="0"/>
              <w:jc w:val="center"/>
              <w:rPr>
                <w:lang w:val="en-GB"/>
              </w:rPr>
            </w:pPr>
            <w:r w:rsidRPr="00233B06">
              <w:rPr>
                <w:lang w:val="en-GB"/>
              </w:rPr>
              <w:t>0,</w:t>
            </w:r>
            <w:r w:rsidR="009525A3">
              <w:rPr>
                <w:lang w:val="en-GB"/>
              </w:rPr>
              <w:t>52</w:t>
            </w:r>
            <w:r w:rsidR="00DB6332">
              <w:rPr>
                <w:lang w:val="en-GB"/>
              </w:rPr>
              <w:t>5</w:t>
            </w:r>
          </w:p>
        </w:tc>
        <w:tc>
          <w:tcPr>
            <w:tcW w:w="1353" w:type="dxa"/>
            <w:vAlign w:val="center"/>
          </w:tcPr>
          <w:p w14:paraId="50A5D424" w14:textId="6BF3EDE5" w:rsidR="00E57B9C" w:rsidRPr="00233B06" w:rsidRDefault="00C61F0A" w:rsidP="008605FB">
            <w:pPr>
              <w:spacing w:after="0"/>
              <w:jc w:val="center"/>
              <w:rPr>
                <w:lang w:val="en-GB"/>
              </w:rPr>
            </w:pPr>
            <w:r>
              <w:rPr>
                <w:lang w:val="en-GB"/>
              </w:rPr>
              <w:t xml:space="preserve">   </w:t>
            </w:r>
            <w:r w:rsidR="00E57B9C" w:rsidRPr="00233B06">
              <w:rPr>
                <w:lang w:val="en-GB"/>
              </w:rPr>
              <w:t>0,041**</w:t>
            </w:r>
          </w:p>
        </w:tc>
        <w:tc>
          <w:tcPr>
            <w:tcW w:w="1281" w:type="dxa"/>
            <w:vAlign w:val="center"/>
          </w:tcPr>
          <w:p w14:paraId="04C85A73" w14:textId="77777777" w:rsidR="00E57B9C" w:rsidRPr="00233B06" w:rsidRDefault="00E57B9C" w:rsidP="008605FB">
            <w:pPr>
              <w:spacing w:after="0"/>
              <w:jc w:val="center"/>
              <w:rPr>
                <w:lang w:val="en-GB"/>
              </w:rPr>
            </w:pPr>
            <w:r w:rsidRPr="00233B06">
              <w:rPr>
                <w:lang w:val="en-GB"/>
              </w:rPr>
              <w:t>0,2</w:t>
            </w:r>
            <w:r w:rsidR="009525A3">
              <w:rPr>
                <w:lang w:val="en-GB"/>
              </w:rPr>
              <w:t>5</w:t>
            </w:r>
            <w:r w:rsidRPr="00233B06">
              <w:rPr>
                <w:lang w:val="en-GB"/>
              </w:rPr>
              <w:t>6</w:t>
            </w:r>
          </w:p>
        </w:tc>
        <w:tc>
          <w:tcPr>
            <w:tcW w:w="1262" w:type="dxa"/>
            <w:vAlign w:val="center"/>
          </w:tcPr>
          <w:p w14:paraId="15429A70" w14:textId="77777777" w:rsidR="00E57B9C" w:rsidRPr="00233B06" w:rsidRDefault="00E57B9C" w:rsidP="008605FB">
            <w:pPr>
              <w:spacing w:after="0"/>
              <w:jc w:val="center"/>
              <w:rPr>
                <w:lang w:val="en-GB"/>
              </w:rPr>
            </w:pPr>
            <w:r w:rsidRPr="00233B06">
              <w:rPr>
                <w:lang w:val="en-GB"/>
              </w:rPr>
              <w:t>1,199</w:t>
            </w:r>
          </w:p>
        </w:tc>
      </w:tr>
      <w:tr w:rsidR="00E57B9C" w:rsidRPr="00233B06" w14:paraId="0317FEBD" w14:textId="77777777" w:rsidTr="004B6525">
        <w:trPr>
          <w:trHeight w:val="236"/>
        </w:trPr>
        <w:tc>
          <w:tcPr>
            <w:tcW w:w="2552" w:type="dxa"/>
            <w:shd w:val="clear" w:color="auto" w:fill="808080" w:themeFill="background1" w:themeFillShade="80"/>
            <w:vAlign w:val="center"/>
          </w:tcPr>
          <w:p w14:paraId="19A981DC"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AcBachelor</w:t>
            </w:r>
            <w:proofErr w:type="spellEnd"/>
          </w:p>
        </w:tc>
        <w:tc>
          <w:tcPr>
            <w:tcW w:w="1524" w:type="dxa"/>
            <w:vAlign w:val="center"/>
          </w:tcPr>
          <w:p w14:paraId="16E7A76C" w14:textId="77777777" w:rsidR="00E57B9C" w:rsidRPr="00233B06" w:rsidRDefault="00E57B9C" w:rsidP="008605FB">
            <w:pPr>
              <w:spacing w:after="0"/>
              <w:jc w:val="center"/>
              <w:rPr>
                <w:lang w:val="en-GB"/>
              </w:rPr>
            </w:pPr>
            <w:r w:rsidRPr="00233B06">
              <w:rPr>
                <w:lang w:val="en-GB"/>
              </w:rPr>
              <w:t>0,904</w:t>
            </w:r>
          </w:p>
        </w:tc>
        <w:tc>
          <w:tcPr>
            <w:tcW w:w="1353" w:type="dxa"/>
            <w:vAlign w:val="center"/>
          </w:tcPr>
          <w:p w14:paraId="500E8D2F" w14:textId="07FA6D9F" w:rsidR="00E57B9C" w:rsidRPr="00233B06" w:rsidRDefault="00C61F0A" w:rsidP="008605FB">
            <w:pPr>
              <w:spacing w:after="0"/>
              <w:jc w:val="center"/>
              <w:rPr>
                <w:lang w:val="en-GB"/>
              </w:rPr>
            </w:pPr>
            <w:r>
              <w:rPr>
                <w:lang w:val="en-GB"/>
              </w:rPr>
              <w:t xml:space="preserve"> </w:t>
            </w:r>
            <w:r w:rsidR="00E57B9C" w:rsidRPr="00233B06">
              <w:rPr>
                <w:lang w:val="en-GB"/>
              </w:rPr>
              <w:t>0,001*</w:t>
            </w:r>
          </w:p>
        </w:tc>
        <w:tc>
          <w:tcPr>
            <w:tcW w:w="1281" w:type="dxa"/>
            <w:vAlign w:val="center"/>
          </w:tcPr>
          <w:p w14:paraId="594B31B1" w14:textId="77777777" w:rsidR="00E57B9C" w:rsidRPr="00233B06" w:rsidRDefault="00E57B9C" w:rsidP="008605FB">
            <w:pPr>
              <w:spacing w:after="0"/>
              <w:jc w:val="center"/>
              <w:rPr>
                <w:lang w:val="en-GB"/>
              </w:rPr>
            </w:pPr>
            <w:r w:rsidRPr="00233B06">
              <w:rPr>
                <w:lang w:val="en-GB"/>
              </w:rPr>
              <w:t>0,2</w:t>
            </w:r>
            <w:r w:rsidR="009525A3">
              <w:rPr>
                <w:lang w:val="en-GB"/>
              </w:rPr>
              <w:t>5</w:t>
            </w:r>
            <w:r w:rsidRPr="00233B06">
              <w:rPr>
                <w:lang w:val="en-GB"/>
              </w:rPr>
              <w:t>8</w:t>
            </w:r>
          </w:p>
        </w:tc>
        <w:tc>
          <w:tcPr>
            <w:tcW w:w="1262" w:type="dxa"/>
            <w:vAlign w:val="center"/>
          </w:tcPr>
          <w:p w14:paraId="34BE498A" w14:textId="77777777" w:rsidR="00E57B9C" w:rsidRPr="00233B06" w:rsidRDefault="00E57B9C" w:rsidP="008605FB">
            <w:pPr>
              <w:spacing w:after="0"/>
              <w:jc w:val="center"/>
              <w:rPr>
                <w:lang w:val="en-GB"/>
              </w:rPr>
            </w:pPr>
            <w:r w:rsidRPr="00233B06">
              <w:rPr>
                <w:lang w:val="en-GB"/>
              </w:rPr>
              <w:t>1,219</w:t>
            </w:r>
          </w:p>
        </w:tc>
      </w:tr>
      <w:tr w:rsidR="00E57B9C" w:rsidRPr="00233B06" w14:paraId="48312D77" w14:textId="77777777" w:rsidTr="004B6525">
        <w:trPr>
          <w:trHeight w:val="236"/>
        </w:trPr>
        <w:tc>
          <w:tcPr>
            <w:tcW w:w="2552" w:type="dxa"/>
            <w:shd w:val="clear" w:color="auto" w:fill="808080" w:themeFill="background1" w:themeFillShade="80"/>
            <w:vAlign w:val="center"/>
          </w:tcPr>
          <w:p w14:paraId="4A9456B3"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Master</w:t>
            </w:r>
          </w:p>
        </w:tc>
        <w:tc>
          <w:tcPr>
            <w:tcW w:w="1524" w:type="dxa"/>
            <w:vAlign w:val="center"/>
          </w:tcPr>
          <w:p w14:paraId="37CEFA28" w14:textId="77777777" w:rsidR="00E57B9C" w:rsidRPr="00233B06" w:rsidRDefault="00E57B9C" w:rsidP="008605FB">
            <w:pPr>
              <w:spacing w:after="0"/>
              <w:jc w:val="center"/>
              <w:rPr>
                <w:lang w:val="en-GB"/>
              </w:rPr>
            </w:pPr>
            <w:r w:rsidRPr="00233B06">
              <w:rPr>
                <w:lang w:val="en-GB"/>
              </w:rPr>
              <w:t>0,130</w:t>
            </w:r>
          </w:p>
        </w:tc>
        <w:tc>
          <w:tcPr>
            <w:tcW w:w="1353" w:type="dxa"/>
            <w:vAlign w:val="center"/>
          </w:tcPr>
          <w:p w14:paraId="1A5F94F2" w14:textId="77777777" w:rsidR="00E57B9C" w:rsidRPr="00233B06" w:rsidRDefault="00E57B9C" w:rsidP="008605FB">
            <w:pPr>
              <w:spacing w:after="0"/>
              <w:jc w:val="center"/>
              <w:rPr>
                <w:lang w:val="en-GB"/>
              </w:rPr>
            </w:pPr>
            <w:r w:rsidRPr="00233B06">
              <w:rPr>
                <w:lang w:val="en-GB"/>
              </w:rPr>
              <w:t>0,</w:t>
            </w:r>
            <w:r w:rsidR="009525A3">
              <w:rPr>
                <w:lang w:val="en-GB"/>
              </w:rPr>
              <w:t>5</w:t>
            </w:r>
            <w:r w:rsidRPr="00233B06">
              <w:rPr>
                <w:lang w:val="en-GB"/>
              </w:rPr>
              <w:t>24</w:t>
            </w:r>
          </w:p>
        </w:tc>
        <w:tc>
          <w:tcPr>
            <w:tcW w:w="1281" w:type="dxa"/>
            <w:vAlign w:val="center"/>
          </w:tcPr>
          <w:p w14:paraId="5FE1B52B" w14:textId="77777777" w:rsidR="00E57B9C" w:rsidRPr="00233B06" w:rsidRDefault="00E57B9C" w:rsidP="008605FB">
            <w:pPr>
              <w:spacing w:after="0"/>
              <w:jc w:val="center"/>
              <w:rPr>
                <w:lang w:val="en-GB"/>
              </w:rPr>
            </w:pPr>
            <w:r w:rsidRPr="00233B06">
              <w:rPr>
                <w:lang w:val="en-GB"/>
              </w:rPr>
              <w:t>0,204</w:t>
            </w:r>
          </w:p>
        </w:tc>
        <w:tc>
          <w:tcPr>
            <w:tcW w:w="1262" w:type="dxa"/>
            <w:vAlign w:val="center"/>
          </w:tcPr>
          <w:p w14:paraId="70F027BB" w14:textId="77777777" w:rsidR="00E57B9C" w:rsidRPr="00233B06" w:rsidRDefault="00E57B9C" w:rsidP="008605FB">
            <w:pPr>
              <w:spacing w:after="0"/>
              <w:jc w:val="center"/>
              <w:rPr>
                <w:lang w:val="en-GB"/>
              </w:rPr>
            </w:pPr>
            <w:r w:rsidRPr="00233B06">
              <w:rPr>
                <w:lang w:val="en-GB"/>
              </w:rPr>
              <w:t>1,304</w:t>
            </w:r>
          </w:p>
        </w:tc>
      </w:tr>
      <w:tr w:rsidR="00E57B9C" w:rsidRPr="00233B06" w14:paraId="1D9002E9" w14:textId="77777777" w:rsidTr="004B6525">
        <w:trPr>
          <w:trHeight w:val="236"/>
        </w:trPr>
        <w:tc>
          <w:tcPr>
            <w:tcW w:w="2552" w:type="dxa"/>
            <w:shd w:val="clear" w:color="auto" w:fill="808080" w:themeFill="background1" w:themeFillShade="80"/>
            <w:vAlign w:val="center"/>
          </w:tcPr>
          <w:p w14:paraId="21AA03E0"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Phd</w:t>
            </w:r>
            <w:proofErr w:type="spellEnd"/>
          </w:p>
        </w:tc>
        <w:tc>
          <w:tcPr>
            <w:tcW w:w="1524" w:type="dxa"/>
            <w:vAlign w:val="center"/>
          </w:tcPr>
          <w:p w14:paraId="12637375" w14:textId="77777777" w:rsidR="00E57B9C" w:rsidRPr="00233B06" w:rsidRDefault="00E57B9C" w:rsidP="008605FB">
            <w:pPr>
              <w:spacing w:after="0"/>
              <w:jc w:val="center"/>
              <w:rPr>
                <w:lang w:val="en-GB"/>
              </w:rPr>
            </w:pPr>
            <w:r w:rsidRPr="00233B06">
              <w:rPr>
                <w:lang w:val="en-GB"/>
              </w:rPr>
              <w:t>-1,461</w:t>
            </w:r>
          </w:p>
        </w:tc>
        <w:tc>
          <w:tcPr>
            <w:tcW w:w="1353" w:type="dxa"/>
            <w:vAlign w:val="center"/>
          </w:tcPr>
          <w:p w14:paraId="0C510322" w14:textId="2D4C10F4" w:rsidR="00E57B9C" w:rsidRPr="00233B06" w:rsidRDefault="00C61F0A" w:rsidP="008605FB">
            <w:pPr>
              <w:spacing w:after="0"/>
              <w:jc w:val="center"/>
              <w:rPr>
                <w:lang w:val="en-GB"/>
              </w:rPr>
            </w:pPr>
            <w:r>
              <w:rPr>
                <w:lang w:val="en-GB"/>
              </w:rPr>
              <w:t xml:space="preserve">   </w:t>
            </w:r>
            <w:r w:rsidR="00E57B9C" w:rsidRPr="00233B06">
              <w:rPr>
                <w:lang w:val="en-GB"/>
              </w:rPr>
              <w:t>0,032*</w:t>
            </w:r>
            <w:r>
              <w:rPr>
                <w:lang w:val="en-GB"/>
              </w:rPr>
              <w:t>*</w:t>
            </w:r>
          </w:p>
        </w:tc>
        <w:tc>
          <w:tcPr>
            <w:tcW w:w="1281" w:type="dxa"/>
            <w:vAlign w:val="center"/>
          </w:tcPr>
          <w:p w14:paraId="1AF1E899" w14:textId="77777777" w:rsidR="00E57B9C" w:rsidRPr="00233B06" w:rsidRDefault="00E57B9C" w:rsidP="008605FB">
            <w:pPr>
              <w:spacing w:after="0"/>
              <w:jc w:val="center"/>
              <w:rPr>
                <w:lang w:val="en-GB"/>
              </w:rPr>
            </w:pPr>
            <w:r w:rsidRPr="00233B06">
              <w:rPr>
                <w:lang w:val="en-GB"/>
              </w:rPr>
              <w:t>0,677</w:t>
            </w:r>
          </w:p>
        </w:tc>
        <w:tc>
          <w:tcPr>
            <w:tcW w:w="1262" w:type="dxa"/>
            <w:vAlign w:val="center"/>
          </w:tcPr>
          <w:p w14:paraId="4D7506BB" w14:textId="77777777" w:rsidR="00E57B9C" w:rsidRPr="00233B06" w:rsidRDefault="00E57B9C" w:rsidP="008605FB">
            <w:pPr>
              <w:spacing w:after="0"/>
              <w:jc w:val="center"/>
              <w:rPr>
                <w:lang w:val="en-GB"/>
              </w:rPr>
            </w:pPr>
            <w:r w:rsidRPr="00233B06">
              <w:rPr>
                <w:lang w:val="en-GB"/>
              </w:rPr>
              <w:t>1,068</w:t>
            </w:r>
          </w:p>
        </w:tc>
      </w:tr>
      <w:tr w:rsidR="00E57B9C" w:rsidRPr="00233B06" w14:paraId="53326A2F" w14:textId="77777777" w:rsidTr="004B6525">
        <w:trPr>
          <w:trHeight w:val="236"/>
        </w:trPr>
        <w:tc>
          <w:tcPr>
            <w:tcW w:w="2552" w:type="dxa"/>
            <w:shd w:val="clear" w:color="auto" w:fill="808080" w:themeFill="background1" w:themeFillShade="80"/>
            <w:vAlign w:val="center"/>
          </w:tcPr>
          <w:p w14:paraId="38CC695B"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AdultEduc</w:t>
            </w:r>
            <w:proofErr w:type="spellEnd"/>
          </w:p>
        </w:tc>
        <w:tc>
          <w:tcPr>
            <w:tcW w:w="1524" w:type="dxa"/>
            <w:vAlign w:val="center"/>
          </w:tcPr>
          <w:p w14:paraId="14F29131" w14:textId="77777777" w:rsidR="00E57B9C" w:rsidRPr="00233B06" w:rsidRDefault="00E57B9C" w:rsidP="008605FB">
            <w:pPr>
              <w:spacing w:after="0"/>
              <w:jc w:val="center"/>
              <w:rPr>
                <w:lang w:val="en-GB"/>
              </w:rPr>
            </w:pPr>
            <w:r w:rsidRPr="00233B06">
              <w:rPr>
                <w:lang w:val="en-GB"/>
              </w:rPr>
              <w:t>0,46</w:t>
            </w:r>
            <w:r w:rsidR="00DB6332">
              <w:rPr>
                <w:lang w:val="en-GB"/>
              </w:rPr>
              <w:t>5</w:t>
            </w:r>
          </w:p>
        </w:tc>
        <w:tc>
          <w:tcPr>
            <w:tcW w:w="1353" w:type="dxa"/>
            <w:vAlign w:val="center"/>
          </w:tcPr>
          <w:p w14:paraId="38B8C311" w14:textId="77777777" w:rsidR="00E57B9C" w:rsidRPr="00233B06" w:rsidRDefault="00E57B9C" w:rsidP="008605FB">
            <w:pPr>
              <w:spacing w:after="0"/>
              <w:jc w:val="center"/>
              <w:rPr>
                <w:lang w:val="en-GB"/>
              </w:rPr>
            </w:pPr>
            <w:r w:rsidRPr="00233B06">
              <w:rPr>
                <w:lang w:val="en-GB"/>
              </w:rPr>
              <w:t>0,376</w:t>
            </w:r>
          </w:p>
        </w:tc>
        <w:tc>
          <w:tcPr>
            <w:tcW w:w="1281" w:type="dxa"/>
            <w:vAlign w:val="center"/>
          </w:tcPr>
          <w:p w14:paraId="23203AD8" w14:textId="77777777" w:rsidR="00E57B9C" w:rsidRPr="00233B06" w:rsidRDefault="00E57B9C" w:rsidP="008605FB">
            <w:pPr>
              <w:spacing w:after="0"/>
              <w:jc w:val="center"/>
              <w:rPr>
                <w:lang w:val="en-GB"/>
              </w:rPr>
            </w:pPr>
            <w:r w:rsidRPr="00233B06">
              <w:rPr>
                <w:lang w:val="en-GB"/>
              </w:rPr>
              <w:t>0,</w:t>
            </w:r>
            <w:r w:rsidR="009525A3">
              <w:rPr>
                <w:lang w:val="en-GB"/>
              </w:rPr>
              <w:t>5</w:t>
            </w:r>
            <w:r w:rsidRPr="00233B06">
              <w:rPr>
                <w:lang w:val="en-GB"/>
              </w:rPr>
              <w:t>24</w:t>
            </w:r>
          </w:p>
        </w:tc>
        <w:tc>
          <w:tcPr>
            <w:tcW w:w="1262" w:type="dxa"/>
            <w:vAlign w:val="center"/>
          </w:tcPr>
          <w:p w14:paraId="267E37E1" w14:textId="77777777" w:rsidR="00E57B9C" w:rsidRPr="00233B06" w:rsidRDefault="00E57B9C" w:rsidP="008605FB">
            <w:pPr>
              <w:spacing w:after="0"/>
              <w:jc w:val="center"/>
              <w:rPr>
                <w:lang w:val="en-GB"/>
              </w:rPr>
            </w:pPr>
            <w:r w:rsidRPr="00233B06">
              <w:rPr>
                <w:lang w:val="en-GB"/>
              </w:rPr>
              <w:t>1,10</w:t>
            </w:r>
            <w:r w:rsidR="00DB6332">
              <w:rPr>
                <w:lang w:val="en-GB"/>
              </w:rPr>
              <w:t>5</w:t>
            </w:r>
          </w:p>
        </w:tc>
      </w:tr>
    </w:tbl>
    <w:p w14:paraId="502076CC" w14:textId="77777777" w:rsidR="00E57B9C" w:rsidRPr="00233B06" w:rsidRDefault="00E57B9C" w:rsidP="00E57B9C">
      <w:pPr>
        <w:rPr>
          <w:lang w:val="en-GB"/>
        </w:rPr>
      </w:pPr>
      <w:r w:rsidRPr="00233B06">
        <w:rPr>
          <w:lang w:val="en-GB"/>
        </w:rPr>
        <w:t>*two-sided p &lt; 0,01; **two-sided p &lt; 0,0</w:t>
      </w:r>
      <w:r w:rsidR="009525A3">
        <w:rPr>
          <w:lang w:val="en-GB"/>
        </w:rPr>
        <w:t>5</w:t>
      </w:r>
    </w:p>
    <w:p w14:paraId="087A5544" w14:textId="77777777" w:rsidR="00E57B9C" w:rsidRPr="00233B06" w:rsidRDefault="00E57B9C" w:rsidP="00E57B9C">
      <w:pPr>
        <w:pStyle w:val="Kop3"/>
        <w:rPr>
          <w:lang w:val="en-GB"/>
        </w:rPr>
      </w:pPr>
      <w:bookmarkStart w:id="59" w:name="_Toc449102677"/>
      <w:bookmarkStart w:id="60" w:name="_Toc450592083"/>
      <w:r w:rsidRPr="00233B06">
        <w:rPr>
          <w:lang w:val="en-GB"/>
        </w:rPr>
        <w:t>The mediating effect of the channel characteristics</w:t>
      </w:r>
      <w:bookmarkEnd w:id="59"/>
      <w:bookmarkEnd w:id="60"/>
    </w:p>
    <w:p w14:paraId="5825CD6B" w14:textId="77777777" w:rsidR="00E57B9C" w:rsidRPr="00233B06" w:rsidRDefault="00E57B9C" w:rsidP="00E57B9C">
      <w:pPr>
        <w:rPr>
          <w:lang w:val="en-GB"/>
        </w:rPr>
      </w:pPr>
      <w:r w:rsidRPr="00233B06">
        <w:rPr>
          <w:lang w:val="en-GB"/>
        </w:rPr>
        <w:t xml:space="preserve">As indicated in chapter 3, the level of </w:t>
      </w:r>
      <w:proofErr w:type="spellStart"/>
      <w:r w:rsidRPr="00233B06">
        <w:rPr>
          <w:lang w:val="en-GB"/>
        </w:rPr>
        <w:t>orthogonality</w:t>
      </w:r>
      <w:proofErr w:type="spellEnd"/>
      <w:r w:rsidRPr="00233B06">
        <w:rPr>
          <w:lang w:val="en-GB"/>
        </w:rPr>
        <w:t xml:space="preserve"> between the channel characteristics (personalization and intrusiveness) is questioned. Therefore, before analysing the mediating role of personalization and intrusiveness, a correlation analysis has to point out the true level of </w:t>
      </w:r>
      <w:proofErr w:type="spellStart"/>
      <w:r w:rsidRPr="00233B06">
        <w:rPr>
          <w:lang w:val="en-GB"/>
        </w:rPr>
        <w:t>orthogonality</w:t>
      </w:r>
      <w:proofErr w:type="spellEnd"/>
      <w:r w:rsidRPr="00233B06">
        <w:rPr>
          <w:lang w:val="en-GB"/>
        </w:rPr>
        <w:t xml:space="preserve"> between both concepts. The Pearson correlation test is used for this analysis and indicates that there is no significant correlation between the channel characteristics personalization and intrusiveness (PC = -0,038; p &gt; 0,0</w:t>
      </w:r>
      <w:r w:rsidR="009525A3">
        <w:rPr>
          <w:lang w:val="en-GB"/>
        </w:rPr>
        <w:t>5</w:t>
      </w:r>
      <w:r w:rsidRPr="00233B06">
        <w:rPr>
          <w:lang w:val="en-GB"/>
        </w:rPr>
        <w:t xml:space="preserve">). This implies that both concepts cover </w:t>
      </w:r>
      <w:r w:rsidR="00DB6332">
        <w:rPr>
          <w:lang w:val="en-GB"/>
        </w:rPr>
        <w:t>2 s</w:t>
      </w:r>
      <w:r w:rsidRPr="00233B06">
        <w:rPr>
          <w:lang w:val="en-GB"/>
        </w:rPr>
        <w:t xml:space="preserve">eparate dimensions, rather than 1 dimension which would have been the case if the Pearson correlation measure was significant and highly negative in case of direct extremes or highly positive in case both concepts were overlapping. The same conclusion holds per condition; there is no significant and highly positive/negative correlation between both channel characteristics. </w:t>
      </w:r>
      <w:r w:rsidR="00F72C74">
        <w:rPr>
          <w:lang w:val="en-GB"/>
        </w:rPr>
        <w:t>T</w:t>
      </w:r>
      <w:r w:rsidR="00F72C74" w:rsidRPr="00233B06">
        <w:rPr>
          <w:lang w:val="en-GB"/>
        </w:rPr>
        <w:t>hese findings are in line with the theory of the Elaboration Likelihood Model, which states that a higher personal relevance and personalization lead to a higher response of consumers and thus, personalization and intrusiveness are not correlated (</w:t>
      </w:r>
      <w:proofErr w:type="spellStart"/>
      <w:r w:rsidR="00F72C74" w:rsidRPr="00233B06">
        <w:rPr>
          <w:lang w:val="en-GB"/>
        </w:rPr>
        <w:t>Micheaux</w:t>
      </w:r>
      <w:proofErr w:type="spellEnd"/>
      <w:r w:rsidR="00F72C74" w:rsidRPr="00233B06">
        <w:rPr>
          <w:lang w:val="en-GB"/>
        </w:rPr>
        <w:t>, 2011)</w:t>
      </w:r>
      <w:r w:rsidR="00F72C74">
        <w:rPr>
          <w:lang w:val="en-GB"/>
        </w:rPr>
        <w:t xml:space="preserve">. </w:t>
      </w:r>
      <w:r w:rsidRPr="00233B06">
        <w:rPr>
          <w:lang w:val="en-GB"/>
        </w:rPr>
        <w:t>Therefore, both personalization and intrusiveness can be included in the model to test for mediation.</w:t>
      </w:r>
      <w:r w:rsidR="00F72C74">
        <w:rPr>
          <w:lang w:val="en-GB"/>
        </w:rPr>
        <w:t xml:space="preserve"> </w:t>
      </w:r>
    </w:p>
    <w:p w14:paraId="3D467928" w14:textId="77777777" w:rsidR="00E57B9C" w:rsidRPr="00233B06" w:rsidRDefault="00E57B9C" w:rsidP="00E57B9C">
      <w:pPr>
        <w:rPr>
          <w:lang w:val="en-GB"/>
        </w:rPr>
      </w:pPr>
      <w:r w:rsidRPr="00233B06">
        <w:rPr>
          <w:lang w:val="en-GB"/>
        </w:rPr>
        <w:lastRenderedPageBreak/>
        <w:t xml:space="preserve">In order to speak of a mediation effect, there are </w:t>
      </w:r>
      <w:r w:rsidR="00DB6332">
        <w:rPr>
          <w:lang w:val="en-GB"/>
        </w:rPr>
        <w:t>4</w:t>
      </w:r>
      <w:r w:rsidR="00E23499">
        <w:rPr>
          <w:lang w:val="en-GB"/>
        </w:rPr>
        <w:t xml:space="preserve"> </w:t>
      </w:r>
      <w:r w:rsidRPr="00233B06">
        <w:rPr>
          <w:lang w:val="en-GB"/>
        </w:rPr>
        <w:t>requirements: the IV’s (channel dummies) have to have a significant influence on the mediator (personalization or intrusiveness) (</w:t>
      </w:r>
      <w:proofErr w:type="spellStart"/>
      <w:r w:rsidRPr="00233B06">
        <w:rPr>
          <w:lang w:val="en-GB"/>
        </w:rPr>
        <w:t>i</w:t>
      </w:r>
      <w:proofErr w:type="spellEnd"/>
      <w:r w:rsidRPr="00233B06">
        <w:rPr>
          <w:lang w:val="en-GB"/>
        </w:rPr>
        <w:t xml:space="preserve">), the IV (channel dummies) has to have a significant influence on the DV (WTA) (ii), the mediator (personalization or intrusiveness) has to have a significant influence on the DV (WTA) (iii) and the effect of the IV (channel dummies) on the DV (WTA) has to be reduced when the mediator (personalization or intrusiveness) is added to the regression (iv). This results in </w:t>
      </w:r>
      <w:r w:rsidR="00DB6332">
        <w:rPr>
          <w:lang w:val="en-GB"/>
        </w:rPr>
        <w:t>4</w:t>
      </w:r>
      <w:r w:rsidR="00E23499">
        <w:rPr>
          <w:lang w:val="en-GB"/>
        </w:rPr>
        <w:t xml:space="preserve"> </w:t>
      </w:r>
      <w:r w:rsidRPr="00233B06">
        <w:rPr>
          <w:lang w:val="en-GB"/>
        </w:rPr>
        <w:t>regression equatio</w:t>
      </w:r>
      <w:r w:rsidR="00E23499">
        <w:rPr>
          <w:lang w:val="en-GB"/>
        </w:rPr>
        <w:t>ns (table 6) that have</w:t>
      </w:r>
      <w:r w:rsidRPr="00233B06">
        <w:rPr>
          <w:lang w:val="en-GB"/>
        </w:rPr>
        <w:t xml:space="preserve"> to be executed for each mediator (each channel characteristic). For regression R4, R</w:t>
      </w:r>
      <w:r w:rsidR="00DB6332">
        <w:rPr>
          <w:lang w:val="en-GB"/>
        </w:rPr>
        <w:t xml:space="preserve">5 </w:t>
      </w:r>
      <w:r w:rsidRPr="00233B06">
        <w:rPr>
          <w:lang w:val="en-GB"/>
        </w:rPr>
        <w:t>and R7, personal selling represents the benchmark.</w:t>
      </w:r>
    </w:p>
    <w:p w14:paraId="53A2D3F7" w14:textId="77777777" w:rsidR="00310973" w:rsidRDefault="0021681E" w:rsidP="00E57B9C">
      <w:pPr>
        <w:rPr>
          <w:lang w:val="en-GB"/>
        </w:rPr>
      </w:pPr>
      <w:r>
        <w:rPr>
          <w:lang w:val="en-GB"/>
        </w:rPr>
        <w:t>Table 11</w:t>
      </w:r>
      <w:r w:rsidR="00E57B9C" w:rsidRPr="00233B06">
        <w:rPr>
          <w:lang w:val="en-GB"/>
        </w:rPr>
        <w:t xml:space="preserve"> gives an overview of the results of these </w:t>
      </w:r>
      <w:r w:rsidR="00DB6332">
        <w:rPr>
          <w:lang w:val="en-GB"/>
        </w:rPr>
        <w:t>4</w:t>
      </w:r>
      <w:r w:rsidR="00E23499">
        <w:rPr>
          <w:lang w:val="en-GB"/>
        </w:rPr>
        <w:t xml:space="preserve"> </w:t>
      </w:r>
      <w:r w:rsidR="00E57B9C" w:rsidRPr="00233B06">
        <w:rPr>
          <w:lang w:val="en-GB"/>
        </w:rPr>
        <w:t>regressions. Regression R4a and R4b test the effect of the channel dummies on the mediators: personalization (R4a) and intrusiveness (R4b). The results show that the level of personalization is significantly lower for direct mail (</w:t>
      </w:r>
      <w:r w:rsidR="00E57B9C" w:rsidRPr="00233B06">
        <w:rPr>
          <w:lang w:val="en-GB"/>
        </w:rPr>
        <w:sym w:font="Symbol" w:char="F062"/>
      </w:r>
      <w:proofErr w:type="spellStart"/>
      <w:r w:rsidR="00E57B9C" w:rsidRPr="00233B06">
        <w:rPr>
          <w:vertAlign w:val="subscript"/>
          <w:lang w:val="en-GB"/>
        </w:rPr>
        <w:t>DirectMail</w:t>
      </w:r>
      <w:proofErr w:type="spellEnd"/>
      <w:r w:rsidR="00E57B9C" w:rsidRPr="00233B06">
        <w:rPr>
          <w:lang w:val="en-GB"/>
        </w:rPr>
        <w:t xml:space="preserve"> = -0,678; p &lt; 0,0</w:t>
      </w:r>
      <w:r w:rsidR="00E23499">
        <w:rPr>
          <w:lang w:val="en-GB"/>
        </w:rPr>
        <w:t>5</w:t>
      </w:r>
      <w:r w:rsidR="00E57B9C" w:rsidRPr="00233B06">
        <w:rPr>
          <w:lang w:val="en-GB"/>
        </w:rPr>
        <w:t xml:space="preserve">) compared to personal selling. This implies that compared to personal selling, only direct mail qualifies to have personalization as a mediator. For intrusiveness, all </w:t>
      </w:r>
      <w:r w:rsidR="00DB6332">
        <w:rPr>
          <w:lang w:val="en-GB"/>
        </w:rPr>
        <w:t>3</w:t>
      </w:r>
      <w:r w:rsidR="00E23499">
        <w:rPr>
          <w:lang w:val="en-GB"/>
        </w:rPr>
        <w:t xml:space="preserve"> </w:t>
      </w:r>
      <w:r w:rsidR="00E57B9C" w:rsidRPr="00233B06">
        <w:rPr>
          <w:lang w:val="en-GB"/>
        </w:rPr>
        <w:t xml:space="preserve">channels appear to have a significant influence on the mediator, compared to personal selling. The positive signs of the parameters of the </w:t>
      </w:r>
      <w:r w:rsidR="00DB6332">
        <w:rPr>
          <w:lang w:val="en-GB"/>
        </w:rPr>
        <w:t>3</w:t>
      </w:r>
      <w:r w:rsidR="00E23499">
        <w:rPr>
          <w:lang w:val="en-GB"/>
        </w:rPr>
        <w:t xml:space="preserve"> </w:t>
      </w:r>
      <w:r w:rsidR="00E57B9C" w:rsidRPr="00233B06">
        <w:rPr>
          <w:lang w:val="en-GB"/>
        </w:rPr>
        <w:t xml:space="preserve">channel dummies in the regression indicate that personal selling knows a lower level of intrusiveness than all other </w:t>
      </w:r>
      <w:r w:rsidR="00DB6332">
        <w:rPr>
          <w:lang w:val="en-GB"/>
        </w:rPr>
        <w:t>3</w:t>
      </w:r>
      <w:r w:rsidR="00E23499">
        <w:rPr>
          <w:lang w:val="en-GB"/>
        </w:rPr>
        <w:t xml:space="preserve"> </w:t>
      </w:r>
      <w:r w:rsidR="00E57B9C" w:rsidRPr="00233B06">
        <w:rPr>
          <w:lang w:val="en-GB"/>
        </w:rPr>
        <w:t>channels. Next, regression R</w:t>
      </w:r>
      <w:r w:rsidR="00DB6332">
        <w:rPr>
          <w:lang w:val="en-GB"/>
        </w:rPr>
        <w:t xml:space="preserve">5 </w:t>
      </w:r>
      <w:r w:rsidR="00E57B9C" w:rsidRPr="00233B06">
        <w:rPr>
          <w:lang w:val="en-GB"/>
        </w:rPr>
        <w:t>tests the effect of the channel dummies on the WTA. Prior analyses already indicated that the channel dummies have a significant effect on the WTA (</w:t>
      </w:r>
      <w:r w:rsidR="00E23499">
        <w:rPr>
          <w:lang w:val="en-GB"/>
        </w:rPr>
        <w:t>5</w:t>
      </w:r>
      <w:r w:rsidR="00E57B9C" w:rsidRPr="00233B06">
        <w:rPr>
          <w:lang w:val="en-GB"/>
        </w:rPr>
        <w:t xml:space="preserve">.2.2). Regression equations R6a and R6b test for the effect of the mediators, respectively personalization and intrusiveness, on the WTA. </w:t>
      </w:r>
    </w:p>
    <w:p w14:paraId="28AA7BCE" w14:textId="64F0C5ED" w:rsidR="00E57B9C" w:rsidRDefault="00E57B9C" w:rsidP="00E57B9C">
      <w:pPr>
        <w:rPr>
          <w:lang w:val="en-GB"/>
        </w:rPr>
      </w:pPr>
      <w:r w:rsidRPr="00233B06">
        <w:rPr>
          <w:lang w:val="en-GB"/>
        </w:rPr>
        <w:t>Personalization (</w:t>
      </w:r>
      <w:r w:rsidRPr="00233B06">
        <w:rPr>
          <w:lang w:val="en-GB"/>
        </w:rPr>
        <w:sym w:font="Symbol" w:char="F062"/>
      </w:r>
      <w:r w:rsidRPr="00233B06">
        <w:rPr>
          <w:vertAlign w:val="subscript"/>
          <w:lang w:val="en-GB"/>
        </w:rPr>
        <w:t>Personalization</w:t>
      </w:r>
      <w:r w:rsidRPr="00233B06">
        <w:rPr>
          <w:lang w:val="en-GB"/>
        </w:rPr>
        <w:t xml:space="preserve"> = 0,366; p &lt; 0,0</w:t>
      </w:r>
      <w:r w:rsidR="00E23499">
        <w:rPr>
          <w:lang w:val="en-GB"/>
        </w:rPr>
        <w:t>5</w:t>
      </w:r>
      <w:r w:rsidRPr="00233B06">
        <w:rPr>
          <w:lang w:val="en-GB"/>
        </w:rPr>
        <w:t>) and intrusiveness (</w:t>
      </w:r>
      <w:r w:rsidRPr="00233B06">
        <w:rPr>
          <w:lang w:val="en-GB"/>
        </w:rPr>
        <w:sym w:font="Symbol" w:char="F062"/>
      </w:r>
      <w:r w:rsidRPr="00233B06">
        <w:rPr>
          <w:vertAlign w:val="subscript"/>
          <w:lang w:val="en-GB"/>
        </w:rPr>
        <w:t>Intrusiveness</w:t>
      </w:r>
      <w:r w:rsidRPr="00233B06">
        <w:rPr>
          <w:lang w:val="en-GB"/>
        </w:rPr>
        <w:t xml:space="preserve"> = -0,408; p &lt; 0,0</w:t>
      </w:r>
      <w:r w:rsidR="00E23499">
        <w:rPr>
          <w:lang w:val="en-GB"/>
        </w:rPr>
        <w:t>5</w:t>
      </w:r>
      <w:r w:rsidRPr="00233B06">
        <w:rPr>
          <w:lang w:val="en-GB"/>
        </w:rPr>
        <w:t>) both have a significant influence on the WTA. The reversed signs of the parameter coefficients indicate that both channel characteristics have an opposite effect on the WTA. Personalization appears to have a positive influence on the WTA, meaning that when personalization increases with 1, the average WTA increases with 0,366. Intrusiveness on the contrary appears to have a negative effect on the WTA. When intrusiveness increases with 1, the average WTA decreases with 0,408. This implies that</w:t>
      </w:r>
      <w:r w:rsidR="00310973">
        <w:rPr>
          <w:lang w:val="en-GB"/>
        </w:rPr>
        <w:t xml:space="preserve"> the results might be primarily driven by intrusiveness</w:t>
      </w:r>
      <w:r w:rsidRPr="00233B06">
        <w:rPr>
          <w:lang w:val="en-GB"/>
        </w:rPr>
        <w:t xml:space="preserve">. Finally, regression R7a and R7b have to indicate whether the channel characteristics have a true mediating effect for specific channels on </w:t>
      </w:r>
      <w:r w:rsidR="0021681E">
        <w:rPr>
          <w:lang w:val="en-GB"/>
        </w:rPr>
        <w:t>the WTA. The results in table 11</w:t>
      </w:r>
      <w:r w:rsidRPr="00233B06">
        <w:rPr>
          <w:lang w:val="en-GB"/>
        </w:rPr>
        <w:t xml:space="preserve"> show that personalization acts as a full mediator for direct mail (</w:t>
      </w:r>
      <w:r w:rsidRPr="00233B06">
        <w:rPr>
          <w:lang w:val="en-GB"/>
        </w:rPr>
        <w:sym w:font="Symbol" w:char="F062"/>
      </w:r>
      <w:proofErr w:type="spellStart"/>
      <w:r w:rsidRPr="00233B06">
        <w:rPr>
          <w:vertAlign w:val="subscript"/>
          <w:lang w:val="en-GB"/>
        </w:rPr>
        <w:t>DirectMail</w:t>
      </w:r>
      <w:proofErr w:type="spellEnd"/>
      <w:r w:rsidRPr="00233B06">
        <w:rPr>
          <w:lang w:val="en-GB"/>
        </w:rPr>
        <w:t xml:space="preserve"> = -0,432; p &gt; 0,0</w:t>
      </w:r>
      <w:r w:rsidR="00E23499">
        <w:rPr>
          <w:lang w:val="en-GB"/>
        </w:rPr>
        <w:t>5</w:t>
      </w:r>
      <w:r w:rsidRPr="00233B06">
        <w:rPr>
          <w:lang w:val="en-GB"/>
        </w:rPr>
        <w:t>) in comparison to personal selling, since the parameter of the direct mail channel dummy is no longer significant, indicating that the effect of direct mail on the WTA has reduced to zero (which is in line with requirement (iv)). Intrusiveness however, acts as a full mediator for social media (</w:t>
      </w:r>
      <w:r w:rsidRPr="00233B06">
        <w:rPr>
          <w:lang w:val="en-GB"/>
        </w:rPr>
        <w:sym w:font="Symbol" w:char="F062"/>
      </w:r>
      <w:proofErr w:type="spellStart"/>
      <w:r w:rsidRPr="00233B06">
        <w:rPr>
          <w:vertAlign w:val="subscript"/>
          <w:lang w:val="en-GB"/>
        </w:rPr>
        <w:t>SocialMedia</w:t>
      </w:r>
      <w:proofErr w:type="spellEnd"/>
      <w:r w:rsidRPr="00233B06">
        <w:rPr>
          <w:lang w:val="en-GB"/>
        </w:rPr>
        <w:t xml:space="preserve"> = -0,40</w:t>
      </w:r>
      <w:r w:rsidR="00E23499">
        <w:rPr>
          <w:lang w:val="en-GB"/>
        </w:rPr>
        <w:t>5</w:t>
      </w:r>
      <w:r w:rsidRPr="00233B06">
        <w:rPr>
          <w:lang w:val="en-GB"/>
        </w:rPr>
        <w:t>; p &gt; 0,0</w:t>
      </w:r>
      <w:r w:rsidR="00E23499">
        <w:rPr>
          <w:lang w:val="en-GB"/>
        </w:rPr>
        <w:t>5</w:t>
      </w:r>
      <w:r w:rsidRPr="00233B06">
        <w:rPr>
          <w:lang w:val="en-GB"/>
        </w:rPr>
        <w:t>) and direct mail (</w:t>
      </w:r>
      <w:r w:rsidRPr="00233B06">
        <w:rPr>
          <w:lang w:val="en-GB"/>
        </w:rPr>
        <w:sym w:font="Symbol" w:char="F062"/>
      </w:r>
      <w:proofErr w:type="spellStart"/>
      <w:r w:rsidRPr="00233B06">
        <w:rPr>
          <w:vertAlign w:val="subscript"/>
          <w:lang w:val="en-GB"/>
        </w:rPr>
        <w:t>DirectMail</w:t>
      </w:r>
      <w:proofErr w:type="spellEnd"/>
      <w:r w:rsidRPr="00233B06">
        <w:rPr>
          <w:lang w:val="en-GB"/>
        </w:rPr>
        <w:t xml:space="preserve"> = -0,432; p &gt; 0,0</w:t>
      </w:r>
      <w:r w:rsidR="00E23499">
        <w:rPr>
          <w:lang w:val="en-GB"/>
        </w:rPr>
        <w:t>5</w:t>
      </w:r>
      <w:r w:rsidRPr="00233B06">
        <w:rPr>
          <w:lang w:val="en-GB"/>
        </w:rPr>
        <w:t>) in comparison to personal selling, but has a partial mediating influence on the mobile channel (</w:t>
      </w:r>
      <w:r w:rsidRPr="00233B06">
        <w:rPr>
          <w:lang w:val="en-GB"/>
        </w:rPr>
        <w:sym w:font="Symbol" w:char="F062"/>
      </w:r>
      <w:r w:rsidRPr="00233B06">
        <w:rPr>
          <w:vertAlign w:val="subscript"/>
          <w:lang w:val="en-GB"/>
        </w:rPr>
        <w:t>Mobile</w:t>
      </w:r>
      <w:r w:rsidRPr="00233B06">
        <w:rPr>
          <w:lang w:val="en-GB"/>
        </w:rPr>
        <w:t xml:space="preserve"> = </w:t>
      </w:r>
      <w:r w:rsidR="003E3C4D">
        <w:rPr>
          <w:lang w:val="en-GB"/>
        </w:rPr>
        <w:br/>
      </w:r>
      <w:r w:rsidRPr="00233B06">
        <w:rPr>
          <w:lang w:val="en-GB"/>
        </w:rPr>
        <w:t>-0,</w:t>
      </w:r>
      <w:r w:rsidR="00E23499">
        <w:rPr>
          <w:lang w:val="en-GB"/>
        </w:rPr>
        <w:t>5</w:t>
      </w:r>
      <w:r w:rsidRPr="00233B06">
        <w:rPr>
          <w:lang w:val="en-GB"/>
        </w:rPr>
        <w:t>3</w:t>
      </w:r>
      <w:r w:rsidR="00E23499">
        <w:rPr>
          <w:lang w:val="en-GB"/>
        </w:rPr>
        <w:t>5</w:t>
      </w:r>
      <w:r w:rsidRPr="00233B06">
        <w:rPr>
          <w:lang w:val="en-GB"/>
        </w:rPr>
        <w:t>; p &lt; 0,0</w:t>
      </w:r>
      <w:r w:rsidR="00E23499">
        <w:rPr>
          <w:lang w:val="en-GB"/>
        </w:rPr>
        <w:t>5</w:t>
      </w:r>
      <w:r w:rsidRPr="00233B06">
        <w:rPr>
          <w:lang w:val="en-GB"/>
        </w:rPr>
        <w:t>) as the negative parameter value of</w:t>
      </w:r>
      <w:r w:rsidR="00E23499">
        <w:rPr>
          <w:lang w:val="en-GB"/>
        </w:rPr>
        <w:t xml:space="preserve"> mobile reduced from -0,937 to </w:t>
      </w:r>
      <w:r w:rsidR="003E3C4D">
        <w:rPr>
          <w:lang w:val="en-GB"/>
        </w:rPr>
        <w:br/>
      </w:r>
      <w:r w:rsidR="00E23499">
        <w:rPr>
          <w:lang w:val="en-GB"/>
        </w:rPr>
        <w:t>-</w:t>
      </w:r>
      <w:r w:rsidRPr="00233B06">
        <w:rPr>
          <w:lang w:val="en-GB"/>
        </w:rPr>
        <w:t>0,</w:t>
      </w:r>
      <w:r w:rsidR="00E23499">
        <w:rPr>
          <w:lang w:val="en-GB"/>
        </w:rPr>
        <w:t>5</w:t>
      </w:r>
      <w:r w:rsidRPr="00233B06">
        <w:rPr>
          <w:lang w:val="en-GB"/>
        </w:rPr>
        <w:t>3</w:t>
      </w:r>
      <w:r w:rsidR="00E23499">
        <w:rPr>
          <w:lang w:val="en-GB"/>
        </w:rPr>
        <w:t>5</w:t>
      </w:r>
      <w:r w:rsidRPr="00233B06">
        <w:rPr>
          <w:lang w:val="en-GB"/>
        </w:rPr>
        <w:t>. The same conclusion is reached when both mediators are added to the regression equation R7 together. Only mobile (</w:t>
      </w:r>
      <w:r w:rsidRPr="00233B06">
        <w:rPr>
          <w:lang w:val="en-GB"/>
        </w:rPr>
        <w:sym w:font="Symbol" w:char="F062"/>
      </w:r>
      <w:r w:rsidRPr="00233B06">
        <w:rPr>
          <w:vertAlign w:val="subscript"/>
          <w:lang w:val="en-GB"/>
        </w:rPr>
        <w:t>Mobile</w:t>
      </w:r>
      <w:r w:rsidRPr="00233B06">
        <w:rPr>
          <w:lang w:val="en-GB"/>
        </w:rPr>
        <w:t xml:space="preserve"> = -0,</w:t>
      </w:r>
      <w:r w:rsidR="00E23499">
        <w:rPr>
          <w:lang w:val="en-GB"/>
        </w:rPr>
        <w:t>5</w:t>
      </w:r>
      <w:r w:rsidRPr="00233B06">
        <w:rPr>
          <w:lang w:val="en-GB"/>
        </w:rPr>
        <w:t>69; p &lt; 0,0</w:t>
      </w:r>
      <w:r w:rsidR="00E23499">
        <w:rPr>
          <w:lang w:val="en-GB"/>
        </w:rPr>
        <w:t>5</w:t>
      </w:r>
      <w:r w:rsidRPr="00233B06">
        <w:rPr>
          <w:lang w:val="en-GB"/>
        </w:rPr>
        <w:t>) has a significantly lower effect on the WTA than personal selling (</w:t>
      </w:r>
      <w:r w:rsidRPr="00233B06">
        <w:rPr>
          <w:lang w:val="en-GB"/>
        </w:rPr>
        <w:sym w:font="Symbol" w:char="F062"/>
      </w:r>
      <w:r w:rsidRPr="00233B06">
        <w:rPr>
          <w:vertAlign w:val="subscript"/>
          <w:lang w:val="en-GB"/>
        </w:rPr>
        <w:t>Constant</w:t>
      </w:r>
      <w:r w:rsidRPr="00233B06">
        <w:rPr>
          <w:lang w:val="en-GB"/>
        </w:rPr>
        <w:t xml:space="preserve"> = </w:t>
      </w:r>
      <w:r w:rsidR="00E23499">
        <w:rPr>
          <w:lang w:val="en-GB"/>
        </w:rPr>
        <w:t>5</w:t>
      </w:r>
      <w:r w:rsidRPr="00233B06">
        <w:rPr>
          <w:lang w:val="en-GB"/>
        </w:rPr>
        <w:t>,200; p &lt; 0,0</w:t>
      </w:r>
      <w:r w:rsidR="00E23499">
        <w:rPr>
          <w:lang w:val="en-GB"/>
        </w:rPr>
        <w:t>5</w:t>
      </w:r>
      <w:r w:rsidRPr="00233B06">
        <w:rPr>
          <w:lang w:val="en-GB"/>
        </w:rPr>
        <w:t>). The coefficients of social media (</w:t>
      </w:r>
      <w:r w:rsidRPr="00233B06">
        <w:rPr>
          <w:lang w:val="en-GB"/>
        </w:rPr>
        <w:sym w:font="Symbol" w:char="F062"/>
      </w:r>
      <w:proofErr w:type="spellStart"/>
      <w:r w:rsidRPr="00233B06">
        <w:rPr>
          <w:vertAlign w:val="subscript"/>
          <w:lang w:val="en-GB"/>
        </w:rPr>
        <w:t>SocialMedia</w:t>
      </w:r>
      <w:proofErr w:type="spellEnd"/>
      <w:r w:rsidRPr="00233B06">
        <w:rPr>
          <w:lang w:val="en-GB"/>
        </w:rPr>
        <w:t xml:space="preserve"> = -0,319; p &gt; 0,0</w:t>
      </w:r>
      <w:r w:rsidR="00E23499">
        <w:rPr>
          <w:lang w:val="en-GB"/>
        </w:rPr>
        <w:t>5</w:t>
      </w:r>
      <w:r w:rsidRPr="00233B06">
        <w:rPr>
          <w:lang w:val="en-GB"/>
        </w:rPr>
        <w:t>) and direct mail (</w:t>
      </w:r>
      <w:r w:rsidRPr="00233B06">
        <w:rPr>
          <w:lang w:val="en-GB"/>
        </w:rPr>
        <w:sym w:font="Symbol" w:char="F062"/>
      </w:r>
      <w:proofErr w:type="spellStart"/>
      <w:r w:rsidRPr="00233B06">
        <w:rPr>
          <w:vertAlign w:val="subscript"/>
          <w:lang w:val="en-GB"/>
        </w:rPr>
        <w:t>DirectMail</w:t>
      </w:r>
      <w:proofErr w:type="spellEnd"/>
      <w:r w:rsidRPr="00233B06">
        <w:rPr>
          <w:lang w:val="en-GB"/>
        </w:rPr>
        <w:t xml:space="preserve"> = -0,33</w:t>
      </w:r>
      <w:r w:rsidR="00E23499">
        <w:rPr>
          <w:lang w:val="en-GB"/>
        </w:rPr>
        <w:t>5</w:t>
      </w:r>
      <w:r w:rsidRPr="00233B06">
        <w:rPr>
          <w:lang w:val="en-GB"/>
        </w:rPr>
        <w:t>; p &gt; 0,0</w:t>
      </w:r>
      <w:r w:rsidR="00E23499">
        <w:rPr>
          <w:lang w:val="en-GB"/>
        </w:rPr>
        <w:t>5</w:t>
      </w:r>
      <w:r w:rsidRPr="00233B06">
        <w:rPr>
          <w:lang w:val="en-GB"/>
        </w:rPr>
        <w:t>) are no longer significant and their negative values have reduced.</w:t>
      </w:r>
    </w:p>
    <w:p w14:paraId="03E5F9E1" w14:textId="77777777" w:rsidR="003E3C4D" w:rsidRPr="00233B06" w:rsidRDefault="003E3C4D" w:rsidP="00E57B9C">
      <w:pPr>
        <w:rPr>
          <w:lang w:val="en-GB"/>
        </w:rPr>
      </w:pPr>
    </w:p>
    <w:p w14:paraId="2F5C55D8" w14:textId="77777777" w:rsidR="00E57B9C" w:rsidRPr="00233B06" w:rsidRDefault="00E57B9C" w:rsidP="00E57B9C">
      <w:pPr>
        <w:pStyle w:val="Bijschrift"/>
        <w:keepNext/>
        <w:rPr>
          <w:lang w:val="en-GB"/>
        </w:rPr>
      </w:pPr>
      <w:r w:rsidRPr="00233B06">
        <w:rPr>
          <w:lang w:val="en-GB"/>
        </w:rPr>
        <w:lastRenderedPageBreak/>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11</w:t>
      </w:r>
      <w:r w:rsidR="00704F7D" w:rsidRPr="00233B06">
        <w:rPr>
          <w:noProof/>
          <w:lang w:val="en-GB"/>
        </w:rPr>
        <w:fldChar w:fldCharType="end"/>
      </w:r>
      <w:r w:rsidRPr="00233B06">
        <w:rPr>
          <w:lang w:val="en-GB"/>
        </w:rPr>
        <w:t xml:space="preserve"> Results mediation analysis</w:t>
      </w:r>
    </w:p>
    <w:tbl>
      <w:tblPr>
        <w:tblStyle w:val="Tabelraster"/>
        <w:tblW w:w="7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677"/>
        <w:gridCol w:w="1383"/>
        <w:gridCol w:w="1227"/>
        <w:gridCol w:w="1325"/>
        <w:gridCol w:w="1173"/>
      </w:tblGrid>
      <w:tr w:rsidR="00E57B9C" w:rsidRPr="00233B06" w14:paraId="784F5831" w14:textId="77777777" w:rsidTr="008605FB">
        <w:tc>
          <w:tcPr>
            <w:tcW w:w="1154" w:type="dxa"/>
            <w:shd w:val="clear" w:color="auto" w:fill="808080" w:themeFill="background1" w:themeFillShade="80"/>
            <w:vAlign w:val="center"/>
          </w:tcPr>
          <w:p w14:paraId="0456084E" w14:textId="77777777" w:rsidR="00E57B9C" w:rsidRPr="00233B06" w:rsidRDefault="00E57B9C" w:rsidP="008605FB">
            <w:pPr>
              <w:spacing w:after="0"/>
              <w:jc w:val="center"/>
              <w:rPr>
                <w:b/>
                <w:color w:val="FFFFFF" w:themeColor="background1"/>
                <w:lang w:val="en-GB"/>
              </w:rPr>
            </w:pPr>
          </w:p>
        </w:tc>
        <w:tc>
          <w:tcPr>
            <w:tcW w:w="1681" w:type="dxa"/>
            <w:shd w:val="clear" w:color="auto" w:fill="808080" w:themeFill="background1" w:themeFillShade="80"/>
            <w:vAlign w:val="center"/>
          </w:tcPr>
          <w:p w14:paraId="73893ABA" w14:textId="77777777" w:rsidR="00E57B9C" w:rsidRPr="00233B06" w:rsidRDefault="00E57B9C" w:rsidP="008605FB">
            <w:pPr>
              <w:spacing w:after="0"/>
              <w:jc w:val="center"/>
              <w:rPr>
                <w:color w:val="FFFFFF" w:themeColor="background1"/>
                <w:lang w:val="en-GB"/>
              </w:rPr>
            </w:pPr>
          </w:p>
        </w:tc>
        <w:tc>
          <w:tcPr>
            <w:tcW w:w="1316" w:type="dxa"/>
            <w:shd w:val="clear" w:color="auto" w:fill="808080" w:themeFill="background1" w:themeFillShade="80"/>
            <w:vAlign w:val="center"/>
          </w:tcPr>
          <w:p w14:paraId="729ED9B8" w14:textId="77777777" w:rsidR="00E57B9C" w:rsidRPr="00233B06" w:rsidRDefault="00E57B9C" w:rsidP="008605FB">
            <w:pPr>
              <w:spacing w:after="0"/>
              <w:jc w:val="center"/>
              <w:rPr>
                <w:b/>
                <w:color w:val="FFFFFF" w:themeColor="background1"/>
                <w:lang w:val="en-GB"/>
              </w:rPr>
            </w:pPr>
            <w:proofErr w:type="spellStart"/>
            <w:r w:rsidRPr="00233B06">
              <w:rPr>
                <w:b/>
                <w:color w:val="FFFFFF" w:themeColor="background1"/>
                <w:lang w:val="en-GB"/>
              </w:rPr>
              <w:t>Unstandard</w:t>
            </w:r>
            <w:proofErr w:type="spellEnd"/>
            <w:r w:rsidRPr="00233B06">
              <w:rPr>
                <w:b/>
                <w:color w:val="FFFFFF" w:themeColor="background1"/>
                <w:lang w:val="en-GB"/>
              </w:rPr>
              <w:t xml:space="preserve">. </w:t>
            </w:r>
            <w:r w:rsidRPr="00233B06">
              <w:rPr>
                <w:b/>
                <w:color w:val="FFFFFF" w:themeColor="background1"/>
                <w:lang w:val="en-GB"/>
              </w:rPr>
              <w:sym w:font="Symbol" w:char="F062"/>
            </w:r>
          </w:p>
        </w:tc>
        <w:tc>
          <w:tcPr>
            <w:tcW w:w="1241" w:type="dxa"/>
            <w:shd w:val="clear" w:color="auto" w:fill="808080" w:themeFill="background1" w:themeFillShade="80"/>
            <w:vAlign w:val="center"/>
          </w:tcPr>
          <w:p w14:paraId="53135444"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Sig.</w:t>
            </w:r>
          </w:p>
        </w:tc>
        <w:tc>
          <w:tcPr>
            <w:tcW w:w="1335" w:type="dxa"/>
            <w:shd w:val="clear" w:color="auto" w:fill="808080" w:themeFill="background1" w:themeFillShade="80"/>
            <w:vAlign w:val="center"/>
          </w:tcPr>
          <w:p w14:paraId="27948840"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Standard error</w:t>
            </w:r>
          </w:p>
        </w:tc>
        <w:tc>
          <w:tcPr>
            <w:tcW w:w="1191" w:type="dxa"/>
            <w:shd w:val="clear" w:color="auto" w:fill="808080" w:themeFill="background1" w:themeFillShade="80"/>
            <w:vAlign w:val="center"/>
          </w:tcPr>
          <w:p w14:paraId="083BC709"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VIF</w:t>
            </w:r>
          </w:p>
        </w:tc>
      </w:tr>
      <w:tr w:rsidR="00E57B9C" w:rsidRPr="00233B06" w14:paraId="6D645E9C" w14:textId="77777777" w:rsidTr="008605FB">
        <w:tc>
          <w:tcPr>
            <w:tcW w:w="1154" w:type="dxa"/>
            <w:vMerge w:val="restart"/>
            <w:shd w:val="clear" w:color="auto" w:fill="808080" w:themeFill="background1" w:themeFillShade="80"/>
            <w:vAlign w:val="center"/>
          </w:tcPr>
          <w:p w14:paraId="16F74B49"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R4a</w:t>
            </w:r>
          </w:p>
        </w:tc>
        <w:tc>
          <w:tcPr>
            <w:tcW w:w="1681" w:type="dxa"/>
            <w:shd w:val="clear" w:color="auto" w:fill="E5E5E5" w:themeFill="accent5" w:themeFillTint="33"/>
            <w:vAlign w:val="center"/>
          </w:tcPr>
          <w:p w14:paraId="280FF02F"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067E0B8D" w14:textId="77777777" w:rsidR="00E57B9C" w:rsidRPr="00233B06" w:rsidRDefault="00E57B9C" w:rsidP="008605FB">
            <w:pPr>
              <w:spacing w:after="0"/>
              <w:jc w:val="center"/>
              <w:rPr>
                <w:lang w:val="en-GB"/>
              </w:rPr>
            </w:pPr>
            <w:r w:rsidRPr="00233B06">
              <w:rPr>
                <w:lang w:val="en-GB"/>
              </w:rPr>
              <w:t>4,662</w:t>
            </w:r>
          </w:p>
        </w:tc>
        <w:tc>
          <w:tcPr>
            <w:tcW w:w="1241" w:type="dxa"/>
            <w:vAlign w:val="center"/>
          </w:tcPr>
          <w:p w14:paraId="2C8DD6D9" w14:textId="5ABD4340"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8780644" w14:textId="77777777" w:rsidR="00E57B9C" w:rsidRPr="00233B06" w:rsidRDefault="00E57B9C" w:rsidP="008605FB">
            <w:pPr>
              <w:spacing w:after="0"/>
              <w:jc w:val="center"/>
              <w:rPr>
                <w:lang w:val="en-GB"/>
              </w:rPr>
            </w:pPr>
            <w:r w:rsidRPr="00233B06">
              <w:rPr>
                <w:lang w:val="en-GB"/>
              </w:rPr>
              <w:t>0,16</w:t>
            </w:r>
            <w:r w:rsidR="00DB6332">
              <w:rPr>
                <w:lang w:val="en-GB"/>
              </w:rPr>
              <w:t>5</w:t>
            </w:r>
          </w:p>
        </w:tc>
        <w:tc>
          <w:tcPr>
            <w:tcW w:w="1191" w:type="dxa"/>
            <w:vAlign w:val="center"/>
          </w:tcPr>
          <w:p w14:paraId="0F954AD4" w14:textId="77777777" w:rsidR="00E57B9C" w:rsidRPr="00233B06" w:rsidRDefault="00E57B9C" w:rsidP="008605FB">
            <w:pPr>
              <w:spacing w:after="0"/>
              <w:jc w:val="center"/>
              <w:rPr>
                <w:lang w:val="en-GB"/>
              </w:rPr>
            </w:pPr>
          </w:p>
        </w:tc>
      </w:tr>
      <w:tr w:rsidR="00E57B9C" w:rsidRPr="00233B06" w14:paraId="20DCE56C" w14:textId="77777777" w:rsidTr="008605FB">
        <w:tc>
          <w:tcPr>
            <w:tcW w:w="1154" w:type="dxa"/>
            <w:vMerge/>
            <w:shd w:val="clear" w:color="auto" w:fill="808080" w:themeFill="background1" w:themeFillShade="80"/>
            <w:vAlign w:val="center"/>
          </w:tcPr>
          <w:p w14:paraId="3E8E7E55"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B915FDD"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13178B16" w14:textId="77777777" w:rsidR="00E57B9C" w:rsidRPr="00233B06" w:rsidRDefault="00E57B9C" w:rsidP="008605FB">
            <w:pPr>
              <w:spacing w:after="0"/>
              <w:jc w:val="center"/>
              <w:rPr>
                <w:lang w:val="en-GB"/>
              </w:rPr>
            </w:pPr>
            <w:r w:rsidRPr="00233B06">
              <w:rPr>
                <w:lang w:val="en-GB"/>
              </w:rPr>
              <w:t>-0,10</w:t>
            </w:r>
            <w:r w:rsidR="00DB6332">
              <w:rPr>
                <w:lang w:val="en-GB"/>
              </w:rPr>
              <w:t>5</w:t>
            </w:r>
          </w:p>
        </w:tc>
        <w:tc>
          <w:tcPr>
            <w:tcW w:w="1241" w:type="dxa"/>
            <w:vAlign w:val="center"/>
          </w:tcPr>
          <w:p w14:paraId="093F90C1" w14:textId="77777777" w:rsidR="00E57B9C" w:rsidRPr="00233B06" w:rsidRDefault="00E57B9C" w:rsidP="008605FB">
            <w:pPr>
              <w:spacing w:after="0"/>
              <w:jc w:val="center"/>
              <w:rPr>
                <w:lang w:val="en-GB"/>
              </w:rPr>
            </w:pPr>
            <w:r w:rsidRPr="00233B06">
              <w:rPr>
                <w:lang w:val="en-GB"/>
              </w:rPr>
              <w:t>0,6</w:t>
            </w:r>
            <w:r w:rsidR="00E23499">
              <w:rPr>
                <w:lang w:val="en-GB"/>
              </w:rPr>
              <w:t>5</w:t>
            </w:r>
            <w:r w:rsidR="00DB6332">
              <w:rPr>
                <w:lang w:val="en-GB"/>
              </w:rPr>
              <w:t>5</w:t>
            </w:r>
          </w:p>
        </w:tc>
        <w:tc>
          <w:tcPr>
            <w:tcW w:w="1335" w:type="dxa"/>
            <w:vAlign w:val="center"/>
          </w:tcPr>
          <w:p w14:paraId="66A0F3B5" w14:textId="77777777" w:rsidR="00E57B9C" w:rsidRPr="00233B06" w:rsidRDefault="00E57B9C" w:rsidP="008605FB">
            <w:pPr>
              <w:spacing w:after="0"/>
              <w:jc w:val="center"/>
              <w:rPr>
                <w:lang w:val="en-GB"/>
              </w:rPr>
            </w:pPr>
            <w:r w:rsidRPr="00233B06">
              <w:rPr>
                <w:lang w:val="en-GB"/>
              </w:rPr>
              <w:t>0,234</w:t>
            </w:r>
          </w:p>
        </w:tc>
        <w:tc>
          <w:tcPr>
            <w:tcW w:w="1191" w:type="dxa"/>
            <w:vAlign w:val="center"/>
          </w:tcPr>
          <w:p w14:paraId="47B25E6A" w14:textId="77777777" w:rsidR="00E57B9C" w:rsidRPr="00233B06" w:rsidRDefault="00E57B9C" w:rsidP="008605FB">
            <w:pPr>
              <w:spacing w:after="0"/>
              <w:jc w:val="center"/>
              <w:rPr>
                <w:lang w:val="en-GB"/>
              </w:rPr>
            </w:pPr>
            <w:r w:rsidRPr="00233B06">
              <w:rPr>
                <w:lang w:val="en-GB"/>
              </w:rPr>
              <w:t>1,461</w:t>
            </w:r>
          </w:p>
        </w:tc>
      </w:tr>
      <w:tr w:rsidR="00E57B9C" w:rsidRPr="00233B06" w14:paraId="2C3737C2" w14:textId="77777777" w:rsidTr="008605FB">
        <w:tc>
          <w:tcPr>
            <w:tcW w:w="1154" w:type="dxa"/>
            <w:vMerge/>
            <w:shd w:val="clear" w:color="auto" w:fill="808080" w:themeFill="background1" w:themeFillShade="80"/>
            <w:vAlign w:val="center"/>
          </w:tcPr>
          <w:p w14:paraId="555A1CB3"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D0BEF44"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4DE707A7" w14:textId="77777777" w:rsidR="00E57B9C" w:rsidRPr="00233B06" w:rsidRDefault="00E57B9C" w:rsidP="008605FB">
            <w:pPr>
              <w:spacing w:after="0"/>
              <w:jc w:val="center"/>
              <w:rPr>
                <w:lang w:val="en-GB"/>
              </w:rPr>
            </w:pPr>
            <w:r w:rsidRPr="00233B06">
              <w:rPr>
                <w:lang w:val="en-GB"/>
              </w:rPr>
              <w:t>-0,429</w:t>
            </w:r>
          </w:p>
        </w:tc>
        <w:tc>
          <w:tcPr>
            <w:tcW w:w="1241" w:type="dxa"/>
            <w:vAlign w:val="center"/>
          </w:tcPr>
          <w:p w14:paraId="331D6690" w14:textId="77777777" w:rsidR="00E57B9C" w:rsidRPr="00233B06" w:rsidRDefault="00E57B9C" w:rsidP="008605FB">
            <w:pPr>
              <w:spacing w:after="0"/>
              <w:jc w:val="center"/>
              <w:rPr>
                <w:lang w:val="en-GB"/>
              </w:rPr>
            </w:pPr>
            <w:r w:rsidRPr="00233B06">
              <w:rPr>
                <w:lang w:val="en-GB"/>
              </w:rPr>
              <w:t>0,080</w:t>
            </w:r>
          </w:p>
        </w:tc>
        <w:tc>
          <w:tcPr>
            <w:tcW w:w="1335" w:type="dxa"/>
            <w:vAlign w:val="center"/>
          </w:tcPr>
          <w:p w14:paraId="09F47470" w14:textId="77777777" w:rsidR="00E57B9C" w:rsidRPr="00233B06" w:rsidRDefault="00E57B9C" w:rsidP="008605FB">
            <w:pPr>
              <w:spacing w:after="0"/>
              <w:jc w:val="center"/>
              <w:rPr>
                <w:lang w:val="en-GB"/>
              </w:rPr>
            </w:pPr>
            <w:r w:rsidRPr="00233B06">
              <w:rPr>
                <w:lang w:val="en-GB"/>
              </w:rPr>
              <w:t>0,244</w:t>
            </w:r>
          </w:p>
        </w:tc>
        <w:tc>
          <w:tcPr>
            <w:tcW w:w="1191" w:type="dxa"/>
            <w:vAlign w:val="center"/>
          </w:tcPr>
          <w:p w14:paraId="0223A32A" w14:textId="77777777" w:rsidR="00E57B9C" w:rsidRPr="00233B06" w:rsidRDefault="00E57B9C" w:rsidP="008605FB">
            <w:pPr>
              <w:spacing w:after="0"/>
              <w:jc w:val="center"/>
              <w:rPr>
                <w:lang w:val="en-GB"/>
              </w:rPr>
            </w:pPr>
            <w:r w:rsidRPr="00233B06">
              <w:rPr>
                <w:lang w:val="en-GB"/>
              </w:rPr>
              <w:t>1,427</w:t>
            </w:r>
          </w:p>
        </w:tc>
      </w:tr>
      <w:tr w:rsidR="00E57B9C" w:rsidRPr="00233B06" w14:paraId="3B561308" w14:textId="77777777" w:rsidTr="008605FB">
        <w:tc>
          <w:tcPr>
            <w:tcW w:w="1154" w:type="dxa"/>
            <w:vMerge/>
            <w:shd w:val="clear" w:color="auto" w:fill="808080" w:themeFill="background1" w:themeFillShade="80"/>
            <w:vAlign w:val="center"/>
          </w:tcPr>
          <w:p w14:paraId="5D62DB7A"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348ACB89"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4BAF160B" w14:textId="77777777" w:rsidR="00E57B9C" w:rsidRPr="00233B06" w:rsidRDefault="00E57B9C" w:rsidP="008605FB">
            <w:pPr>
              <w:spacing w:after="0"/>
              <w:jc w:val="center"/>
              <w:rPr>
                <w:lang w:val="en-GB"/>
              </w:rPr>
            </w:pPr>
            <w:r w:rsidRPr="00233B06">
              <w:rPr>
                <w:lang w:val="en-GB"/>
              </w:rPr>
              <w:t>-0,678</w:t>
            </w:r>
          </w:p>
        </w:tc>
        <w:tc>
          <w:tcPr>
            <w:tcW w:w="1241" w:type="dxa"/>
            <w:vAlign w:val="center"/>
          </w:tcPr>
          <w:p w14:paraId="16ED8495" w14:textId="29C9E709" w:rsidR="00E57B9C" w:rsidRPr="00233B06" w:rsidRDefault="00FE7995" w:rsidP="008605FB">
            <w:pPr>
              <w:spacing w:after="0"/>
              <w:jc w:val="center"/>
              <w:rPr>
                <w:lang w:val="en-GB"/>
              </w:rPr>
            </w:pPr>
            <w:r>
              <w:rPr>
                <w:lang w:val="en-GB"/>
              </w:rPr>
              <w:t xml:space="preserve"> </w:t>
            </w:r>
            <w:r w:rsidR="00E57B9C" w:rsidRPr="00233B06">
              <w:rPr>
                <w:lang w:val="en-GB"/>
              </w:rPr>
              <w:t>0,00</w:t>
            </w:r>
            <w:r w:rsidR="00E23499">
              <w:rPr>
                <w:lang w:val="en-GB"/>
              </w:rPr>
              <w:t>5</w:t>
            </w:r>
            <w:r w:rsidR="00E57B9C" w:rsidRPr="00233B06">
              <w:rPr>
                <w:lang w:val="en-GB"/>
              </w:rPr>
              <w:t>*</w:t>
            </w:r>
          </w:p>
        </w:tc>
        <w:tc>
          <w:tcPr>
            <w:tcW w:w="1335" w:type="dxa"/>
            <w:vAlign w:val="center"/>
          </w:tcPr>
          <w:p w14:paraId="310400C7" w14:textId="77777777" w:rsidR="00E57B9C" w:rsidRPr="00233B06" w:rsidRDefault="00E57B9C" w:rsidP="008605FB">
            <w:pPr>
              <w:spacing w:after="0"/>
              <w:jc w:val="center"/>
              <w:rPr>
                <w:lang w:val="en-GB"/>
              </w:rPr>
            </w:pPr>
            <w:r w:rsidRPr="00233B06">
              <w:rPr>
                <w:lang w:val="en-GB"/>
              </w:rPr>
              <w:t>0,240</w:t>
            </w:r>
          </w:p>
        </w:tc>
        <w:tc>
          <w:tcPr>
            <w:tcW w:w="1191" w:type="dxa"/>
            <w:vAlign w:val="center"/>
          </w:tcPr>
          <w:p w14:paraId="019E9210" w14:textId="77777777" w:rsidR="00E57B9C" w:rsidRPr="00233B06" w:rsidRDefault="00E57B9C" w:rsidP="008605FB">
            <w:pPr>
              <w:spacing w:after="0"/>
              <w:jc w:val="center"/>
              <w:rPr>
                <w:lang w:val="en-GB"/>
              </w:rPr>
            </w:pPr>
            <w:r w:rsidRPr="00233B06">
              <w:rPr>
                <w:lang w:val="en-GB"/>
              </w:rPr>
              <w:t>1,442</w:t>
            </w:r>
          </w:p>
        </w:tc>
      </w:tr>
      <w:tr w:rsidR="00E57B9C" w:rsidRPr="00233B06" w14:paraId="775A3F38" w14:textId="77777777" w:rsidTr="008605FB">
        <w:tc>
          <w:tcPr>
            <w:tcW w:w="1154" w:type="dxa"/>
            <w:vMerge w:val="restart"/>
            <w:shd w:val="clear" w:color="auto" w:fill="808080" w:themeFill="background1" w:themeFillShade="80"/>
            <w:vAlign w:val="center"/>
          </w:tcPr>
          <w:p w14:paraId="7024DB9E" w14:textId="77777777" w:rsidR="00E57B9C" w:rsidRPr="00233B06" w:rsidRDefault="00E57B9C" w:rsidP="008605FB">
            <w:pPr>
              <w:jc w:val="center"/>
              <w:rPr>
                <w:b/>
                <w:color w:val="FFFFFF" w:themeColor="background1"/>
                <w:lang w:val="en-GB"/>
              </w:rPr>
            </w:pPr>
            <w:r w:rsidRPr="00233B06">
              <w:rPr>
                <w:b/>
                <w:color w:val="FFFFFF" w:themeColor="background1"/>
                <w:lang w:val="en-GB"/>
              </w:rPr>
              <w:t>R4b</w:t>
            </w:r>
          </w:p>
        </w:tc>
        <w:tc>
          <w:tcPr>
            <w:tcW w:w="1681" w:type="dxa"/>
            <w:shd w:val="clear" w:color="auto" w:fill="E5E5E5" w:themeFill="accent5" w:themeFillTint="33"/>
            <w:vAlign w:val="center"/>
          </w:tcPr>
          <w:p w14:paraId="510A2D2A"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0E738C56" w14:textId="77777777" w:rsidR="00E57B9C" w:rsidRPr="00233B06" w:rsidRDefault="00E57B9C" w:rsidP="008605FB">
            <w:pPr>
              <w:spacing w:after="0"/>
              <w:jc w:val="center"/>
              <w:rPr>
                <w:lang w:val="en-GB"/>
              </w:rPr>
            </w:pPr>
            <w:r w:rsidRPr="00233B06">
              <w:rPr>
                <w:lang w:val="en-GB"/>
              </w:rPr>
              <w:t>3,183</w:t>
            </w:r>
          </w:p>
        </w:tc>
        <w:tc>
          <w:tcPr>
            <w:tcW w:w="1241" w:type="dxa"/>
            <w:vAlign w:val="center"/>
          </w:tcPr>
          <w:p w14:paraId="01DB7E30" w14:textId="41B1169E"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C849ABA" w14:textId="77777777" w:rsidR="00E57B9C" w:rsidRPr="00233B06" w:rsidRDefault="00E57B9C" w:rsidP="008605FB">
            <w:pPr>
              <w:spacing w:after="0"/>
              <w:jc w:val="center"/>
              <w:rPr>
                <w:lang w:val="en-GB"/>
              </w:rPr>
            </w:pPr>
            <w:r w:rsidRPr="00233B06">
              <w:rPr>
                <w:lang w:val="en-GB"/>
              </w:rPr>
              <w:t>0,1</w:t>
            </w:r>
            <w:r w:rsidR="00E23499">
              <w:rPr>
                <w:lang w:val="en-GB"/>
              </w:rPr>
              <w:t>5</w:t>
            </w:r>
            <w:r w:rsidRPr="00233B06">
              <w:rPr>
                <w:lang w:val="en-GB"/>
              </w:rPr>
              <w:t>4</w:t>
            </w:r>
          </w:p>
        </w:tc>
        <w:tc>
          <w:tcPr>
            <w:tcW w:w="1191" w:type="dxa"/>
            <w:vAlign w:val="center"/>
          </w:tcPr>
          <w:p w14:paraId="6630C09D" w14:textId="77777777" w:rsidR="00E57B9C" w:rsidRPr="00233B06" w:rsidRDefault="00E57B9C" w:rsidP="008605FB">
            <w:pPr>
              <w:spacing w:after="0"/>
              <w:jc w:val="center"/>
              <w:rPr>
                <w:lang w:val="en-GB"/>
              </w:rPr>
            </w:pPr>
          </w:p>
        </w:tc>
      </w:tr>
      <w:tr w:rsidR="00E57B9C" w:rsidRPr="00233B06" w14:paraId="534574F3" w14:textId="77777777" w:rsidTr="008605FB">
        <w:tc>
          <w:tcPr>
            <w:tcW w:w="1154" w:type="dxa"/>
            <w:vMerge/>
            <w:shd w:val="clear" w:color="auto" w:fill="808080" w:themeFill="background1" w:themeFillShade="80"/>
            <w:vAlign w:val="center"/>
          </w:tcPr>
          <w:p w14:paraId="5C382EAB"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263428A"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64FCA1F7" w14:textId="77777777" w:rsidR="00E57B9C" w:rsidRPr="00233B06" w:rsidRDefault="00E57B9C" w:rsidP="008605FB">
            <w:pPr>
              <w:spacing w:after="0"/>
              <w:jc w:val="center"/>
              <w:rPr>
                <w:lang w:val="en-GB"/>
              </w:rPr>
            </w:pPr>
            <w:r w:rsidRPr="00233B06">
              <w:rPr>
                <w:lang w:val="en-GB"/>
              </w:rPr>
              <w:t>1,474</w:t>
            </w:r>
          </w:p>
        </w:tc>
        <w:tc>
          <w:tcPr>
            <w:tcW w:w="1241" w:type="dxa"/>
            <w:vAlign w:val="center"/>
          </w:tcPr>
          <w:p w14:paraId="4ADE680E" w14:textId="41BD76C7"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14ACD6E" w14:textId="77777777" w:rsidR="00E57B9C" w:rsidRPr="00233B06" w:rsidRDefault="00E57B9C" w:rsidP="008605FB">
            <w:pPr>
              <w:spacing w:after="0"/>
              <w:jc w:val="center"/>
              <w:rPr>
                <w:lang w:val="en-GB"/>
              </w:rPr>
            </w:pPr>
            <w:r w:rsidRPr="00233B06">
              <w:rPr>
                <w:lang w:val="en-GB"/>
              </w:rPr>
              <w:t>0,219</w:t>
            </w:r>
          </w:p>
        </w:tc>
        <w:tc>
          <w:tcPr>
            <w:tcW w:w="1191" w:type="dxa"/>
            <w:vAlign w:val="center"/>
          </w:tcPr>
          <w:p w14:paraId="3DB7E7D4" w14:textId="77777777" w:rsidR="00E57B9C" w:rsidRPr="00233B06" w:rsidRDefault="00E57B9C" w:rsidP="008605FB">
            <w:pPr>
              <w:spacing w:after="0"/>
              <w:jc w:val="center"/>
              <w:rPr>
                <w:lang w:val="en-GB"/>
              </w:rPr>
            </w:pPr>
            <w:r w:rsidRPr="00233B06">
              <w:rPr>
                <w:lang w:val="en-GB"/>
              </w:rPr>
              <w:t>1,461</w:t>
            </w:r>
          </w:p>
        </w:tc>
      </w:tr>
      <w:tr w:rsidR="00E57B9C" w:rsidRPr="00233B06" w14:paraId="75D21A13" w14:textId="77777777" w:rsidTr="008605FB">
        <w:tc>
          <w:tcPr>
            <w:tcW w:w="1154" w:type="dxa"/>
            <w:vMerge/>
            <w:shd w:val="clear" w:color="auto" w:fill="808080" w:themeFill="background1" w:themeFillShade="80"/>
            <w:vAlign w:val="center"/>
          </w:tcPr>
          <w:p w14:paraId="2AA46C50"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00DC1155"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15919C4F"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17</w:t>
            </w:r>
          </w:p>
        </w:tc>
        <w:tc>
          <w:tcPr>
            <w:tcW w:w="1241" w:type="dxa"/>
            <w:vAlign w:val="center"/>
          </w:tcPr>
          <w:p w14:paraId="0E263F8C" w14:textId="1C827FCB" w:rsidR="00E57B9C" w:rsidRPr="00233B06" w:rsidRDefault="00FE7995" w:rsidP="008605FB">
            <w:pPr>
              <w:spacing w:after="0"/>
              <w:jc w:val="center"/>
              <w:rPr>
                <w:lang w:val="en-GB"/>
              </w:rPr>
            </w:pPr>
            <w:r>
              <w:rPr>
                <w:lang w:val="en-GB"/>
              </w:rPr>
              <w:t xml:space="preserve">  </w:t>
            </w:r>
            <w:r w:rsidR="00E57B9C" w:rsidRPr="00233B06">
              <w:rPr>
                <w:lang w:val="en-GB"/>
              </w:rPr>
              <w:t>0,024**</w:t>
            </w:r>
          </w:p>
        </w:tc>
        <w:tc>
          <w:tcPr>
            <w:tcW w:w="1335" w:type="dxa"/>
            <w:vAlign w:val="center"/>
          </w:tcPr>
          <w:p w14:paraId="6C60895A" w14:textId="77777777" w:rsidR="00E57B9C" w:rsidRPr="00233B06" w:rsidRDefault="00E57B9C" w:rsidP="008605FB">
            <w:pPr>
              <w:spacing w:after="0"/>
              <w:jc w:val="center"/>
              <w:rPr>
                <w:lang w:val="en-GB"/>
              </w:rPr>
            </w:pPr>
            <w:r w:rsidRPr="00233B06">
              <w:rPr>
                <w:lang w:val="en-GB"/>
              </w:rPr>
              <w:t>0,228</w:t>
            </w:r>
          </w:p>
        </w:tc>
        <w:tc>
          <w:tcPr>
            <w:tcW w:w="1191" w:type="dxa"/>
            <w:vAlign w:val="center"/>
          </w:tcPr>
          <w:p w14:paraId="4E823FB0" w14:textId="77777777" w:rsidR="00E57B9C" w:rsidRPr="00233B06" w:rsidRDefault="00E57B9C" w:rsidP="008605FB">
            <w:pPr>
              <w:spacing w:after="0"/>
              <w:jc w:val="center"/>
              <w:rPr>
                <w:lang w:val="en-GB"/>
              </w:rPr>
            </w:pPr>
            <w:r w:rsidRPr="00233B06">
              <w:rPr>
                <w:lang w:val="en-GB"/>
              </w:rPr>
              <w:t>1,427</w:t>
            </w:r>
          </w:p>
        </w:tc>
      </w:tr>
      <w:tr w:rsidR="00E57B9C" w:rsidRPr="00233B06" w14:paraId="20262750" w14:textId="77777777" w:rsidTr="008605FB">
        <w:tc>
          <w:tcPr>
            <w:tcW w:w="1154" w:type="dxa"/>
            <w:vMerge/>
            <w:shd w:val="clear" w:color="auto" w:fill="808080" w:themeFill="background1" w:themeFillShade="80"/>
            <w:vAlign w:val="center"/>
          </w:tcPr>
          <w:p w14:paraId="183F54A0"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509E2C35"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5F12BBED" w14:textId="77777777" w:rsidR="00E57B9C" w:rsidRPr="00233B06" w:rsidRDefault="00E57B9C" w:rsidP="008605FB">
            <w:pPr>
              <w:spacing w:after="0"/>
              <w:jc w:val="center"/>
              <w:rPr>
                <w:lang w:val="en-GB"/>
              </w:rPr>
            </w:pPr>
            <w:r w:rsidRPr="00233B06">
              <w:rPr>
                <w:lang w:val="en-GB"/>
              </w:rPr>
              <w:t>0,442</w:t>
            </w:r>
          </w:p>
        </w:tc>
        <w:tc>
          <w:tcPr>
            <w:tcW w:w="1241" w:type="dxa"/>
            <w:vAlign w:val="center"/>
          </w:tcPr>
          <w:p w14:paraId="6CC068A8" w14:textId="556D5DDF" w:rsidR="00E57B9C" w:rsidRPr="00233B06" w:rsidRDefault="00FE7995" w:rsidP="008605FB">
            <w:pPr>
              <w:spacing w:after="0"/>
              <w:jc w:val="center"/>
              <w:rPr>
                <w:lang w:val="en-GB"/>
              </w:rPr>
            </w:pPr>
            <w:r>
              <w:rPr>
                <w:lang w:val="en-GB"/>
              </w:rPr>
              <w:t xml:space="preserve">  </w:t>
            </w:r>
            <w:r w:rsidR="00E57B9C" w:rsidRPr="00233B06">
              <w:rPr>
                <w:lang w:val="en-GB"/>
              </w:rPr>
              <w:t>0,049**</w:t>
            </w:r>
          </w:p>
        </w:tc>
        <w:tc>
          <w:tcPr>
            <w:tcW w:w="1335" w:type="dxa"/>
            <w:vAlign w:val="center"/>
          </w:tcPr>
          <w:p w14:paraId="2C7BF503" w14:textId="77777777" w:rsidR="00E57B9C" w:rsidRPr="00233B06" w:rsidRDefault="00E57B9C" w:rsidP="008605FB">
            <w:pPr>
              <w:spacing w:after="0"/>
              <w:jc w:val="center"/>
              <w:rPr>
                <w:lang w:val="en-GB"/>
              </w:rPr>
            </w:pPr>
            <w:r w:rsidRPr="00233B06">
              <w:rPr>
                <w:lang w:val="en-GB"/>
              </w:rPr>
              <w:t>0,224</w:t>
            </w:r>
          </w:p>
        </w:tc>
        <w:tc>
          <w:tcPr>
            <w:tcW w:w="1191" w:type="dxa"/>
            <w:vAlign w:val="center"/>
          </w:tcPr>
          <w:p w14:paraId="2A7330DC" w14:textId="77777777" w:rsidR="00E57B9C" w:rsidRPr="00233B06" w:rsidRDefault="00E57B9C" w:rsidP="008605FB">
            <w:pPr>
              <w:spacing w:after="0"/>
              <w:jc w:val="center"/>
              <w:rPr>
                <w:lang w:val="en-GB"/>
              </w:rPr>
            </w:pPr>
            <w:r w:rsidRPr="00233B06">
              <w:rPr>
                <w:lang w:val="en-GB"/>
              </w:rPr>
              <w:t>1,442</w:t>
            </w:r>
          </w:p>
        </w:tc>
      </w:tr>
      <w:tr w:rsidR="00E57B9C" w:rsidRPr="00233B06" w14:paraId="6741648C" w14:textId="77777777" w:rsidTr="008605FB">
        <w:tc>
          <w:tcPr>
            <w:tcW w:w="1154" w:type="dxa"/>
            <w:vMerge w:val="restart"/>
            <w:shd w:val="clear" w:color="auto" w:fill="808080" w:themeFill="background1" w:themeFillShade="80"/>
            <w:vAlign w:val="center"/>
          </w:tcPr>
          <w:p w14:paraId="72BEF529" w14:textId="77777777" w:rsidR="00E57B9C" w:rsidRPr="00233B06" w:rsidRDefault="00E57B9C" w:rsidP="008605FB">
            <w:pPr>
              <w:jc w:val="center"/>
              <w:rPr>
                <w:b/>
                <w:color w:val="FFFFFF" w:themeColor="background1"/>
                <w:lang w:val="en-GB"/>
              </w:rPr>
            </w:pPr>
            <w:r w:rsidRPr="00233B06">
              <w:rPr>
                <w:b/>
                <w:color w:val="FFFFFF" w:themeColor="background1"/>
                <w:lang w:val="en-GB"/>
              </w:rPr>
              <w:t>R</w:t>
            </w:r>
            <w:r w:rsidR="00DB6332">
              <w:rPr>
                <w:b/>
                <w:color w:val="FFFFFF" w:themeColor="background1"/>
                <w:lang w:val="en-GB"/>
              </w:rPr>
              <w:t>5</w:t>
            </w:r>
          </w:p>
        </w:tc>
        <w:tc>
          <w:tcPr>
            <w:tcW w:w="1681" w:type="dxa"/>
            <w:shd w:val="clear" w:color="auto" w:fill="E5E5E5" w:themeFill="accent5" w:themeFillTint="33"/>
            <w:vAlign w:val="center"/>
          </w:tcPr>
          <w:p w14:paraId="22D02294"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25CB44D6" w14:textId="77777777" w:rsidR="00E57B9C" w:rsidRPr="00233B06" w:rsidRDefault="00E23499" w:rsidP="008605FB">
            <w:pPr>
              <w:spacing w:after="0"/>
              <w:jc w:val="center"/>
              <w:rPr>
                <w:lang w:val="en-GB"/>
              </w:rPr>
            </w:pPr>
            <w:r>
              <w:rPr>
                <w:lang w:val="en-GB"/>
              </w:rPr>
              <w:t>5</w:t>
            </w:r>
            <w:r w:rsidR="00E57B9C" w:rsidRPr="00233B06">
              <w:rPr>
                <w:lang w:val="en-GB"/>
              </w:rPr>
              <w:t>,380</w:t>
            </w:r>
          </w:p>
        </w:tc>
        <w:tc>
          <w:tcPr>
            <w:tcW w:w="1241" w:type="dxa"/>
            <w:vAlign w:val="center"/>
          </w:tcPr>
          <w:p w14:paraId="021C7AA5" w14:textId="5FB706A8"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1999C890" w14:textId="77777777" w:rsidR="00E57B9C" w:rsidRPr="00233B06" w:rsidRDefault="00E57B9C" w:rsidP="008605FB">
            <w:pPr>
              <w:spacing w:after="0"/>
              <w:jc w:val="center"/>
              <w:rPr>
                <w:lang w:val="en-GB"/>
              </w:rPr>
            </w:pPr>
            <w:r w:rsidRPr="00233B06">
              <w:rPr>
                <w:lang w:val="en-GB"/>
              </w:rPr>
              <w:t>0,174</w:t>
            </w:r>
          </w:p>
        </w:tc>
        <w:tc>
          <w:tcPr>
            <w:tcW w:w="1191" w:type="dxa"/>
            <w:vAlign w:val="center"/>
          </w:tcPr>
          <w:p w14:paraId="3BAFEDC5" w14:textId="77777777" w:rsidR="00E57B9C" w:rsidRPr="00233B06" w:rsidRDefault="00E57B9C" w:rsidP="008605FB">
            <w:pPr>
              <w:spacing w:after="0"/>
              <w:jc w:val="center"/>
              <w:rPr>
                <w:lang w:val="en-GB"/>
              </w:rPr>
            </w:pPr>
          </w:p>
        </w:tc>
      </w:tr>
      <w:tr w:rsidR="00E57B9C" w:rsidRPr="00233B06" w14:paraId="32897585" w14:textId="77777777" w:rsidTr="008605FB">
        <w:tc>
          <w:tcPr>
            <w:tcW w:w="1154" w:type="dxa"/>
            <w:vMerge/>
            <w:shd w:val="clear" w:color="auto" w:fill="808080" w:themeFill="background1" w:themeFillShade="80"/>
            <w:vAlign w:val="center"/>
          </w:tcPr>
          <w:p w14:paraId="52BB41B9"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4D54180"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343ECFE6" w14:textId="77777777" w:rsidR="00E57B9C" w:rsidRPr="00233B06" w:rsidRDefault="00E57B9C" w:rsidP="008605FB">
            <w:pPr>
              <w:spacing w:after="0"/>
              <w:jc w:val="center"/>
              <w:rPr>
                <w:lang w:val="en-GB"/>
              </w:rPr>
            </w:pPr>
            <w:r w:rsidRPr="00233B06">
              <w:rPr>
                <w:lang w:val="en-GB"/>
              </w:rPr>
              <w:t>-0,937</w:t>
            </w:r>
          </w:p>
        </w:tc>
        <w:tc>
          <w:tcPr>
            <w:tcW w:w="1241" w:type="dxa"/>
            <w:vAlign w:val="center"/>
          </w:tcPr>
          <w:p w14:paraId="68BA82E5" w14:textId="0B874249"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63C6AF3" w14:textId="77777777" w:rsidR="00E57B9C" w:rsidRPr="00233B06" w:rsidRDefault="00E57B9C" w:rsidP="008605FB">
            <w:pPr>
              <w:spacing w:after="0"/>
              <w:jc w:val="center"/>
              <w:rPr>
                <w:lang w:val="en-GB"/>
              </w:rPr>
            </w:pPr>
            <w:r w:rsidRPr="00233B06">
              <w:rPr>
                <w:lang w:val="en-GB"/>
              </w:rPr>
              <w:t>0,247</w:t>
            </w:r>
          </w:p>
        </w:tc>
        <w:tc>
          <w:tcPr>
            <w:tcW w:w="1191" w:type="dxa"/>
            <w:vAlign w:val="center"/>
          </w:tcPr>
          <w:p w14:paraId="66DFCB5C" w14:textId="77777777" w:rsidR="00E57B9C" w:rsidRPr="00233B06" w:rsidRDefault="00E57B9C" w:rsidP="008605FB">
            <w:pPr>
              <w:spacing w:after="0"/>
              <w:jc w:val="center"/>
              <w:rPr>
                <w:lang w:val="en-GB"/>
              </w:rPr>
            </w:pPr>
            <w:r w:rsidRPr="00233B06">
              <w:rPr>
                <w:lang w:val="en-GB"/>
              </w:rPr>
              <w:t>1,461</w:t>
            </w:r>
          </w:p>
        </w:tc>
      </w:tr>
      <w:tr w:rsidR="00E57B9C" w:rsidRPr="00233B06" w14:paraId="1BC49A23" w14:textId="77777777" w:rsidTr="008605FB">
        <w:tc>
          <w:tcPr>
            <w:tcW w:w="1154" w:type="dxa"/>
            <w:vMerge/>
            <w:shd w:val="clear" w:color="auto" w:fill="808080" w:themeFill="background1" w:themeFillShade="80"/>
            <w:vAlign w:val="center"/>
          </w:tcPr>
          <w:p w14:paraId="5E6E34C6"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44EB7861"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18760306"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47</w:t>
            </w:r>
          </w:p>
        </w:tc>
        <w:tc>
          <w:tcPr>
            <w:tcW w:w="1241" w:type="dxa"/>
            <w:vAlign w:val="center"/>
          </w:tcPr>
          <w:p w14:paraId="025EB23C" w14:textId="5F06A988" w:rsidR="00E57B9C" w:rsidRPr="00233B06" w:rsidRDefault="00FE7995" w:rsidP="008605FB">
            <w:pPr>
              <w:spacing w:after="0"/>
              <w:jc w:val="center"/>
              <w:rPr>
                <w:lang w:val="en-GB"/>
              </w:rPr>
            </w:pPr>
            <w:r>
              <w:rPr>
                <w:lang w:val="en-GB"/>
              </w:rPr>
              <w:t xml:space="preserve">  </w:t>
            </w:r>
            <w:r w:rsidR="00E57B9C" w:rsidRPr="00233B06">
              <w:rPr>
                <w:lang w:val="en-GB"/>
              </w:rPr>
              <w:t>0,03</w:t>
            </w:r>
            <w:r w:rsidR="00E23499">
              <w:rPr>
                <w:lang w:val="en-GB"/>
              </w:rPr>
              <w:t>5</w:t>
            </w:r>
            <w:r w:rsidR="00E57B9C" w:rsidRPr="00233B06">
              <w:rPr>
                <w:lang w:val="en-GB"/>
              </w:rPr>
              <w:t>**</w:t>
            </w:r>
          </w:p>
        </w:tc>
        <w:tc>
          <w:tcPr>
            <w:tcW w:w="1335" w:type="dxa"/>
            <w:vAlign w:val="center"/>
          </w:tcPr>
          <w:p w14:paraId="05E84BFE" w14:textId="77777777" w:rsidR="00E57B9C" w:rsidRPr="00233B06" w:rsidRDefault="00E57B9C" w:rsidP="008605FB">
            <w:pPr>
              <w:spacing w:after="0"/>
              <w:jc w:val="center"/>
              <w:rPr>
                <w:lang w:val="en-GB"/>
              </w:rPr>
            </w:pPr>
            <w:r w:rsidRPr="00233B06">
              <w:rPr>
                <w:lang w:val="en-GB"/>
              </w:rPr>
              <w:t>0,2</w:t>
            </w:r>
            <w:r w:rsidR="00E23499">
              <w:rPr>
                <w:lang w:val="en-GB"/>
              </w:rPr>
              <w:t>5</w:t>
            </w:r>
            <w:r w:rsidRPr="00233B06">
              <w:rPr>
                <w:lang w:val="en-GB"/>
              </w:rPr>
              <w:t>8</w:t>
            </w:r>
          </w:p>
        </w:tc>
        <w:tc>
          <w:tcPr>
            <w:tcW w:w="1191" w:type="dxa"/>
            <w:vAlign w:val="center"/>
          </w:tcPr>
          <w:p w14:paraId="3BB7F87D" w14:textId="77777777" w:rsidR="00E57B9C" w:rsidRPr="00233B06" w:rsidRDefault="00E57B9C" w:rsidP="008605FB">
            <w:pPr>
              <w:spacing w:after="0"/>
              <w:jc w:val="center"/>
              <w:rPr>
                <w:lang w:val="en-GB"/>
              </w:rPr>
            </w:pPr>
            <w:r w:rsidRPr="00233B06">
              <w:rPr>
                <w:lang w:val="en-GB"/>
              </w:rPr>
              <w:t>1,427</w:t>
            </w:r>
          </w:p>
        </w:tc>
      </w:tr>
      <w:tr w:rsidR="00E57B9C" w:rsidRPr="00233B06" w14:paraId="09AE76CC" w14:textId="77777777" w:rsidTr="008605FB">
        <w:tc>
          <w:tcPr>
            <w:tcW w:w="1154" w:type="dxa"/>
            <w:vMerge/>
            <w:shd w:val="clear" w:color="auto" w:fill="808080" w:themeFill="background1" w:themeFillShade="80"/>
            <w:vAlign w:val="center"/>
          </w:tcPr>
          <w:p w14:paraId="6059E6E3"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3FB78D0"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1156C86A"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37</w:t>
            </w:r>
          </w:p>
        </w:tc>
        <w:tc>
          <w:tcPr>
            <w:tcW w:w="1241" w:type="dxa"/>
            <w:vAlign w:val="center"/>
          </w:tcPr>
          <w:p w14:paraId="49533FEE" w14:textId="1DA2BD65" w:rsidR="00E57B9C" w:rsidRPr="00233B06" w:rsidRDefault="00FE7995" w:rsidP="008605FB">
            <w:pPr>
              <w:spacing w:after="0"/>
              <w:jc w:val="center"/>
              <w:rPr>
                <w:lang w:val="en-GB"/>
              </w:rPr>
            </w:pPr>
            <w:r>
              <w:rPr>
                <w:lang w:val="en-GB"/>
              </w:rPr>
              <w:t xml:space="preserve">  </w:t>
            </w:r>
            <w:r w:rsidR="00E57B9C" w:rsidRPr="00233B06">
              <w:rPr>
                <w:lang w:val="en-GB"/>
              </w:rPr>
              <w:t>0,03</w:t>
            </w:r>
            <w:r w:rsidR="00E23499">
              <w:rPr>
                <w:lang w:val="en-GB"/>
              </w:rPr>
              <w:t>5</w:t>
            </w:r>
            <w:r w:rsidR="00E57B9C" w:rsidRPr="00233B06">
              <w:rPr>
                <w:lang w:val="en-GB"/>
              </w:rPr>
              <w:t>**</w:t>
            </w:r>
          </w:p>
        </w:tc>
        <w:tc>
          <w:tcPr>
            <w:tcW w:w="1335" w:type="dxa"/>
            <w:vAlign w:val="center"/>
          </w:tcPr>
          <w:p w14:paraId="19C87ADC" w14:textId="77777777" w:rsidR="00E57B9C" w:rsidRPr="00233B06" w:rsidRDefault="00E57B9C" w:rsidP="008605FB">
            <w:pPr>
              <w:spacing w:after="0"/>
              <w:jc w:val="center"/>
              <w:rPr>
                <w:lang w:val="en-GB"/>
              </w:rPr>
            </w:pPr>
            <w:r w:rsidRPr="00233B06">
              <w:rPr>
                <w:lang w:val="en-GB"/>
              </w:rPr>
              <w:t>0,2</w:t>
            </w:r>
            <w:r w:rsidR="00E23499">
              <w:rPr>
                <w:lang w:val="en-GB"/>
              </w:rPr>
              <w:t>5</w:t>
            </w:r>
            <w:r w:rsidRPr="00233B06">
              <w:rPr>
                <w:lang w:val="en-GB"/>
              </w:rPr>
              <w:t>3</w:t>
            </w:r>
          </w:p>
        </w:tc>
        <w:tc>
          <w:tcPr>
            <w:tcW w:w="1191" w:type="dxa"/>
            <w:vAlign w:val="center"/>
          </w:tcPr>
          <w:p w14:paraId="3B1E04E4" w14:textId="77777777" w:rsidR="00E57B9C" w:rsidRPr="00233B06" w:rsidRDefault="00E57B9C" w:rsidP="008605FB">
            <w:pPr>
              <w:spacing w:after="0"/>
              <w:jc w:val="center"/>
              <w:rPr>
                <w:lang w:val="en-GB"/>
              </w:rPr>
            </w:pPr>
            <w:r w:rsidRPr="00233B06">
              <w:rPr>
                <w:lang w:val="en-GB"/>
              </w:rPr>
              <w:t>1,442</w:t>
            </w:r>
          </w:p>
        </w:tc>
      </w:tr>
      <w:tr w:rsidR="00E57B9C" w:rsidRPr="00233B06" w14:paraId="3D01C923" w14:textId="77777777" w:rsidTr="008605FB">
        <w:tc>
          <w:tcPr>
            <w:tcW w:w="1154" w:type="dxa"/>
            <w:shd w:val="clear" w:color="auto" w:fill="808080" w:themeFill="background1" w:themeFillShade="80"/>
            <w:vAlign w:val="center"/>
          </w:tcPr>
          <w:p w14:paraId="05102D08"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R6a</w:t>
            </w:r>
          </w:p>
        </w:tc>
        <w:tc>
          <w:tcPr>
            <w:tcW w:w="1681" w:type="dxa"/>
            <w:shd w:val="clear" w:color="auto" w:fill="E5E5E5" w:themeFill="accent5" w:themeFillTint="33"/>
            <w:vAlign w:val="center"/>
          </w:tcPr>
          <w:p w14:paraId="589C32DE" w14:textId="77777777" w:rsidR="00E57B9C" w:rsidRPr="00233B06" w:rsidRDefault="00E57B9C" w:rsidP="008605FB">
            <w:pPr>
              <w:spacing w:after="0"/>
              <w:jc w:val="center"/>
              <w:rPr>
                <w:lang w:val="en-GB"/>
              </w:rPr>
            </w:pPr>
            <w:r w:rsidRPr="00233B06">
              <w:rPr>
                <w:lang w:val="en-GB"/>
              </w:rPr>
              <w:t>Personalization</w:t>
            </w:r>
          </w:p>
        </w:tc>
        <w:tc>
          <w:tcPr>
            <w:tcW w:w="1316" w:type="dxa"/>
            <w:vAlign w:val="center"/>
          </w:tcPr>
          <w:p w14:paraId="7B5859DE" w14:textId="77777777" w:rsidR="00E57B9C" w:rsidRPr="00233B06" w:rsidRDefault="00E57B9C" w:rsidP="008605FB">
            <w:pPr>
              <w:spacing w:after="0"/>
              <w:jc w:val="center"/>
              <w:rPr>
                <w:lang w:val="en-GB"/>
              </w:rPr>
            </w:pPr>
            <w:r w:rsidRPr="00233B06">
              <w:rPr>
                <w:lang w:val="en-GB"/>
              </w:rPr>
              <w:t>0,366</w:t>
            </w:r>
          </w:p>
        </w:tc>
        <w:tc>
          <w:tcPr>
            <w:tcW w:w="1241" w:type="dxa"/>
            <w:vAlign w:val="center"/>
          </w:tcPr>
          <w:p w14:paraId="077C9715" w14:textId="07489041"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1BCB6CD" w14:textId="77777777" w:rsidR="00E57B9C" w:rsidRPr="00233B06" w:rsidRDefault="00E57B9C" w:rsidP="008605FB">
            <w:pPr>
              <w:spacing w:after="0"/>
              <w:jc w:val="center"/>
              <w:rPr>
                <w:lang w:val="en-GB"/>
              </w:rPr>
            </w:pPr>
            <w:r w:rsidRPr="00233B06">
              <w:rPr>
                <w:lang w:val="en-GB"/>
              </w:rPr>
              <w:t>0,0</w:t>
            </w:r>
            <w:r w:rsidR="00E23499">
              <w:rPr>
                <w:lang w:val="en-GB"/>
              </w:rPr>
              <w:t>5</w:t>
            </w:r>
            <w:r w:rsidRPr="00233B06">
              <w:rPr>
                <w:lang w:val="en-GB"/>
              </w:rPr>
              <w:t>8</w:t>
            </w:r>
          </w:p>
        </w:tc>
        <w:tc>
          <w:tcPr>
            <w:tcW w:w="1191" w:type="dxa"/>
            <w:vAlign w:val="center"/>
          </w:tcPr>
          <w:p w14:paraId="4FBDBCD3" w14:textId="77777777" w:rsidR="00E57B9C" w:rsidRPr="00233B06" w:rsidRDefault="00E57B9C" w:rsidP="008605FB">
            <w:pPr>
              <w:spacing w:after="0"/>
              <w:jc w:val="center"/>
              <w:rPr>
                <w:lang w:val="en-GB"/>
              </w:rPr>
            </w:pPr>
            <w:r w:rsidRPr="00233B06">
              <w:rPr>
                <w:lang w:val="en-GB"/>
              </w:rPr>
              <w:t>1</w:t>
            </w:r>
          </w:p>
        </w:tc>
      </w:tr>
      <w:tr w:rsidR="00E57B9C" w:rsidRPr="00233B06" w14:paraId="01840EFA" w14:textId="77777777" w:rsidTr="008605FB">
        <w:tc>
          <w:tcPr>
            <w:tcW w:w="1154" w:type="dxa"/>
            <w:shd w:val="clear" w:color="auto" w:fill="808080" w:themeFill="background1" w:themeFillShade="80"/>
            <w:vAlign w:val="center"/>
          </w:tcPr>
          <w:p w14:paraId="088E1F6E"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R6b</w:t>
            </w:r>
          </w:p>
        </w:tc>
        <w:tc>
          <w:tcPr>
            <w:tcW w:w="1681" w:type="dxa"/>
            <w:shd w:val="clear" w:color="auto" w:fill="E5E5E5" w:themeFill="accent5" w:themeFillTint="33"/>
            <w:vAlign w:val="center"/>
          </w:tcPr>
          <w:p w14:paraId="4F587F06" w14:textId="77777777" w:rsidR="00E57B9C" w:rsidRPr="00233B06" w:rsidRDefault="00E57B9C" w:rsidP="008605FB">
            <w:pPr>
              <w:spacing w:after="0"/>
              <w:jc w:val="center"/>
              <w:rPr>
                <w:lang w:val="en-GB"/>
              </w:rPr>
            </w:pPr>
            <w:proofErr w:type="spellStart"/>
            <w:r w:rsidRPr="00233B06">
              <w:rPr>
                <w:lang w:val="en-GB"/>
              </w:rPr>
              <w:t>Instrusiveness</w:t>
            </w:r>
            <w:proofErr w:type="spellEnd"/>
          </w:p>
        </w:tc>
        <w:tc>
          <w:tcPr>
            <w:tcW w:w="1316" w:type="dxa"/>
            <w:vAlign w:val="center"/>
          </w:tcPr>
          <w:p w14:paraId="110DEEA3" w14:textId="77777777" w:rsidR="00E57B9C" w:rsidRPr="00233B06" w:rsidRDefault="00E57B9C" w:rsidP="008605FB">
            <w:pPr>
              <w:spacing w:after="0"/>
              <w:jc w:val="center"/>
              <w:rPr>
                <w:lang w:val="en-GB"/>
              </w:rPr>
            </w:pPr>
            <w:r w:rsidRPr="00233B06">
              <w:rPr>
                <w:lang w:val="en-GB"/>
              </w:rPr>
              <w:t>-0,408</w:t>
            </w:r>
          </w:p>
        </w:tc>
        <w:tc>
          <w:tcPr>
            <w:tcW w:w="1241" w:type="dxa"/>
            <w:vAlign w:val="center"/>
          </w:tcPr>
          <w:p w14:paraId="5E889471" w14:textId="05D2C8CF"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38B399DA" w14:textId="77777777" w:rsidR="00E57B9C" w:rsidRPr="00233B06" w:rsidRDefault="00E57B9C" w:rsidP="008605FB">
            <w:pPr>
              <w:spacing w:after="0"/>
              <w:jc w:val="center"/>
              <w:rPr>
                <w:lang w:val="en-GB"/>
              </w:rPr>
            </w:pPr>
            <w:r w:rsidRPr="00233B06">
              <w:rPr>
                <w:lang w:val="en-GB"/>
              </w:rPr>
              <w:t>0,0</w:t>
            </w:r>
            <w:r w:rsidR="00E23499">
              <w:rPr>
                <w:lang w:val="en-GB"/>
              </w:rPr>
              <w:t>5</w:t>
            </w:r>
            <w:r w:rsidRPr="00233B06">
              <w:rPr>
                <w:lang w:val="en-GB"/>
              </w:rPr>
              <w:t>9</w:t>
            </w:r>
          </w:p>
        </w:tc>
        <w:tc>
          <w:tcPr>
            <w:tcW w:w="1191" w:type="dxa"/>
            <w:vAlign w:val="center"/>
          </w:tcPr>
          <w:p w14:paraId="5D222220" w14:textId="77777777" w:rsidR="00E57B9C" w:rsidRPr="00233B06" w:rsidRDefault="00E57B9C" w:rsidP="008605FB">
            <w:pPr>
              <w:spacing w:after="0"/>
              <w:jc w:val="center"/>
              <w:rPr>
                <w:lang w:val="en-GB"/>
              </w:rPr>
            </w:pPr>
            <w:r w:rsidRPr="00233B06">
              <w:rPr>
                <w:lang w:val="en-GB"/>
              </w:rPr>
              <w:t>1</w:t>
            </w:r>
          </w:p>
        </w:tc>
      </w:tr>
      <w:tr w:rsidR="00E57B9C" w:rsidRPr="00233B06" w14:paraId="27E765B6" w14:textId="77777777" w:rsidTr="008605FB">
        <w:tc>
          <w:tcPr>
            <w:tcW w:w="1154" w:type="dxa"/>
            <w:vMerge w:val="restart"/>
            <w:shd w:val="clear" w:color="auto" w:fill="808080" w:themeFill="background1" w:themeFillShade="80"/>
            <w:vAlign w:val="center"/>
          </w:tcPr>
          <w:p w14:paraId="423F4F22" w14:textId="77777777" w:rsidR="00E57B9C" w:rsidRPr="00233B06" w:rsidRDefault="00E57B9C" w:rsidP="008605FB">
            <w:pPr>
              <w:jc w:val="center"/>
              <w:rPr>
                <w:b/>
                <w:color w:val="FFFFFF" w:themeColor="background1"/>
                <w:lang w:val="en-GB"/>
              </w:rPr>
            </w:pPr>
            <w:r w:rsidRPr="00233B06">
              <w:rPr>
                <w:b/>
                <w:color w:val="FFFFFF" w:themeColor="background1"/>
                <w:lang w:val="en-GB"/>
              </w:rPr>
              <w:t>R7a</w:t>
            </w:r>
          </w:p>
        </w:tc>
        <w:tc>
          <w:tcPr>
            <w:tcW w:w="1681" w:type="dxa"/>
            <w:shd w:val="clear" w:color="auto" w:fill="E5E5E5" w:themeFill="accent5" w:themeFillTint="33"/>
            <w:vAlign w:val="center"/>
          </w:tcPr>
          <w:p w14:paraId="11CB9BAE"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4B20165C" w14:textId="77777777" w:rsidR="00E57B9C" w:rsidRPr="00233B06" w:rsidRDefault="00E57B9C" w:rsidP="008605FB">
            <w:pPr>
              <w:spacing w:after="0"/>
              <w:jc w:val="center"/>
              <w:rPr>
                <w:lang w:val="en-GB"/>
              </w:rPr>
            </w:pPr>
            <w:r w:rsidRPr="00233B06">
              <w:rPr>
                <w:lang w:val="en-GB"/>
              </w:rPr>
              <w:t>3,864</w:t>
            </w:r>
          </w:p>
        </w:tc>
        <w:tc>
          <w:tcPr>
            <w:tcW w:w="1241" w:type="dxa"/>
            <w:vAlign w:val="center"/>
          </w:tcPr>
          <w:p w14:paraId="2906B172" w14:textId="026E73B6"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00D23D15" w14:textId="77777777" w:rsidR="00E57B9C" w:rsidRPr="00233B06" w:rsidRDefault="00E57B9C" w:rsidP="008605FB">
            <w:pPr>
              <w:spacing w:after="0"/>
              <w:jc w:val="center"/>
              <w:rPr>
                <w:lang w:val="en-GB"/>
              </w:rPr>
            </w:pPr>
            <w:r w:rsidRPr="00233B06">
              <w:rPr>
                <w:lang w:val="en-GB"/>
              </w:rPr>
              <w:t>0,310</w:t>
            </w:r>
          </w:p>
        </w:tc>
        <w:tc>
          <w:tcPr>
            <w:tcW w:w="1191" w:type="dxa"/>
            <w:vAlign w:val="center"/>
          </w:tcPr>
          <w:p w14:paraId="1C7DF9DD" w14:textId="77777777" w:rsidR="00E57B9C" w:rsidRPr="00233B06" w:rsidRDefault="00E57B9C" w:rsidP="008605FB">
            <w:pPr>
              <w:spacing w:after="0"/>
              <w:jc w:val="center"/>
              <w:rPr>
                <w:lang w:val="en-GB"/>
              </w:rPr>
            </w:pPr>
          </w:p>
        </w:tc>
      </w:tr>
      <w:tr w:rsidR="00E57B9C" w:rsidRPr="00233B06" w14:paraId="0717153E" w14:textId="77777777" w:rsidTr="008605FB">
        <w:tc>
          <w:tcPr>
            <w:tcW w:w="1154" w:type="dxa"/>
            <w:vMerge/>
            <w:shd w:val="clear" w:color="auto" w:fill="808080" w:themeFill="background1" w:themeFillShade="80"/>
            <w:vAlign w:val="center"/>
          </w:tcPr>
          <w:p w14:paraId="7335AE99"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6D7823F8"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3508D768" w14:textId="77777777" w:rsidR="00E57B9C" w:rsidRPr="00233B06" w:rsidRDefault="00E57B9C" w:rsidP="008605FB">
            <w:pPr>
              <w:spacing w:after="0"/>
              <w:jc w:val="center"/>
              <w:rPr>
                <w:lang w:val="en-GB"/>
              </w:rPr>
            </w:pPr>
            <w:r w:rsidRPr="00233B06">
              <w:rPr>
                <w:lang w:val="en-GB"/>
              </w:rPr>
              <w:t>-0,919</w:t>
            </w:r>
          </w:p>
        </w:tc>
        <w:tc>
          <w:tcPr>
            <w:tcW w:w="1241" w:type="dxa"/>
            <w:vAlign w:val="center"/>
          </w:tcPr>
          <w:p w14:paraId="2F3C836E" w14:textId="6259BDAB"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3F8AD3D9" w14:textId="77777777" w:rsidR="00E57B9C" w:rsidRPr="00233B06" w:rsidRDefault="00E57B9C" w:rsidP="008605FB">
            <w:pPr>
              <w:spacing w:after="0"/>
              <w:jc w:val="center"/>
              <w:rPr>
                <w:lang w:val="en-GB"/>
              </w:rPr>
            </w:pPr>
            <w:r w:rsidRPr="00233B06">
              <w:rPr>
                <w:lang w:val="en-GB"/>
              </w:rPr>
              <w:t>0,220</w:t>
            </w:r>
          </w:p>
        </w:tc>
        <w:tc>
          <w:tcPr>
            <w:tcW w:w="1191" w:type="dxa"/>
            <w:vAlign w:val="center"/>
          </w:tcPr>
          <w:p w14:paraId="4BEE1136" w14:textId="77777777" w:rsidR="00E57B9C" w:rsidRPr="00233B06" w:rsidRDefault="00E57B9C" w:rsidP="008605FB">
            <w:pPr>
              <w:spacing w:after="0"/>
              <w:jc w:val="center"/>
              <w:rPr>
                <w:lang w:val="en-GB"/>
              </w:rPr>
            </w:pPr>
            <w:r w:rsidRPr="00233B06">
              <w:rPr>
                <w:lang w:val="en-GB"/>
              </w:rPr>
              <w:t>1,468</w:t>
            </w:r>
          </w:p>
        </w:tc>
      </w:tr>
      <w:tr w:rsidR="00E57B9C" w:rsidRPr="00233B06" w14:paraId="7B8002A9" w14:textId="77777777" w:rsidTr="008605FB">
        <w:tc>
          <w:tcPr>
            <w:tcW w:w="1154" w:type="dxa"/>
            <w:vMerge/>
            <w:shd w:val="clear" w:color="auto" w:fill="808080" w:themeFill="background1" w:themeFillShade="80"/>
            <w:vAlign w:val="center"/>
          </w:tcPr>
          <w:p w14:paraId="1B96B016"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EEDF72F"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0A30B2F3"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3</w:t>
            </w:r>
            <w:r w:rsidR="00DB6332">
              <w:rPr>
                <w:lang w:val="en-GB"/>
              </w:rPr>
              <w:t>5</w:t>
            </w:r>
          </w:p>
        </w:tc>
        <w:tc>
          <w:tcPr>
            <w:tcW w:w="1241" w:type="dxa"/>
            <w:vAlign w:val="center"/>
          </w:tcPr>
          <w:p w14:paraId="094DC4E9" w14:textId="27CE3DF0" w:rsidR="00E57B9C" w:rsidRPr="00233B06" w:rsidRDefault="00FE7995" w:rsidP="008605FB">
            <w:pPr>
              <w:spacing w:after="0"/>
              <w:jc w:val="center"/>
              <w:rPr>
                <w:lang w:val="en-GB"/>
              </w:rPr>
            </w:pPr>
            <w:r>
              <w:rPr>
                <w:lang w:val="en-GB"/>
              </w:rPr>
              <w:t xml:space="preserve">   </w:t>
            </w:r>
            <w:r w:rsidR="00E57B9C" w:rsidRPr="00233B06">
              <w:rPr>
                <w:lang w:val="en-GB"/>
              </w:rPr>
              <w:t>0,020*</w:t>
            </w:r>
            <w:r>
              <w:rPr>
                <w:lang w:val="en-GB"/>
              </w:rPr>
              <w:t>*</w:t>
            </w:r>
          </w:p>
        </w:tc>
        <w:tc>
          <w:tcPr>
            <w:tcW w:w="1335" w:type="dxa"/>
            <w:vAlign w:val="center"/>
          </w:tcPr>
          <w:p w14:paraId="0787CDB4" w14:textId="77777777" w:rsidR="00E57B9C" w:rsidRPr="00233B06" w:rsidRDefault="00E57B9C" w:rsidP="008605FB">
            <w:pPr>
              <w:spacing w:after="0"/>
              <w:jc w:val="center"/>
              <w:rPr>
                <w:lang w:val="en-GB"/>
              </w:rPr>
            </w:pPr>
            <w:r w:rsidRPr="00233B06">
              <w:rPr>
                <w:lang w:val="en-GB"/>
              </w:rPr>
              <w:t>0,228</w:t>
            </w:r>
          </w:p>
        </w:tc>
        <w:tc>
          <w:tcPr>
            <w:tcW w:w="1191" w:type="dxa"/>
            <w:vAlign w:val="center"/>
          </w:tcPr>
          <w:p w14:paraId="7FEB288F" w14:textId="77777777" w:rsidR="00E57B9C" w:rsidRPr="00233B06" w:rsidRDefault="00E57B9C" w:rsidP="008605FB">
            <w:pPr>
              <w:spacing w:after="0"/>
              <w:jc w:val="center"/>
              <w:rPr>
                <w:lang w:val="en-GB"/>
              </w:rPr>
            </w:pPr>
            <w:r w:rsidRPr="00233B06">
              <w:rPr>
                <w:lang w:val="en-GB"/>
              </w:rPr>
              <w:t>1,4</w:t>
            </w:r>
            <w:r w:rsidR="00E23499">
              <w:rPr>
                <w:lang w:val="en-GB"/>
              </w:rPr>
              <w:t>5</w:t>
            </w:r>
            <w:r w:rsidRPr="00233B06">
              <w:rPr>
                <w:lang w:val="en-GB"/>
              </w:rPr>
              <w:t>2</w:t>
            </w:r>
          </w:p>
        </w:tc>
      </w:tr>
      <w:tr w:rsidR="00E57B9C" w:rsidRPr="00233B06" w14:paraId="63DCA421" w14:textId="77777777" w:rsidTr="008605FB">
        <w:tc>
          <w:tcPr>
            <w:tcW w:w="1154" w:type="dxa"/>
            <w:vMerge/>
            <w:shd w:val="clear" w:color="auto" w:fill="808080" w:themeFill="background1" w:themeFillShade="80"/>
            <w:vAlign w:val="center"/>
          </w:tcPr>
          <w:p w14:paraId="78F31264"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2015700E"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717887F3" w14:textId="77777777" w:rsidR="00E57B9C" w:rsidRPr="00233B06" w:rsidRDefault="00E57B9C" w:rsidP="008605FB">
            <w:pPr>
              <w:spacing w:after="0"/>
              <w:jc w:val="center"/>
              <w:rPr>
                <w:lang w:val="en-GB"/>
              </w:rPr>
            </w:pPr>
            <w:r w:rsidRPr="00233B06">
              <w:rPr>
                <w:lang w:val="en-GB"/>
              </w:rPr>
              <w:t>-0,370</w:t>
            </w:r>
          </w:p>
        </w:tc>
        <w:tc>
          <w:tcPr>
            <w:tcW w:w="1241" w:type="dxa"/>
            <w:vAlign w:val="center"/>
          </w:tcPr>
          <w:p w14:paraId="38045E54" w14:textId="77777777" w:rsidR="00E57B9C" w:rsidRPr="00233B06" w:rsidRDefault="00E57B9C" w:rsidP="008605FB">
            <w:pPr>
              <w:spacing w:after="0"/>
              <w:jc w:val="center"/>
              <w:rPr>
                <w:lang w:val="en-GB"/>
              </w:rPr>
            </w:pPr>
            <w:r w:rsidRPr="00233B06">
              <w:rPr>
                <w:lang w:val="en-GB"/>
              </w:rPr>
              <w:t>0,10</w:t>
            </w:r>
            <w:r w:rsidR="00DB6332">
              <w:rPr>
                <w:lang w:val="en-GB"/>
              </w:rPr>
              <w:t>5</w:t>
            </w:r>
          </w:p>
        </w:tc>
        <w:tc>
          <w:tcPr>
            <w:tcW w:w="1335" w:type="dxa"/>
            <w:vAlign w:val="center"/>
          </w:tcPr>
          <w:p w14:paraId="1AA38978" w14:textId="77777777" w:rsidR="00E57B9C" w:rsidRPr="00233B06" w:rsidRDefault="00E57B9C" w:rsidP="008605FB">
            <w:pPr>
              <w:spacing w:after="0"/>
              <w:jc w:val="center"/>
              <w:rPr>
                <w:lang w:val="en-GB"/>
              </w:rPr>
            </w:pPr>
            <w:r w:rsidRPr="00233B06">
              <w:rPr>
                <w:lang w:val="en-GB"/>
              </w:rPr>
              <w:t>0,227</w:t>
            </w:r>
          </w:p>
        </w:tc>
        <w:tc>
          <w:tcPr>
            <w:tcW w:w="1191" w:type="dxa"/>
            <w:vAlign w:val="center"/>
          </w:tcPr>
          <w:p w14:paraId="0EDD88FA" w14:textId="77777777" w:rsidR="00E57B9C" w:rsidRPr="00233B06" w:rsidRDefault="00E57B9C" w:rsidP="008605FB">
            <w:pPr>
              <w:spacing w:after="0"/>
              <w:jc w:val="center"/>
              <w:rPr>
                <w:lang w:val="en-GB"/>
              </w:rPr>
            </w:pPr>
            <w:r w:rsidRPr="00233B06">
              <w:rPr>
                <w:lang w:val="en-GB"/>
              </w:rPr>
              <w:t>1,491</w:t>
            </w:r>
          </w:p>
        </w:tc>
      </w:tr>
      <w:tr w:rsidR="00E57B9C" w:rsidRPr="00233B06" w14:paraId="36C06557" w14:textId="77777777" w:rsidTr="008605FB">
        <w:tc>
          <w:tcPr>
            <w:tcW w:w="1154" w:type="dxa"/>
            <w:vMerge/>
            <w:shd w:val="clear" w:color="auto" w:fill="808080" w:themeFill="background1" w:themeFillShade="80"/>
            <w:vAlign w:val="center"/>
          </w:tcPr>
          <w:p w14:paraId="22916081"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3E2FF886" w14:textId="77777777" w:rsidR="00E57B9C" w:rsidRPr="00233B06" w:rsidRDefault="00E57B9C" w:rsidP="008605FB">
            <w:pPr>
              <w:spacing w:after="0"/>
              <w:jc w:val="center"/>
              <w:rPr>
                <w:lang w:val="en-GB"/>
              </w:rPr>
            </w:pPr>
            <w:r w:rsidRPr="00233B06">
              <w:rPr>
                <w:lang w:val="en-GB"/>
              </w:rPr>
              <w:t>Personalization</w:t>
            </w:r>
          </w:p>
        </w:tc>
        <w:tc>
          <w:tcPr>
            <w:tcW w:w="1316" w:type="dxa"/>
            <w:vAlign w:val="center"/>
          </w:tcPr>
          <w:p w14:paraId="515E0758" w14:textId="77777777" w:rsidR="00E57B9C" w:rsidRPr="00233B06" w:rsidRDefault="00E57B9C" w:rsidP="008605FB">
            <w:pPr>
              <w:spacing w:after="0"/>
              <w:jc w:val="center"/>
              <w:rPr>
                <w:lang w:val="en-GB"/>
              </w:rPr>
            </w:pPr>
            <w:r w:rsidRPr="00233B06">
              <w:rPr>
                <w:lang w:val="en-GB"/>
              </w:rPr>
              <w:t>0,3</w:t>
            </w:r>
            <w:r w:rsidR="00E23499">
              <w:rPr>
                <w:lang w:val="en-GB"/>
              </w:rPr>
              <w:t>5</w:t>
            </w:r>
            <w:r w:rsidR="00DB6332">
              <w:rPr>
                <w:lang w:val="en-GB"/>
              </w:rPr>
              <w:t>5</w:t>
            </w:r>
          </w:p>
        </w:tc>
        <w:tc>
          <w:tcPr>
            <w:tcW w:w="1241" w:type="dxa"/>
            <w:vAlign w:val="center"/>
          </w:tcPr>
          <w:p w14:paraId="1F4C8C91" w14:textId="2E2AF17C"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56B96919" w14:textId="77777777" w:rsidR="00E57B9C" w:rsidRPr="00233B06" w:rsidRDefault="00E57B9C" w:rsidP="008605FB">
            <w:pPr>
              <w:spacing w:after="0"/>
              <w:jc w:val="center"/>
              <w:rPr>
                <w:lang w:val="en-GB"/>
              </w:rPr>
            </w:pPr>
            <w:r w:rsidRPr="00233B06">
              <w:rPr>
                <w:lang w:val="en-GB"/>
              </w:rPr>
              <w:t>0,0</w:t>
            </w:r>
            <w:r w:rsidR="00E23499">
              <w:rPr>
                <w:lang w:val="en-GB"/>
              </w:rPr>
              <w:t>5</w:t>
            </w:r>
            <w:r w:rsidRPr="00233B06">
              <w:rPr>
                <w:lang w:val="en-GB"/>
              </w:rPr>
              <w:t>8</w:t>
            </w:r>
          </w:p>
        </w:tc>
        <w:tc>
          <w:tcPr>
            <w:tcW w:w="1191" w:type="dxa"/>
            <w:vAlign w:val="center"/>
          </w:tcPr>
          <w:p w14:paraId="2201B66E" w14:textId="77777777" w:rsidR="00E57B9C" w:rsidRPr="00233B06" w:rsidRDefault="00E57B9C" w:rsidP="008605FB">
            <w:pPr>
              <w:spacing w:after="0"/>
              <w:jc w:val="center"/>
              <w:rPr>
                <w:lang w:val="en-GB"/>
              </w:rPr>
            </w:pPr>
            <w:r w:rsidRPr="00233B06">
              <w:rPr>
                <w:lang w:val="en-GB"/>
              </w:rPr>
              <w:t>1,034</w:t>
            </w:r>
          </w:p>
        </w:tc>
      </w:tr>
      <w:tr w:rsidR="00E57B9C" w:rsidRPr="00233B06" w14:paraId="60249210" w14:textId="77777777" w:rsidTr="008605FB">
        <w:tc>
          <w:tcPr>
            <w:tcW w:w="1154" w:type="dxa"/>
            <w:vMerge w:val="restart"/>
            <w:shd w:val="clear" w:color="auto" w:fill="808080" w:themeFill="background1" w:themeFillShade="80"/>
            <w:vAlign w:val="center"/>
          </w:tcPr>
          <w:p w14:paraId="0DFC8A1C"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R7b</w:t>
            </w:r>
          </w:p>
        </w:tc>
        <w:tc>
          <w:tcPr>
            <w:tcW w:w="1681" w:type="dxa"/>
            <w:shd w:val="clear" w:color="auto" w:fill="E5E5E5" w:themeFill="accent5" w:themeFillTint="33"/>
            <w:vAlign w:val="center"/>
          </w:tcPr>
          <w:p w14:paraId="2C4AFCEF"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53D62F78" w14:textId="77777777" w:rsidR="00E57B9C" w:rsidRPr="00233B06" w:rsidRDefault="00E57B9C" w:rsidP="008605FB">
            <w:pPr>
              <w:spacing w:after="0"/>
              <w:jc w:val="center"/>
              <w:rPr>
                <w:lang w:val="en-GB"/>
              </w:rPr>
            </w:pPr>
            <w:r w:rsidRPr="00233B06">
              <w:rPr>
                <w:lang w:val="en-GB"/>
              </w:rPr>
              <w:t>6,639</w:t>
            </w:r>
          </w:p>
        </w:tc>
        <w:tc>
          <w:tcPr>
            <w:tcW w:w="1241" w:type="dxa"/>
            <w:vAlign w:val="center"/>
          </w:tcPr>
          <w:p w14:paraId="5AE7F5D8" w14:textId="407EFEF5"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0FCF44DA" w14:textId="77777777" w:rsidR="00E57B9C" w:rsidRPr="00233B06" w:rsidRDefault="00E57B9C" w:rsidP="008605FB">
            <w:pPr>
              <w:spacing w:after="0"/>
              <w:jc w:val="center"/>
              <w:rPr>
                <w:lang w:val="en-GB"/>
              </w:rPr>
            </w:pPr>
            <w:r w:rsidRPr="00233B06">
              <w:rPr>
                <w:lang w:val="en-GB"/>
              </w:rPr>
              <w:t>0,2</w:t>
            </w:r>
            <w:r w:rsidR="00E23499">
              <w:rPr>
                <w:lang w:val="en-GB"/>
              </w:rPr>
              <w:t>5</w:t>
            </w:r>
            <w:r w:rsidR="00DB6332">
              <w:rPr>
                <w:lang w:val="en-GB"/>
              </w:rPr>
              <w:t>5</w:t>
            </w:r>
          </w:p>
        </w:tc>
        <w:tc>
          <w:tcPr>
            <w:tcW w:w="1191" w:type="dxa"/>
            <w:vAlign w:val="center"/>
          </w:tcPr>
          <w:p w14:paraId="1D910975" w14:textId="77777777" w:rsidR="00E57B9C" w:rsidRPr="00233B06" w:rsidRDefault="00E57B9C" w:rsidP="008605FB">
            <w:pPr>
              <w:spacing w:after="0"/>
              <w:jc w:val="center"/>
              <w:rPr>
                <w:lang w:val="en-GB"/>
              </w:rPr>
            </w:pPr>
          </w:p>
        </w:tc>
      </w:tr>
      <w:tr w:rsidR="00E57B9C" w:rsidRPr="00233B06" w14:paraId="11D310FC" w14:textId="77777777" w:rsidTr="008605FB">
        <w:tc>
          <w:tcPr>
            <w:tcW w:w="1154" w:type="dxa"/>
            <w:vMerge/>
            <w:shd w:val="clear" w:color="auto" w:fill="808080" w:themeFill="background1" w:themeFillShade="80"/>
            <w:vAlign w:val="center"/>
          </w:tcPr>
          <w:p w14:paraId="7604515E"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1EB27006"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3E8046CF"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3</w:t>
            </w:r>
            <w:r w:rsidR="00DB6332">
              <w:rPr>
                <w:lang w:val="en-GB"/>
              </w:rPr>
              <w:t>5</w:t>
            </w:r>
          </w:p>
        </w:tc>
        <w:tc>
          <w:tcPr>
            <w:tcW w:w="1241" w:type="dxa"/>
            <w:vAlign w:val="center"/>
          </w:tcPr>
          <w:p w14:paraId="5A29489E" w14:textId="6307DFD5" w:rsidR="00E57B9C" w:rsidRPr="00233B06" w:rsidRDefault="00FE7995" w:rsidP="008605FB">
            <w:pPr>
              <w:spacing w:after="0"/>
              <w:jc w:val="center"/>
              <w:rPr>
                <w:lang w:val="en-GB"/>
              </w:rPr>
            </w:pPr>
            <w:r>
              <w:rPr>
                <w:lang w:val="en-GB"/>
              </w:rPr>
              <w:t xml:space="preserve">  </w:t>
            </w:r>
            <w:r w:rsidR="00E57B9C" w:rsidRPr="00233B06">
              <w:rPr>
                <w:lang w:val="en-GB"/>
              </w:rPr>
              <w:t>0,027**</w:t>
            </w:r>
          </w:p>
        </w:tc>
        <w:tc>
          <w:tcPr>
            <w:tcW w:w="1335" w:type="dxa"/>
            <w:vAlign w:val="center"/>
          </w:tcPr>
          <w:p w14:paraId="7CD3B1EE" w14:textId="77777777" w:rsidR="00E57B9C" w:rsidRPr="00233B06" w:rsidRDefault="00E57B9C" w:rsidP="008605FB">
            <w:pPr>
              <w:spacing w:after="0"/>
              <w:jc w:val="center"/>
              <w:rPr>
                <w:lang w:val="en-GB"/>
              </w:rPr>
            </w:pPr>
            <w:r w:rsidRPr="00233B06">
              <w:rPr>
                <w:lang w:val="en-GB"/>
              </w:rPr>
              <w:t>0,241</w:t>
            </w:r>
          </w:p>
        </w:tc>
        <w:tc>
          <w:tcPr>
            <w:tcW w:w="1191" w:type="dxa"/>
            <w:vAlign w:val="center"/>
          </w:tcPr>
          <w:p w14:paraId="605E042D" w14:textId="77777777" w:rsidR="00E57B9C" w:rsidRPr="00233B06" w:rsidRDefault="00E57B9C" w:rsidP="008605FB">
            <w:pPr>
              <w:spacing w:after="0"/>
              <w:jc w:val="center"/>
              <w:rPr>
                <w:lang w:val="en-GB"/>
              </w:rPr>
            </w:pPr>
            <w:r w:rsidRPr="00233B06">
              <w:rPr>
                <w:lang w:val="en-GB"/>
              </w:rPr>
              <w:t>1,737</w:t>
            </w:r>
          </w:p>
        </w:tc>
      </w:tr>
      <w:tr w:rsidR="00E57B9C" w:rsidRPr="00233B06" w14:paraId="7CEE387E" w14:textId="77777777" w:rsidTr="008605FB">
        <w:tc>
          <w:tcPr>
            <w:tcW w:w="1154" w:type="dxa"/>
            <w:vMerge/>
            <w:shd w:val="clear" w:color="auto" w:fill="808080" w:themeFill="background1" w:themeFillShade="80"/>
            <w:vAlign w:val="center"/>
          </w:tcPr>
          <w:p w14:paraId="693F56D5"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3DF30790"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2F760584" w14:textId="77777777" w:rsidR="00E57B9C" w:rsidRPr="00233B06" w:rsidRDefault="00E57B9C" w:rsidP="008605FB">
            <w:pPr>
              <w:spacing w:after="0"/>
              <w:jc w:val="center"/>
              <w:rPr>
                <w:lang w:val="en-GB"/>
              </w:rPr>
            </w:pPr>
            <w:r w:rsidRPr="00233B06">
              <w:rPr>
                <w:lang w:val="en-GB"/>
              </w:rPr>
              <w:t>-0,40</w:t>
            </w:r>
            <w:r w:rsidR="00DB6332">
              <w:rPr>
                <w:lang w:val="en-GB"/>
              </w:rPr>
              <w:t>5</w:t>
            </w:r>
          </w:p>
        </w:tc>
        <w:tc>
          <w:tcPr>
            <w:tcW w:w="1241" w:type="dxa"/>
            <w:vAlign w:val="center"/>
          </w:tcPr>
          <w:p w14:paraId="5DBE6980" w14:textId="77777777" w:rsidR="00E57B9C" w:rsidRPr="00233B06" w:rsidRDefault="00E57B9C" w:rsidP="008605FB">
            <w:pPr>
              <w:spacing w:after="0"/>
              <w:jc w:val="center"/>
              <w:rPr>
                <w:lang w:val="en-GB"/>
              </w:rPr>
            </w:pPr>
            <w:r w:rsidRPr="00233B06">
              <w:rPr>
                <w:lang w:val="en-GB"/>
              </w:rPr>
              <w:t>0,086</w:t>
            </w:r>
          </w:p>
        </w:tc>
        <w:tc>
          <w:tcPr>
            <w:tcW w:w="1335" w:type="dxa"/>
            <w:vAlign w:val="center"/>
          </w:tcPr>
          <w:p w14:paraId="6CE23774" w14:textId="77777777" w:rsidR="00E57B9C" w:rsidRPr="00233B06" w:rsidRDefault="00E57B9C" w:rsidP="008605FB">
            <w:pPr>
              <w:spacing w:after="0"/>
              <w:jc w:val="center"/>
              <w:rPr>
                <w:lang w:val="en-GB"/>
              </w:rPr>
            </w:pPr>
            <w:r w:rsidRPr="00233B06">
              <w:rPr>
                <w:lang w:val="en-GB"/>
              </w:rPr>
              <w:t>0,23</w:t>
            </w:r>
            <w:r w:rsidR="00DB6332">
              <w:rPr>
                <w:lang w:val="en-GB"/>
              </w:rPr>
              <w:t>5</w:t>
            </w:r>
          </w:p>
        </w:tc>
        <w:tc>
          <w:tcPr>
            <w:tcW w:w="1191" w:type="dxa"/>
            <w:vAlign w:val="center"/>
          </w:tcPr>
          <w:p w14:paraId="3D7642D2" w14:textId="77777777" w:rsidR="00E57B9C" w:rsidRPr="00233B06" w:rsidRDefault="00E57B9C" w:rsidP="008605FB">
            <w:pPr>
              <w:spacing w:after="0"/>
              <w:jc w:val="center"/>
              <w:rPr>
                <w:lang w:val="en-GB"/>
              </w:rPr>
            </w:pPr>
            <w:r w:rsidRPr="00233B06">
              <w:rPr>
                <w:lang w:val="en-GB"/>
              </w:rPr>
              <w:t>1,471</w:t>
            </w:r>
          </w:p>
        </w:tc>
      </w:tr>
      <w:tr w:rsidR="00E57B9C" w:rsidRPr="00233B06" w14:paraId="310841AB" w14:textId="77777777" w:rsidTr="008605FB">
        <w:tc>
          <w:tcPr>
            <w:tcW w:w="1154" w:type="dxa"/>
            <w:vMerge/>
            <w:shd w:val="clear" w:color="auto" w:fill="808080" w:themeFill="background1" w:themeFillShade="80"/>
            <w:vAlign w:val="center"/>
          </w:tcPr>
          <w:p w14:paraId="59FA418B"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70B1506D"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5D676B1E" w14:textId="77777777" w:rsidR="00E57B9C" w:rsidRPr="00233B06" w:rsidRDefault="00E57B9C" w:rsidP="008605FB">
            <w:pPr>
              <w:spacing w:after="0"/>
              <w:jc w:val="center"/>
              <w:rPr>
                <w:lang w:val="en-GB"/>
              </w:rPr>
            </w:pPr>
            <w:r w:rsidRPr="00233B06">
              <w:rPr>
                <w:lang w:val="en-GB"/>
              </w:rPr>
              <w:t>-0,432</w:t>
            </w:r>
          </w:p>
        </w:tc>
        <w:tc>
          <w:tcPr>
            <w:tcW w:w="1241" w:type="dxa"/>
            <w:vAlign w:val="center"/>
          </w:tcPr>
          <w:p w14:paraId="6385521C" w14:textId="77777777" w:rsidR="00E57B9C" w:rsidRPr="00233B06" w:rsidRDefault="00E57B9C" w:rsidP="008605FB">
            <w:pPr>
              <w:spacing w:after="0"/>
              <w:jc w:val="center"/>
              <w:rPr>
                <w:lang w:val="en-GB"/>
              </w:rPr>
            </w:pPr>
            <w:r w:rsidRPr="00233B06">
              <w:rPr>
                <w:lang w:val="en-GB"/>
              </w:rPr>
              <w:t>0,061</w:t>
            </w:r>
          </w:p>
        </w:tc>
        <w:tc>
          <w:tcPr>
            <w:tcW w:w="1335" w:type="dxa"/>
            <w:vAlign w:val="center"/>
          </w:tcPr>
          <w:p w14:paraId="0CABF1D0" w14:textId="77777777" w:rsidR="00E57B9C" w:rsidRPr="00233B06" w:rsidRDefault="00E57B9C" w:rsidP="008605FB">
            <w:pPr>
              <w:spacing w:after="0"/>
              <w:jc w:val="center"/>
              <w:rPr>
                <w:lang w:val="en-GB"/>
              </w:rPr>
            </w:pPr>
            <w:r w:rsidRPr="00233B06">
              <w:rPr>
                <w:lang w:val="en-GB"/>
              </w:rPr>
              <w:t>0,230</w:t>
            </w:r>
          </w:p>
        </w:tc>
        <w:tc>
          <w:tcPr>
            <w:tcW w:w="1191" w:type="dxa"/>
            <w:vAlign w:val="center"/>
          </w:tcPr>
          <w:p w14:paraId="3B6872C8" w14:textId="77777777" w:rsidR="00E57B9C" w:rsidRPr="00233B06" w:rsidRDefault="00E57B9C" w:rsidP="008605FB">
            <w:pPr>
              <w:spacing w:after="0"/>
              <w:jc w:val="center"/>
              <w:rPr>
                <w:lang w:val="en-GB"/>
              </w:rPr>
            </w:pPr>
            <w:r w:rsidRPr="00233B06">
              <w:rPr>
                <w:lang w:val="en-GB"/>
              </w:rPr>
              <w:t>1,477</w:t>
            </w:r>
          </w:p>
        </w:tc>
      </w:tr>
      <w:tr w:rsidR="00E57B9C" w:rsidRPr="00233B06" w14:paraId="3C04D064" w14:textId="77777777" w:rsidTr="008605FB">
        <w:trPr>
          <w:trHeight w:val="236"/>
        </w:trPr>
        <w:tc>
          <w:tcPr>
            <w:tcW w:w="1154" w:type="dxa"/>
            <w:vMerge/>
            <w:shd w:val="clear" w:color="auto" w:fill="808080" w:themeFill="background1" w:themeFillShade="80"/>
            <w:vAlign w:val="center"/>
          </w:tcPr>
          <w:p w14:paraId="24CBFCE3" w14:textId="77777777" w:rsidR="00E57B9C" w:rsidRPr="00233B06" w:rsidRDefault="00E57B9C" w:rsidP="008605FB">
            <w:pPr>
              <w:spacing w:after="0"/>
              <w:jc w:val="center"/>
              <w:rPr>
                <w:b/>
                <w:color w:val="FFFFFF" w:themeColor="background1"/>
                <w:lang w:val="en-GB"/>
              </w:rPr>
            </w:pPr>
          </w:p>
        </w:tc>
        <w:tc>
          <w:tcPr>
            <w:tcW w:w="1681" w:type="dxa"/>
            <w:shd w:val="clear" w:color="auto" w:fill="E5E5E5" w:themeFill="accent5" w:themeFillTint="33"/>
            <w:vAlign w:val="center"/>
          </w:tcPr>
          <w:p w14:paraId="40B15A0B" w14:textId="77777777" w:rsidR="00E57B9C" w:rsidRPr="00233B06" w:rsidRDefault="00E57B9C" w:rsidP="008605FB">
            <w:pPr>
              <w:spacing w:after="0"/>
              <w:jc w:val="center"/>
              <w:rPr>
                <w:lang w:val="en-GB"/>
              </w:rPr>
            </w:pPr>
            <w:r w:rsidRPr="00233B06">
              <w:rPr>
                <w:lang w:val="en-GB"/>
              </w:rPr>
              <w:t>Intrusiveness</w:t>
            </w:r>
          </w:p>
        </w:tc>
        <w:tc>
          <w:tcPr>
            <w:tcW w:w="1316" w:type="dxa"/>
            <w:vAlign w:val="center"/>
          </w:tcPr>
          <w:p w14:paraId="6ED84012" w14:textId="77777777" w:rsidR="00E57B9C" w:rsidRPr="00233B06" w:rsidRDefault="00E57B9C" w:rsidP="008605FB">
            <w:pPr>
              <w:spacing w:after="0"/>
              <w:jc w:val="center"/>
              <w:rPr>
                <w:lang w:val="en-GB"/>
              </w:rPr>
            </w:pPr>
            <w:r w:rsidRPr="00233B06">
              <w:rPr>
                <w:lang w:val="en-GB"/>
              </w:rPr>
              <w:t>-0,3</w:t>
            </w:r>
            <w:r w:rsidR="00E23499">
              <w:rPr>
                <w:lang w:val="en-GB"/>
              </w:rPr>
              <w:t>5</w:t>
            </w:r>
            <w:r w:rsidRPr="00233B06">
              <w:rPr>
                <w:lang w:val="en-GB"/>
              </w:rPr>
              <w:t>7</w:t>
            </w:r>
          </w:p>
        </w:tc>
        <w:tc>
          <w:tcPr>
            <w:tcW w:w="1241" w:type="dxa"/>
            <w:vAlign w:val="center"/>
          </w:tcPr>
          <w:p w14:paraId="791ED7D7" w14:textId="4022DE9F"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2F4B4320" w14:textId="77777777" w:rsidR="00E57B9C" w:rsidRPr="00233B06" w:rsidRDefault="00E57B9C" w:rsidP="008605FB">
            <w:pPr>
              <w:spacing w:after="0"/>
              <w:jc w:val="center"/>
              <w:rPr>
                <w:lang w:val="en-GB"/>
              </w:rPr>
            </w:pPr>
            <w:r w:rsidRPr="00233B06">
              <w:rPr>
                <w:lang w:val="en-GB"/>
              </w:rPr>
              <w:t>0,063</w:t>
            </w:r>
          </w:p>
        </w:tc>
        <w:tc>
          <w:tcPr>
            <w:tcW w:w="1191" w:type="dxa"/>
            <w:vAlign w:val="center"/>
          </w:tcPr>
          <w:p w14:paraId="755AEB61" w14:textId="77777777" w:rsidR="00E57B9C" w:rsidRPr="00233B06" w:rsidRDefault="00E57B9C" w:rsidP="008605FB">
            <w:pPr>
              <w:spacing w:after="0"/>
              <w:jc w:val="center"/>
              <w:rPr>
                <w:lang w:val="en-GB"/>
              </w:rPr>
            </w:pPr>
            <w:r w:rsidRPr="00233B06">
              <w:rPr>
                <w:lang w:val="en-GB"/>
              </w:rPr>
              <w:t>1,186</w:t>
            </w:r>
          </w:p>
        </w:tc>
      </w:tr>
      <w:tr w:rsidR="00E57B9C" w:rsidRPr="00233B06" w14:paraId="64A683C2" w14:textId="77777777" w:rsidTr="008605FB">
        <w:trPr>
          <w:trHeight w:val="236"/>
        </w:trPr>
        <w:tc>
          <w:tcPr>
            <w:tcW w:w="1154" w:type="dxa"/>
            <w:vMerge w:val="restart"/>
            <w:shd w:val="clear" w:color="auto" w:fill="808080" w:themeFill="background1" w:themeFillShade="80"/>
            <w:vAlign w:val="center"/>
          </w:tcPr>
          <w:p w14:paraId="1FBB5263"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R7</w:t>
            </w:r>
          </w:p>
        </w:tc>
        <w:tc>
          <w:tcPr>
            <w:tcW w:w="1681" w:type="dxa"/>
            <w:shd w:val="clear" w:color="auto" w:fill="E5E5E5" w:themeFill="accent5" w:themeFillTint="33"/>
            <w:vAlign w:val="center"/>
          </w:tcPr>
          <w:p w14:paraId="7054736F" w14:textId="77777777" w:rsidR="00E57B9C" w:rsidRPr="00233B06" w:rsidRDefault="00E57B9C" w:rsidP="008605FB">
            <w:pPr>
              <w:spacing w:after="0"/>
              <w:jc w:val="center"/>
              <w:rPr>
                <w:lang w:val="en-GB"/>
              </w:rPr>
            </w:pPr>
            <w:r w:rsidRPr="00233B06">
              <w:rPr>
                <w:lang w:val="en-GB"/>
              </w:rPr>
              <w:t>Constant</w:t>
            </w:r>
          </w:p>
        </w:tc>
        <w:tc>
          <w:tcPr>
            <w:tcW w:w="1316" w:type="dxa"/>
            <w:vAlign w:val="center"/>
          </w:tcPr>
          <w:p w14:paraId="72DD507F" w14:textId="77777777" w:rsidR="00E57B9C" w:rsidRPr="00233B06" w:rsidRDefault="00E23499" w:rsidP="008605FB">
            <w:pPr>
              <w:spacing w:after="0"/>
              <w:jc w:val="center"/>
              <w:rPr>
                <w:lang w:val="en-GB"/>
              </w:rPr>
            </w:pPr>
            <w:r>
              <w:rPr>
                <w:lang w:val="en-GB"/>
              </w:rPr>
              <w:t>5</w:t>
            </w:r>
            <w:r w:rsidR="00E57B9C" w:rsidRPr="00233B06">
              <w:rPr>
                <w:lang w:val="en-GB"/>
              </w:rPr>
              <w:t>,200</w:t>
            </w:r>
          </w:p>
        </w:tc>
        <w:tc>
          <w:tcPr>
            <w:tcW w:w="1241" w:type="dxa"/>
            <w:vAlign w:val="center"/>
          </w:tcPr>
          <w:p w14:paraId="2F661CFC" w14:textId="14C3575A"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7B72CB55" w14:textId="77777777" w:rsidR="00E57B9C" w:rsidRPr="00233B06" w:rsidRDefault="00E57B9C" w:rsidP="008605FB">
            <w:pPr>
              <w:spacing w:after="0"/>
              <w:jc w:val="center"/>
              <w:rPr>
                <w:lang w:val="en-GB"/>
              </w:rPr>
            </w:pPr>
            <w:r w:rsidRPr="00233B06">
              <w:rPr>
                <w:lang w:val="en-GB"/>
              </w:rPr>
              <w:t>0,371</w:t>
            </w:r>
          </w:p>
        </w:tc>
        <w:tc>
          <w:tcPr>
            <w:tcW w:w="1191" w:type="dxa"/>
            <w:vAlign w:val="center"/>
          </w:tcPr>
          <w:p w14:paraId="7DEF6945" w14:textId="77777777" w:rsidR="00E57B9C" w:rsidRPr="00233B06" w:rsidRDefault="00E57B9C" w:rsidP="008605FB">
            <w:pPr>
              <w:spacing w:after="0"/>
              <w:jc w:val="center"/>
              <w:rPr>
                <w:lang w:val="en-GB"/>
              </w:rPr>
            </w:pPr>
          </w:p>
        </w:tc>
      </w:tr>
      <w:tr w:rsidR="00E57B9C" w:rsidRPr="00233B06" w14:paraId="78A5F687" w14:textId="77777777" w:rsidTr="008605FB">
        <w:trPr>
          <w:trHeight w:val="236"/>
        </w:trPr>
        <w:tc>
          <w:tcPr>
            <w:tcW w:w="1154" w:type="dxa"/>
            <w:vMerge/>
            <w:shd w:val="clear" w:color="auto" w:fill="808080" w:themeFill="background1" w:themeFillShade="80"/>
            <w:vAlign w:val="center"/>
          </w:tcPr>
          <w:p w14:paraId="6319A7E1" w14:textId="77777777" w:rsidR="00E57B9C" w:rsidRPr="00233B06" w:rsidRDefault="00E57B9C" w:rsidP="008605FB">
            <w:pPr>
              <w:spacing w:after="0"/>
              <w:jc w:val="center"/>
              <w:rPr>
                <w:lang w:val="en-GB"/>
              </w:rPr>
            </w:pPr>
          </w:p>
        </w:tc>
        <w:tc>
          <w:tcPr>
            <w:tcW w:w="1681" w:type="dxa"/>
            <w:shd w:val="clear" w:color="auto" w:fill="E5E5E5" w:themeFill="accent5" w:themeFillTint="33"/>
            <w:vAlign w:val="center"/>
          </w:tcPr>
          <w:p w14:paraId="6A4A4CFC" w14:textId="77777777" w:rsidR="00E57B9C" w:rsidRPr="00233B06" w:rsidRDefault="00E57B9C" w:rsidP="008605FB">
            <w:pPr>
              <w:spacing w:after="0"/>
              <w:jc w:val="center"/>
              <w:rPr>
                <w:lang w:val="en-GB"/>
              </w:rPr>
            </w:pPr>
            <w:r w:rsidRPr="00233B06">
              <w:rPr>
                <w:lang w:val="en-GB"/>
              </w:rPr>
              <w:t>Mobile</w:t>
            </w:r>
          </w:p>
        </w:tc>
        <w:tc>
          <w:tcPr>
            <w:tcW w:w="1316" w:type="dxa"/>
            <w:vAlign w:val="center"/>
          </w:tcPr>
          <w:p w14:paraId="3F784F1E" w14:textId="77777777" w:rsidR="00E57B9C" w:rsidRPr="00233B06" w:rsidRDefault="00E57B9C" w:rsidP="008605FB">
            <w:pPr>
              <w:spacing w:after="0"/>
              <w:jc w:val="center"/>
              <w:rPr>
                <w:lang w:val="en-GB"/>
              </w:rPr>
            </w:pPr>
            <w:r w:rsidRPr="00233B06">
              <w:rPr>
                <w:lang w:val="en-GB"/>
              </w:rPr>
              <w:t>-0,</w:t>
            </w:r>
            <w:r w:rsidR="00E23499">
              <w:rPr>
                <w:lang w:val="en-GB"/>
              </w:rPr>
              <w:t>5</w:t>
            </w:r>
            <w:r w:rsidRPr="00233B06">
              <w:rPr>
                <w:lang w:val="en-GB"/>
              </w:rPr>
              <w:t>69</w:t>
            </w:r>
          </w:p>
        </w:tc>
        <w:tc>
          <w:tcPr>
            <w:tcW w:w="1241" w:type="dxa"/>
            <w:vAlign w:val="center"/>
          </w:tcPr>
          <w:p w14:paraId="057FF723" w14:textId="24FAC627" w:rsidR="00E57B9C" w:rsidRPr="00233B06" w:rsidRDefault="00FE7995" w:rsidP="008605FB">
            <w:pPr>
              <w:spacing w:after="0"/>
              <w:jc w:val="center"/>
              <w:rPr>
                <w:lang w:val="en-GB"/>
              </w:rPr>
            </w:pPr>
            <w:r>
              <w:rPr>
                <w:lang w:val="en-GB"/>
              </w:rPr>
              <w:t xml:space="preserve">   </w:t>
            </w:r>
            <w:r w:rsidR="00E57B9C" w:rsidRPr="00233B06">
              <w:rPr>
                <w:lang w:val="en-GB"/>
              </w:rPr>
              <w:t>0,016**</w:t>
            </w:r>
          </w:p>
        </w:tc>
        <w:tc>
          <w:tcPr>
            <w:tcW w:w="1335" w:type="dxa"/>
            <w:vAlign w:val="center"/>
          </w:tcPr>
          <w:p w14:paraId="1938A6E6" w14:textId="77777777" w:rsidR="00E57B9C" w:rsidRPr="00233B06" w:rsidRDefault="00E57B9C" w:rsidP="008605FB">
            <w:pPr>
              <w:spacing w:after="0"/>
              <w:jc w:val="center"/>
              <w:rPr>
                <w:lang w:val="en-GB"/>
              </w:rPr>
            </w:pPr>
            <w:r w:rsidRPr="00233B06">
              <w:rPr>
                <w:lang w:val="en-GB"/>
              </w:rPr>
              <w:t>0,23</w:t>
            </w:r>
            <w:r w:rsidR="00DB6332">
              <w:rPr>
                <w:lang w:val="en-GB"/>
              </w:rPr>
              <w:t>5</w:t>
            </w:r>
          </w:p>
        </w:tc>
        <w:tc>
          <w:tcPr>
            <w:tcW w:w="1191" w:type="dxa"/>
            <w:vAlign w:val="center"/>
          </w:tcPr>
          <w:p w14:paraId="2D678D56" w14:textId="77777777" w:rsidR="00E57B9C" w:rsidRPr="00233B06" w:rsidRDefault="00E57B9C" w:rsidP="008605FB">
            <w:pPr>
              <w:spacing w:after="0"/>
              <w:jc w:val="center"/>
              <w:rPr>
                <w:lang w:val="en-GB"/>
              </w:rPr>
            </w:pPr>
            <w:r w:rsidRPr="00233B06">
              <w:rPr>
                <w:lang w:val="en-GB"/>
              </w:rPr>
              <w:t>1,783</w:t>
            </w:r>
          </w:p>
        </w:tc>
      </w:tr>
      <w:tr w:rsidR="00E57B9C" w:rsidRPr="00233B06" w14:paraId="205BE5AB" w14:textId="77777777" w:rsidTr="008605FB">
        <w:trPr>
          <w:trHeight w:val="236"/>
        </w:trPr>
        <w:tc>
          <w:tcPr>
            <w:tcW w:w="1154" w:type="dxa"/>
            <w:vMerge/>
            <w:shd w:val="clear" w:color="auto" w:fill="808080" w:themeFill="background1" w:themeFillShade="80"/>
            <w:vAlign w:val="center"/>
          </w:tcPr>
          <w:p w14:paraId="11EF9487" w14:textId="77777777" w:rsidR="00E57B9C" w:rsidRPr="00233B06" w:rsidRDefault="00E57B9C" w:rsidP="008605FB">
            <w:pPr>
              <w:spacing w:after="0"/>
              <w:jc w:val="center"/>
              <w:rPr>
                <w:lang w:val="en-GB"/>
              </w:rPr>
            </w:pPr>
          </w:p>
        </w:tc>
        <w:tc>
          <w:tcPr>
            <w:tcW w:w="1681" w:type="dxa"/>
            <w:shd w:val="clear" w:color="auto" w:fill="E5E5E5" w:themeFill="accent5" w:themeFillTint="33"/>
            <w:vAlign w:val="center"/>
          </w:tcPr>
          <w:p w14:paraId="2F21BFB5" w14:textId="77777777" w:rsidR="00E57B9C" w:rsidRPr="00233B06" w:rsidRDefault="00E57B9C" w:rsidP="008605FB">
            <w:pPr>
              <w:spacing w:after="0"/>
              <w:jc w:val="center"/>
              <w:rPr>
                <w:lang w:val="en-GB"/>
              </w:rPr>
            </w:pPr>
            <w:proofErr w:type="spellStart"/>
            <w:r w:rsidRPr="00233B06">
              <w:rPr>
                <w:lang w:val="en-GB"/>
              </w:rPr>
              <w:t>SocialMedia</w:t>
            </w:r>
            <w:proofErr w:type="spellEnd"/>
          </w:p>
        </w:tc>
        <w:tc>
          <w:tcPr>
            <w:tcW w:w="1316" w:type="dxa"/>
            <w:vAlign w:val="center"/>
          </w:tcPr>
          <w:p w14:paraId="3CC4533A" w14:textId="77777777" w:rsidR="00E57B9C" w:rsidRPr="00233B06" w:rsidRDefault="00E57B9C" w:rsidP="008605FB">
            <w:pPr>
              <w:spacing w:after="0"/>
              <w:jc w:val="center"/>
              <w:rPr>
                <w:lang w:val="en-GB"/>
              </w:rPr>
            </w:pPr>
            <w:r w:rsidRPr="00233B06">
              <w:rPr>
                <w:lang w:val="en-GB"/>
              </w:rPr>
              <w:t>-0,319</w:t>
            </w:r>
          </w:p>
        </w:tc>
        <w:tc>
          <w:tcPr>
            <w:tcW w:w="1241" w:type="dxa"/>
            <w:vAlign w:val="center"/>
          </w:tcPr>
          <w:p w14:paraId="52B9B50E" w14:textId="77777777" w:rsidR="00E57B9C" w:rsidRPr="00233B06" w:rsidRDefault="00E57B9C" w:rsidP="008605FB">
            <w:pPr>
              <w:spacing w:after="0"/>
              <w:jc w:val="center"/>
              <w:rPr>
                <w:lang w:val="en-GB"/>
              </w:rPr>
            </w:pPr>
            <w:r w:rsidRPr="00233B06">
              <w:rPr>
                <w:lang w:val="en-GB"/>
              </w:rPr>
              <w:t>0,166</w:t>
            </w:r>
          </w:p>
        </w:tc>
        <w:tc>
          <w:tcPr>
            <w:tcW w:w="1335" w:type="dxa"/>
            <w:vAlign w:val="center"/>
          </w:tcPr>
          <w:p w14:paraId="3963C3E3" w14:textId="77777777" w:rsidR="00E57B9C" w:rsidRPr="00233B06" w:rsidRDefault="00E57B9C" w:rsidP="008605FB">
            <w:pPr>
              <w:spacing w:after="0"/>
              <w:jc w:val="center"/>
              <w:rPr>
                <w:lang w:val="en-GB"/>
              </w:rPr>
            </w:pPr>
            <w:r w:rsidRPr="00233B06">
              <w:rPr>
                <w:lang w:val="en-GB"/>
              </w:rPr>
              <w:t>0,230</w:t>
            </w:r>
          </w:p>
        </w:tc>
        <w:tc>
          <w:tcPr>
            <w:tcW w:w="1191" w:type="dxa"/>
            <w:vAlign w:val="center"/>
          </w:tcPr>
          <w:p w14:paraId="435EA139" w14:textId="77777777" w:rsidR="00E57B9C" w:rsidRPr="00233B06" w:rsidRDefault="00E57B9C" w:rsidP="008605FB">
            <w:pPr>
              <w:spacing w:after="0"/>
              <w:jc w:val="center"/>
              <w:rPr>
                <w:lang w:val="en-GB"/>
              </w:rPr>
            </w:pPr>
            <w:r w:rsidRPr="00233B06">
              <w:rPr>
                <w:lang w:val="en-GB"/>
              </w:rPr>
              <w:t>1,482</w:t>
            </w:r>
          </w:p>
        </w:tc>
      </w:tr>
      <w:tr w:rsidR="00E57B9C" w:rsidRPr="00233B06" w14:paraId="15546194" w14:textId="77777777" w:rsidTr="008605FB">
        <w:trPr>
          <w:trHeight w:val="236"/>
        </w:trPr>
        <w:tc>
          <w:tcPr>
            <w:tcW w:w="1154" w:type="dxa"/>
            <w:vMerge/>
            <w:shd w:val="clear" w:color="auto" w:fill="808080" w:themeFill="background1" w:themeFillShade="80"/>
            <w:vAlign w:val="center"/>
          </w:tcPr>
          <w:p w14:paraId="0086A26C" w14:textId="77777777" w:rsidR="00E57B9C" w:rsidRPr="00233B06" w:rsidRDefault="00E57B9C" w:rsidP="008605FB">
            <w:pPr>
              <w:spacing w:after="0"/>
              <w:jc w:val="center"/>
              <w:rPr>
                <w:lang w:val="en-GB"/>
              </w:rPr>
            </w:pPr>
          </w:p>
        </w:tc>
        <w:tc>
          <w:tcPr>
            <w:tcW w:w="1681" w:type="dxa"/>
            <w:shd w:val="clear" w:color="auto" w:fill="E5E5E5" w:themeFill="accent5" w:themeFillTint="33"/>
            <w:vAlign w:val="center"/>
          </w:tcPr>
          <w:p w14:paraId="4811BFC8" w14:textId="77777777" w:rsidR="00E57B9C" w:rsidRPr="00233B06" w:rsidRDefault="00E57B9C" w:rsidP="008605FB">
            <w:pPr>
              <w:spacing w:after="0"/>
              <w:jc w:val="center"/>
              <w:rPr>
                <w:lang w:val="en-GB"/>
              </w:rPr>
            </w:pPr>
            <w:proofErr w:type="spellStart"/>
            <w:r w:rsidRPr="00233B06">
              <w:rPr>
                <w:lang w:val="en-GB"/>
              </w:rPr>
              <w:t>DirectMail</w:t>
            </w:r>
            <w:proofErr w:type="spellEnd"/>
          </w:p>
        </w:tc>
        <w:tc>
          <w:tcPr>
            <w:tcW w:w="1316" w:type="dxa"/>
            <w:vAlign w:val="center"/>
          </w:tcPr>
          <w:p w14:paraId="6BF73E7C" w14:textId="77777777" w:rsidR="00E57B9C" w:rsidRPr="00233B06" w:rsidRDefault="00E57B9C" w:rsidP="008605FB">
            <w:pPr>
              <w:spacing w:after="0"/>
              <w:jc w:val="center"/>
              <w:rPr>
                <w:lang w:val="en-GB"/>
              </w:rPr>
            </w:pPr>
            <w:r w:rsidRPr="00233B06">
              <w:rPr>
                <w:lang w:val="en-GB"/>
              </w:rPr>
              <w:t>-0,33</w:t>
            </w:r>
            <w:r w:rsidR="00DB6332">
              <w:rPr>
                <w:lang w:val="en-GB"/>
              </w:rPr>
              <w:t>5</w:t>
            </w:r>
          </w:p>
        </w:tc>
        <w:tc>
          <w:tcPr>
            <w:tcW w:w="1241" w:type="dxa"/>
            <w:vAlign w:val="center"/>
          </w:tcPr>
          <w:p w14:paraId="072516C2" w14:textId="77777777" w:rsidR="00E57B9C" w:rsidRPr="00233B06" w:rsidRDefault="00E57B9C" w:rsidP="008605FB">
            <w:pPr>
              <w:spacing w:after="0"/>
              <w:jc w:val="center"/>
              <w:rPr>
                <w:lang w:val="en-GB"/>
              </w:rPr>
            </w:pPr>
            <w:r w:rsidRPr="00233B06">
              <w:rPr>
                <w:lang w:val="en-GB"/>
              </w:rPr>
              <w:t>0,139</w:t>
            </w:r>
          </w:p>
        </w:tc>
        <w:tc>
          <w:tcPr>
            <w:tcW w:w="1335" w:type="dxa"/>
            <w:vAlign w:val="center"/>
          </w:tcPr>
          <w:p w14:paraId="34E6BFC2" w14:textId="77777777" w:rsidR="00E57B9C" w:rsidRPr="00233B06" w:rsidRDefault="00E57B9C" w:rsidP="008605FB">
            <w:pPr>
              <w:spacing w:after="0"/>
              <w:jc w:val="center"/>
              <w:rPr>
                <w:lang w:val="en-GB"/>
              </w:rPr>
            </w:pPr>
            <w:r w:rsidRPr="00233B06">
              <w:rPr>
                <w:lang w:val="en-GB"/>
              </w:rPr>
              <w:t>0,226</w:t>
            </w:r>
          </w:p>
        </w:tc>
        <w:tc>
          <w:tcPr>
            <w:tcW w:w="1191" w:type="dxa"/>
            <w:vAlign w:val="center"/>
          </w:tcPr>
          <w:p w14:paraId="1357408F" w14:textId="77777777" w:rsidR="00E57B9C" w:rsidRPr="00233B06" w:rsidRDefault="00E57B9C" w:rsidP="008605FB">
            <w:pPr>
              <w:spacing w:after="0"/>
              <w:jc w:val="center"/>
              <w:rPr>
                <w:lang w:val="en-GB"/>
              </w:rPr>
            </w:pPr>
            <w:r w:rsidRPr="00233B06">
              <w:rPr>
                <w:lang w:val="en-GB"/>
              </w:rPr>
              <w:t>1,</w:t>
            </w:r>
            <w:r w:rsidR="00E23499">
              <w:rPr>
                <w:lang w:val="en-GB"/>
              </w:rPr>
              <w:t>5</w:t>
            </w:r>
            <w:r w:rsidRPr="00233B06">
              <w:rPr>
                <w:lang w:val="en-GB"/>
              </w:rPr>
              <w:t>16</w:t>
            </w:r>
          </w:p>
        </w:tc>
      </w:tr>
      <w:tr w:rsidR="00E57B9C" w:rsidRPr="00233B06" w14:paraId="658C2831" w14:textId="77777777" w:rsidTr="008605FB">
        <w:trPr>
          <w:trHeight w:val="236"/>
        </w:trPr>
        <w:tc>
          <w:tcPr>
            <w:tcW w:w="1154" w:type="dxa"/>
            <w:vMerge/>
            <w:shd w:val="clear" w:color="auto" w:fill="808080" w:themeFill="background1" w:themeFillShade="80"/>
            <w:vAlign w:val="center"/>
          </w:tcPr>
          <w:p w14:paraId="61302402" w14:textId="77777777" w:rsidR="00E57B9C" w:rsidRPr="00233B06" w:rsidRDefault="00E57B9C" w:rsidP="008605FB">
            <w:pPr>
              <w:spacing w:after="0"/>
              <w:jc w:val="center"/>
              <w:rPr>
                <w:lang w:val="en-GB"/>
              </w:rPr>
            </w:pPr>
          </w:p>
        </w:tc>
        <w:tc>
          <w:tcPr>
            <w:tcW w:w="1681" w:type="dxa"/>
            <w:shd w:val="clear" w:color="auto" w:fill="E5E5E5" w:themeFill="accent5" w:themeFillTint="33"/>
            <w:vAlign w:val="center"/>
          </w:tcPr>
          <w:p w14:paraId="0EE2583E" w14:textId="77777777" w:rsidR="00E57B9C" w:rsidRPr="00233B06" w:rsidRDefault="00E57B9C" w:rsidP="008605FB">
            <w:pPr>
              <w:spacing w:after="0"/>
              <w:jc w:val="center"/>
              <w:rPr>
                <w:lang w:val="en-GB"/>
              </w:rPr>
            </w:pPr>
            <w:r w:rsidRPr="00233B06">
              <w:rPr>
                <w:lang w:val="en-GB"/>
              </w:rPr>
              <w:t>Personalization</w:t>
            </w:r>
          </w:p>
        </w:tc>
        <w:tc>
          <w:tcPr>
            <w:tcW w:w="1316" w:type="dxa"/>
            <w:vAlign w:val="center"/>
          </w:tcPr>
          <w:p w14:paraId="1C5FEB23" w14:textId="77777777" w:rsidR="00E57B9C" w:rsidRPr="00233B06" w:rsidRDefault="00E57B9C" w:rsidP="008605FB">
            <w:pPr>
              <w:spacing w:after="0"/>
              <w:jc w:val="center"/>
              <w:rPr>
                <w:lang w:val="en-GB"/>
              </w:rPr>
            </w:pPr>
            <w:r w:rsidRPr="00233B06">
              <w:rPr>
                <w:lang w:val="en-GB"/>
              </w:rPr>
              <w:t>0,287</w:t>
            </w:r>
          </w:p>
        </w:tc>
        <w:tc>
          <w:tcPr>
            <w:tcW w:w="1241" w:type="dxa"/>
            <w:vAlign w:val="center"/>
          </w:tcPr>
          <w:p w14:paraId="26CC626D" w14:textId="43909152"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09E8B8BB" w14:textId="77777777" w:rsidR="00E57B9C" w:rsidRPr="00233B06" w:rsidRDefault="00E57B9C" w:rsidP="008605FB">
            <w:pPr>
              <w:spacing w:after="0"/>
              <w:jc w:val="center"/>
              <w:rPr>
                <w:lang w:val="en-GB"/>
              </w:rPr>
            </w:pPr>
            <w:r w:rsidRPr="00233B06">
              <w:rPr>
                <w:lang w:val="en-GB"/>
              </w:rPr>
              <w:t>0,0</w:t>
            </w:r>
            <w:r w:rsidR="00E23499">
              <w:rPr>
                <w:lang w:val="en-GB"/>
              </w:rPr>
              <w:t>5</w:t>
            </w:r>
            <w:r w:rsidRPr="00233B06">
              <w:rPr>
                <w:lang w:val="en-GB"/>
              </w:rPr>
              <w:t>7</w:t>
            </w:r>
          </w:p>
        </w:tc>
        <w:tc>
          <w:tcPr>
            <w:tcW w:w="1191" w:type="dxa"/>
            <w:vAlign w:val="center"/>
          </w:tcPr>
          <w:p w14:paraId="40039C33" w14:textId="77777777" w:rsidR="00E57B9C" w:rsidRPr="00233B06" w:rsidRDefault="00E57B9C" w:rsidP="008605FB">
            <w:pPr>
              <w:spacing w:after="0"/>
              <w:jc w:val="center"/>
              <w:rPr>
                <w:lang w:val="en-GB"/>
              </w:rPr>
            </w:pPr>
            <w:r w:rsidRPr="00233B06">
              <w:rPr>
                <w:lang w:val="en-GB"/>
              </w:rPr>
              <w:t>1,038</w:t>
            </w:r>
          </w:p>
        </w:tc>
      </w:tr>
      <w:tr w:rsidR="00E57B9C" w:rsidRPr="00233B06" w14:paraId="608E5D39" w14:textId="77777777" w:rsidTr="008605FB">
        <w:trPr>
          <w:trHeight w:val="236"/>
        </w:trPr>
        <w:tc>
          <w:tcPr>
            <w:tcW w:w="1154" w:type="dxa"/>
            <w:vMerge/>
            <w:shd w:val="clear" w:color="auto" w:fill="808080" w:themeFill="background1" w:themeFillShade="80"/>
            <w:vAlign w:val="center"/>
          </w:tcPr>
          <w:p w14:paraId="4CEECD92" w14:textId="77777777" w:rsidR="00E57B9C" w:rsidRPr="00233B06" w:rsidRDefault="00E57B9C" w:rsidP="008605FB">
            <w:pPr>
              <w:spacing w:after="0"/>
              <w:jc w:val="center"/>
              <w:rPr>
                <w:lang w:val="en-GB"/>
              </w:rPr>
            </w:pPr>
          </w:p>
        </w:tc>
        <w:tc>
          <w:tcPr>
            <w:tcW w:w="1681" w:type="dxa"/>
            <w:shd w:val="clear" w:color="auto" w:fill="E5E5E5" w:themeFill="accent5" w:themeFillTint="33"/>
            <w:vAlign w:val="center"/>
          </w:tcPr>
          <w:p w14:paraId="005137DA" w14:textId="77777777" w:rsidR="00E57B9C" w:rsidRPr="00233B06" w:rsidRDefault="00E57B9C" w:rsidP="008605FB">
            <w:pPr>
              <w:spacing w:after="0"/>
              <w:jc w:val="center"/>
              <w:rPr>
                <w:lang w:val="en-GB"/>
              </w:rPr>
            </w:pPr>
            <w:proofErr w:type="spellStart"/>
            <w:r w:rsidRPr="00233B06">
              <w:rPr>
                <w:lang w:val="en-GB"/>
              </w:rPr>
              <w:t>Instrusiveness</w:t>
            </w:r>
            <w:proofErr w:type="spellEnd"/>
          </w:p>
        </w:tc>
        <w:tc>
          <w:tcPr>
            <w:tcW w:w="1316" w:type="dxa"/>
            <w:vAlign w:val="center"/>
          </w:tcPr>
          <w:p w14:paraId="46D8698E" w14:textId="77777777" w:rsidR="00E57B9C" w:rsidRPr="00233B06" w:rsidRDefault="00E57B9C" w:rsidP="008605FB">
            <w:pPr>
              <w:spacing w:after="0"/>
              <w:jc w:val="center"/>
              <w:rPr>
                <w:lang w:val="en-GB"/>
              </w:rPr>
            </w:pPr>
            <w:r w:rsidRPr="00233B06">
              <w:rPr>
                <w:lang w:val="en-GB"/>
              </w:rPr>
              <w:t>-0,321</w:t>
            </w:r>
          </w:p>
        </w:tc>
        <w:tc>
          <w:tcPr>
            <w:tcW w:w="1241" w:type="dxa"/>
            <w:vAlign w:val="center"/>
          </w:tcPr>
          <w:p w14:paraId="775651BD" w14:textId="1C23D7C0" w:rsidR="00E57B9C" w:rsidRPr="00233B06" w:rsidRDefault="00FE7995" w:rsidP="008605FB">
            <w:pPr>
              <w:spacing w:after="0"/>
              <w:jc w:val="center"/>
              <w:rPr>
                <w:lang w:val="en-GB"/>
              </w:rPr>
            </w:pPr>
            <w:r>
              <w:rPr>
                <w:lang w:val="en-GB"/>
              </w:rPr>
              <w:t xml:space="preserve"> </w:t>
            </w:r>
            <w:r w:rsidR="00E57B9C" w:rsidRPr="00233B06">
              <w:rPr>
                <w:lang w:val="en-GB"/>
              </w:rPr>
              <w:t>0,000*</w:t>
            </w:r>
          </w:p>
        </w:tc>
        <w:tc>
          <w:tcPr>
            <w:tcW w:w="1335" w:type="dxa"/>
            <w:vAlign w:val="center"/>
          </w:tcPr>
          <w:p w14:paraId="458AB021" w14:textId="77777777" w:rsidR="00E57B9C" w:rsidRPr="00233B06" w:rsidRDefault="00E57B9C" w:rsidP="008605FB">
            <w:pPr>
              <w:spacing w:after="0"/>
              <w:jc w:val="center"/>
              <w:rPr>
                <w:lang w:val="en-GB"/>
              </w:rPr>
            </w:pPr>
            <w:r w:rsidRPr="00233B06">
              <w:rPr>
                <w:lang w:val="en-GB"/>
              </w:rPr>
              <w:t>0,062</w:t>
            </w:r>
          </w:p>
        </w:tc>
        <w:tc>
          <w:tcPr>
            <w:tcW w:w="1191" w:type="dxa"/>
            <w:vAlign w:val="center"/>
          </w:tcPr>
          <w:p w14:paraId="7493AE30" w14:textId="77777777" w:rsidR="00E57B9C" w:rsidRPr="00233B06" w:rsidRDefault="00E57B9C" w:rsidP="008605FB">
            <w:pPr>
              <w:spacing w:after="0"/>
              <w:jc w:val="center"/>
              <w:rPr>
                <w:lang w:val="en-GB"/>
              </w:rPr>
            </w:pPr>
            <w:r w:rsidRPr="00233B06">
              <w:rPr>
                <w:lang w:val="en-GB"/>
              </w:rPr>
              <w:t>1,191</w:t>
            </w:r>
          </w:p>
        </w:tc>
      </w:tr>
    </w:tbl>
    <w:p w14:paraId="509B423A" w14:textId="77777777" w:rsidR="00E57B9C" w:rsidRPr="00233B06" w:rsidRDefault="00E57B9C" w:rsidP="00E57B9C">
      <w:pPr>
        <w:rPr>
          <w:lang w:val="en-GB"/>
        </w:rPr>
      </w:pPr>
      <w:r w:rsidRPr="00233B06">
        <w:rPr>
          <w:lang w:val="en-GB"/>
        </w:rPr>
        <w:t>*two-sided p &lt; 0,01; **two-sided p &lt; 0,0</w:t>
      </w:r>
      <w:r w:rsidR="00DB6332">
        <w:rPr>
          <w:lang w:val="en-GB"/>
        </w:rPr>
        <w:t xml:space="preserve">5 </w:t>
      </w:r>
    </w:p>
    <w:p w14:paraId="6F4881D6" w14:textId="77777777" w:rsidR="0028770A" w:rsidRDefault="00E57B9C" w:rsidP="00E57B9C">
      <w:pPr>
        <w:rPr>
          <w:lang w:val="en-GB"/>
        </w:rPr>
      </w:pPr>
      <w:r w:rsidRPr="00233B06">
        <w:rPr>
          <w:lang w:val="en-GB"/>
        </w:rPr>
        <w:t xml:space="preserve">The difference in the level of personalization and intrusiveness between the </w:t>
      </w:r>
      <w:r w:rsidR="00DB6332">
        <w:rPr>
          <w:lang w:val="en-GB"/>
        </w:rPr>
        <w:t>4</w:t>
      </w:r>
      <w:r w:rsidR="007401EB">
        <w:rPr>
          <w:lang w:val="en-GB"/>
        </w:rPr>
        <w:t xml:space="preserve"> </w:t>
      </w:r>
      <w:r w:rsidRPr="00233B06">
        <w:rPr>
          <w:lang w:val="en-GB"/>
        </w:rPr>
        <w:t xml:space="preserve">channels is also investigated in this chapter. In order to facilitate the interpretation of the results, the channel variable that includes all </w:t>
      </w:r>
      <w:r w:rsidR="00DB6332">
        <w:rPr>
          <w:lang w:val="en-GB"/>
        </w:rPr>
        <w:t>4</w:t>
      </w:r>
      <w:r w:rsidR="007447B8">
        <w:rPr>
          <w:lang w:val="en-GB"/>
        </w:rPr>
        <w:t xml:space="preserve"> </w:t>
      </w:r>
      <w:r w:rsidRPr="00233B06">
        <w:rPr>
          <w:lang w:val="en-GB"/>
        </w:rPr>
        <w:t>dummy variables is used (1=MMS, 2=Social Media, 3=DM, 4=Personal s</w:t>
      </w:r>
      <w:r w:rsidR="009615B0">
        <w:rPr>
          <w:lang w:val="en-GB"/>
        </w:rPr>
        <w:t>elling). The results in table 12</w:t>
      </w:r>
      <w:r w:rsidRPr="00233B06">
        <w:rPr>
          <w:lang w:val="en-GB"/>
        </w:rPr>
        <w:t xml:space="preserve"> indicate that direct mail is seen as the l</w:t>
      </w:r>
      <w:r w:rsidR="00E27C1F">
        <w:rPr>
          <w:lang w:val="en-GB"/>
        </w:rPr>
        <w:t>east personalized channel (</w:t>
      </w:r>
      <w:proofErr w:type="gramStart"/>
      <w:r w:rsidR="00E27C1F">
        <w:rPr>
          <w:lang w:val="en-GB"/>
        </w:rPr>
        <w:t>F(</w:t>
      </w:r>
      <w:proofErr w:type="gramEnd"/>
      <w:r w:rsidR="00E27C1F">
        <w:rPr>
          <w:lang w:val="en-GB"/>
        </w:rPr>
        <w:t xml:space="preserve">3, </w:t>
      </w:r>
      <w:r w:rsidRPr="00233B06">
        <w:rPr>
          <w:lang w:val="en-GB"/>
        </w:rPr>
        <w:t>261) = 3,298; p &lt; 0,0</w:t>
      </w:r>
      <w:r w:rsidR="007447B8">
        <w:rPr>
          <w:lang w:val="en-GB"/>
        </w:rPr>
        <w:t>5</w:t>
      </w:r>
      <w:r w:rsidRPr="00233B06">
        <w:rPr>
          <w:lang w:val="en-GB"/>
        </w:rPr>
        <w:t>). Personal selling is seen as the most personalized (M=4,66), followed by mobi</w:t>
      </w:r>
      <w:r w:rsidR="003F4845">
        <w:rPr>
          <w:lang w:val="en-GB"/>
        </w:rPr>
        <w:t>le (M = 4,</w:t>
      </w:r>
      <w:r w:rsidR="007447B8">
        <w:rPr>
          <w:lang w:val="en-GB"/>
        </w:rPr>
        <w:t>5</w:t>
      </w:r>
      <w:r w:rsidR="003F4845">
        <w:rPr>
          <w:lang w:val="en-GB"/>
        </w:rPr>
        <w:t xml:space="preserve">6) and social media. </w:t>
      </w:r>
      <w:r w:rsidR="009615B0">
        <w:rPr>
          <w:lang w:val="en-GB"/>
        </w:rPr>
        <w:t>This can be explained by their level of interaction and the</w:t>
      </w:r>
      <w:r w:rsidR="007445B9">
        <w:rPr>
          <w:lang w:val="en-GB"/>
        </w:rPr>
        <w:t>ir</w:t>
      </w:r>
      <w:r w:rsidR="009615B0">
        <w:rPr>
          <w:lang w:val="en-GB"/>
        </w:rPr>
        <w:t xml:space="preserve"> ability to personalize the conversation. Personal selling can</w:t>
      </w:r>
      <w:r w:rsidR="009615B0" w:rsidRPr="00233B06">
        <w:rPr>
          <w:lang w:val="en-GB"/>
        </w:rPr>
        <w:t xml:space="preserve"> be seen as most interactive (bi-directional oral conversation in physical presence), followed by mobile (bi-directional oral conversation), social media (bi-directional written conversation) and lastly direct mail (one-dire</w:t>
      </w:r>
      <w:r w:rsidR="009615B0">
        <w:rPr>
          <w:lang w:val="en-GB"/>
        </w:rPr>
        <w:t>ctional written conversation).</w:t>
      </w:r>
    </w:p>
    <w:p w14:paraId="4BA9D59E"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12</w:t>
      </w:r>
      <w:r w:rsidR="00704F7D" w:rsidRPr="00233B06">
        <w:rPr>
          <w:lang w:val="en-GB"/>
        </w:rPr>
        <w:fldChar w:fldCharType="end"/>
      </w:r>
      <w:r w:rsidRPr="00233B06">
        <w:rPr>
          <w:lang w:val="en-GB"/>
        </w:rPr>
        <w:t xml:space="preserve"> Results ANOVA analysis regarding the level of personalization per channel</w:t>
      </w:r>
    </w:p>
    <w:tbl>
      <w:tblPr>
        <w:tblStyle w:val="Tabelraster"/>
        <w:tblW w:w="78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372"/>
        <w:gridCol w:w="728"/>
        <w:gridCol w:w="948"/>
        <w:gridCol w:w="887"/>
        <w:gridCol w:w="824"/>
        <w:gridCol w:w="1277"/>
      </w:tblGrid>
      <w:tr w:rsidR="0028770A" w:rsidRPr="00233B06" w14:paraId="6CAEE005" w14:textId="77777777" w:rsidTr="0028770A">
        <w:tc>
          <w:tcPr>
            <w:tcW w:w="1843" w:type="dxa"/>
            <w:shd w:val="clear" w:color="auto" w:fill="808080" w:themeFill="background1" w:themeFillShade="80"/>
            <w:vAlign w:val="center"/>
          </w:tcPr>
          <w:p w14:paraId="4D74F75F" w14:textId="77777777" w:rsidR="00E57B9C" w:rsidRPr="00233B06" w:rsidRDefault="00E57B9C" w:rsidP="008605FB">
            <w:pPr>
              <w:spacing w:after="0"/>
              <w:jc w:val="center"/>
              <w:rPr>
                <w:b/>
                <w:color w:val="FFFFFF" w:themeColor="background1"/>
                <w:lang w:val="en-GB"/>
              </w:rPr>
            </w:pPr>
          </w:p>
        </w:tc>
        <w:tc>
          <w:tcPr>
            <w:tcW w:w="1372" w:type="dxa"/>
            <w:shd w:val="clear" w:color="auto" w:fill="808080" w:themeFill="background1" w:themeFillShade="80"/>
            <w:vAlign w:val="center"/>
          </w:tcPr>
          <w:p w14:paraId="1B42E3B6"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N per group</w:t>
            </w:r>
          </w:p>
        </w:tc>
        <w:tc>
          <w:tcPr>
            <w:tcW w:w="728" w:type="dxa"/>
            <w:shd w:val="clear" w:color="auto" w:fill="808080" w:themeFill="background1" w:themeFillShade="80"/>
            <w:vAlign w:val="center"/>
          </w:tcPr>
          <w:p w14:paraId="70267BAE"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Mean</w:t>
            </w:r>
          </w:p>
        </w:tc>
        <w:tc>
          <w:tcPr>
            <w:tcW w:w="948" w:type="dxa"/>
            <w:shd w:val="clear" w:color="auto" w:fill="808080" w:themeFill="background1" w:themeFillShade="80"/>
            <w:vAlign w:val="center"/>
          </w:tcPr>
          <w:p w14:paraId="0F63B5C1"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F-stat</w:t>
            </w:r>
          </w:p>
        </w:tc>
        <w:tc>
          <w:tcPr>
            <w:tcW w:w="887" w:type="dxa"/>
            <w:shd w:val="clear" w:color="auto" w:fill="808080" w:themeFill="background1" w:themeFillShade="80"/>
            <w:vAlign w:val="center"/>
          </w:tcPr>
          <w:p w14:paraId="7F40642F"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Df1</w:t>
            </w:r>
          </w:p>
        </w:tc>
        <w:tc>
          <w:tcPr>
            <w:tcW w:w="824" w:type="dxa"/>
            <w:shd w:val="clear" w:color="auto" w:fill="808080" w:themeFill="background1" w:themeFillShade="80"/>
            <w:vAlign w:val="center"/>
          </w:tcPr>
          <w:p w14:paraId="64504C51"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Df2</w:t>
            </w:r>
          </w:p>
        </w:tc>
        <w:tc>
          <w:tcPr>
            <w:tcW w:w="1277" w:type="dxa"/>
            <w:shd w:val="clear" w:color="auto" w:fill="808080" w:themeFill="background1" w:themeFillShade="80"/>
            <w:vAlign w:val="center"/>
          </w:tcPr>
          <w:p w14:paraId="778CB955"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 xml:space="preserve">Sig. F-stat </w:t>
            </w:r>
          </w:p>
        </w:tc>
      </w:tr>
      <w:tr w:rsidR="0028770A" w:rsidRPr="00233B06" w14:paraId="3A5F805B" w14:textId="77777777" w:rsidTr="0028770A">
        <w:tc>
          <w:tcPr>
            <w:tcW w:w="1843" w:type="dxa"/>
            <w:shd w:val="clear" w:color="auto" w:fill="E5E5E5" w:themeFill="accent5" w:themeFillTint="33"/>
            <w:vAlign w:val="center"/>
          </w:tcPr>
          <w:p w14:paraId="0BD5209F" w14:textId="77777777" w:rsidR="00E57B9C" w:rsidRPr="00233B06" w:rsidRDefault="00E57B9C" w:rsidP="008605FB">
            <w:pPr>
              <w:spacing w:after="0"/>
              <w:jc w:val="center"/>
              <w:rPr>
                <w:b/>
                <w:lang w:val="en-GB"/>
              </w:rPr>
            </w:pPr>
            <w:r w:rsidRPr="00233B06">
              <w:rPr>
                <w:b/>
                <w:lang w:val="en-GB"/>
              </w:rPr>
              <w:t>Mobile</w:t>
            </w:r>
          </w:p>
        </w:tc>
        <w:tc>
          <w:tcPr>
            <w:tcW w:w="1372" w:type="dxa"/>
            <w:vAlign w:val="center"/>
          </w:tcPr>
          <w:p w14:paraId="0A513088" w14:textId="77777777" w:rsidR="00E57B9C" w:rsidRPr="00233B06" w:rsidRDefault="00E57B9C" w:rsidP="008605FB">
            <w:pPr>
              <w:spacing w:after="0"/>
              <w:jc w:val="center"/>
              <w:rPr>
                <w:lang w:val="en-GB"/>
              </w:rPr>
            </w:pPr>
            <w:r w:rsidRPr="00233B06">
              <w:rPr>
                <w:lang w:val="en-GB"/>
              </w:rPr>
              <w:t>70</w:t>
            </w:r>
          </w:p>
        </w:tc>
        <w:tc>
          <w:tcPr>
            <w:tcW w:w="728" w:type="dxa"/>
            <w:vAlign w:val="center"/>
          </w:tcPr>
          <w:p w14:paraId="67BF90CB" w14:textId="77777777" w:rsidR="00E57B9C" w:rsidRPr="00233B06" w:rsidRDefault="00E57B9C" w:rsidP="008605FB">
            <w:pPr>
              <w:spacing w:after="0"/>
              <w:jc w:val="center"/>
              <w:rPr>
                <w:lang w:val="en-GB"/>
              </w:rPr>
            </w:pPr>
            <w:r w:rsidRPr="00233B06">
              <w:rPr>
                <w:lang w:val="en-GB"/>
              </w:rPr>
              <w:t>4,</w:t>
            </w:r>
            <w:r w:rsidR="007447B8">
              <w:rPr>
                <w:lang w:val="en-GB"/>
              </w:rPr>
              <w:t>5</w:t>
            </w:r>
            <w:r w:rsidRPr="00233B06">
              <w:rPr>
                <w:lang w:val="en-GB"/>
              </w:rPr>
              <w:t>6</w:t>
            </w:r>
          </w:p>
        </w:tc>
        <w:tc>
          <w:tcPr>
            <w:tcW w:w="948" w:type="dxa"/>
            <w:vMerge w:val="restart"/>
            <w:vAlign w:val="center"/>
          </w:tcPr>
          <w:p w14:paraId="3B22AF36" w14:textId="77777777" w:rsidR="00E57B9C" w:rsidRPr="00233B06" w:rsidRDefault="00E57B9C" w:rsidP="008605FB">
            <w:pPr>
              <w:spacing w:after="0"/>
              <w:jc w:val="center"/>
              <w:rPr>
                <w:lang w:val="en-GB"/>
              </w:rPr>
            </w:pPr>
            <w:r w:rsidRPr="00233B06">
              <w:rPr>
                <w:lang w:val="en-GB"/>
              </w:rPr>
              <w:t>3,298</w:t>
            </w:r>
          </w:p>
        </w:tc>
        <w:tc>
          <w:tcPr>
            <w:tcW w:w="887" w:type="dxa"/>
            <w:vMerge w:val="restart"/>
            <w:vAlign w:val="center"/>
          </w:tcPr>
          <w:p w14:paraId="3CA880EF" w14:textId="77777777" w:rsidR="00E57B9C" w:rsidRPr="00233B06" w:rsidRDefault="00E57B9C" w:rsidP="008605FB">
            <w:pPr>
              <w:spacing w:after="0"/>
              <w:jc w:val="center"/>
              <w:rPr>
                <w:lang w:val="en-GB"/>
              </w:rPr>
            </w:pPr>
            <w:r w:rsidRPr="00233B06">
              <w:rPr>
                <w:lang w:val="en-GB"/>
              </w:rPr>
              <w:t>3</w:t>
            </w:r>
          </w:p>
        </w:tc>
        <w:tc>
          <w:tcPr>
            <w:tcW w:w="824" w:type="dxa"/>
            <w:vMerge w:val="restart"/>
            <w:vAlign w:val="center"/>
          </w:tcPr>
          <w:p w14:paraId="27673442" w14:textId="77777777" w:rsidR="00E57B9C" w:rsidRPr="00233B06" w:rsidRDefault="00E57B9C" w:rsidP="008605FB">
            <w:pPr>
              <w:spacing w:after="0"/>
              <w:jc w:val="center"/>
              <w:rPr>
                <w:lang w:val="en-GB"/>
              </w:rPr>
            </w:pPr>
            <w:r w:rsidRPr="00233B06">
              <w:rPr>
                <w:lang w:val="en-GB"/>
              </w:rPr>
              <w:t>261</w:t>
            </w:r>
          </w:p>
        </w:tc>
        <w:tc>
          <w:tcPr>
            <w:tcW w:w="1277" w:type="dxa"/>
            <w:vMerge w:val="restart"/>
            <w:vAlign w:val="center"/>
          </w:tcPr>
          <w:p w14:paraId="3D4C7CE0" w14:textId="77777777" w:rsidR="00E57B9C" w:rsidRPr="00233B06" w:rsidRDefault="00E57B9C" w:rsidP="008605FB">
            <w:pPr>
              <w:spacing w:after="0"/>
              <w:jc w:val="center"/>
              <w:rPr>
                <w:lang w:val="en-GB"/>
              </w:rPr>
            </w:pPr>
            <w:r w:rsidRPr="00233B06">
              <w:rPr>
                <w:lang w:val="en-GB"/>
              </w:rPr>
              <w:t>0,021**</w:t>
            </w:r>
          </w:p>
        </w:tc>
      </w:tr>
      <w:tr w:rsidR="0028770A" w:rsidRPr="00233B06" w14:paraId="37144C67" w14:textId="77777777" w:rsidTr="0028770A">
        <w:tc>
          <w:tcPr>
            <w:tcW w:w="1843" w:type="dxa"/>
            <w:shd w:val="clear" w:color="auto" w:fill="E5E5E5" w:themeFill="accent5" w:themeFillTint="33"/>
            <w:vAlign w:val="center"/>
          </w:tcPr>
          <w:p w14:paraId="7CCBFADF" w14:textId="77777777" w:rsidR="00E57B9C" w:rsidRPr="00233B06" w:rsidRDefault="00E57B9C" w:rsidP="008605FB">
            <w:pPr>
              <w:spacing w:after="0"/>
              <w:jc w:val="center"/>
              <w:rPr>
                <w:b/>
                <w:lang w:val="en-GB"/>
              </w:rPr>
            </w:pPr>
            <w:r w:rsidRPr="00233B06">
              <w:rPr>
                <w:b/>
                <w:lang w:val="en-GB"/>
              </w:rPr>
              <w:t>Social Media</w:t>
            </w:r>
          </w:p>
        </w:tc>
        <w:tc>
          <w:tcPr>
            <w:tcW w:w="1372" w:type="dxa"/>
            <w:vAlign w:val="center"/>
          </w:tcPr>
          <w:p w14:paraId="386438B8" w14:textId="77777777" w:rsidR="00E57B9C" w:rsidRPr="00233B06" w:rsidRDefault="00E57B9C" w:rsidP="008605FB">
            <w:pPr>
              <w:spacing w:after="0"/>
              <w:jc w:val="center"/>
              <w:rPr>
                <w:lang w:val="en-GB"/>
              </w:rPr>
            </w:pPr>
            <w:r w:rsidRPr="00233B06">
              <w:rPr>
                <w:lang w:val="en-GB"/>
              </w:rPr>
              <w:t>60</w:t>
            </w:r>
          </w:p>
        </w:tc>
        <w:tc>
          <w:tcPr>
            <w:tcW w:w="728" w:type="dxa"/>
            <w:vAlign w:val="center"/>
          </w:tcPr>
          <w:p w14:paraId="77E0C07C" w14:textId="77777777" w:rsidR="00E57B9C" w:rsidRPr="00233B06" w:rsidRDefault="00E57B9C" w:rsidP="008605FB">
            <w:pPr>
              <w:spacing w:after="0"/>
              <w:jc w:val="center"/>
              <w:rPr>
                <w:lang w:val="en-GB"/>
              </w:rPr>
            </w:pPr>
            <w:r w:rsidRPr="00233B06">
              <w:rPr>
                <w:lang w:val="en-GB"/>
              </w:rPr>
              <w:t>4,23</w:t>
            </w:r>
          </w:p>
        </w:tc>
        <w:tc>
          <w:tcPr>
            <w:tcW w:w="948" w:type="dxa"/>
            <w:vMerge/>
            <w:vAlign w:val="center"/>
          </w:tcPr>
          <w:p w14:paraId="0445467E" w14:textId="77777777" w:rsidR="00E57B9C" w:rsidRPr="00233B06" w:rsidRDefault="00E57B9C" w:rsidP="008605FB">
            <w:pPr>
              <w:spacing w:after="0"/>
              <w:jc w:val="center"/>
              <w:rPr>
                <w:lang w:val="en-GB"/>
              </w:rPr>
            </w:pPr>
          </w:p>
        </w:tc>
        <w:tc>
          <w:tcPr>
            <w:tcW w:w="887" w:type="dxa"/>
            <w:vMerge/>
            <w:vAlign w:val="center"/>
          </w:tcPr>
          <w:p w14:paraId="70AE038C" w14:textId="77777777" w:rsidR="00E57B9C" w:rsidRPr="00233B06" w:rsidRDefault="00E57B9C" w:rsidP="008605FB">
            <w:pPr>
              <w:spacing w:after="0"/>
              <w:jc w:val="center"/>
              <w:rPr>
                <w:lang w:val="en-GB"/>
              </w:rPr>
            </w:pPr>
          </w:p>
        </w:tc>
        <w:tc>
          <w:tcPr>
            <w:tcW w:w="824" w:type="dxa"/>
            <w:vMerge/>
            <w:vAlign w:val="center"/>
          </w:tcPr>
          <w:p w14:paraId="5ECAFF67" w14:textId="77777777" w:rsidR="00E57B9C" w:rsidRPr="00233B06" w:rsidRDefault="00E57B9C" w:rsidP="008605FB">
            <w:pPr>
              <w:spacing w:after="0"/>
              <w:jc w:val="center"/>
              <w:rPr>
                <w:lang w:val="en-GB"/>
              </w:rPr>
            </w:pPr>
          </w:p>
        </w:tc>
        <w:tc>
          <w:tcPr>
            <w:tcW w:w="1277" w:type="dxa"/>
            <w:vMerge/>
            <w:vAlign w:val="center"/>
          </w:tcPr>
          <w:p w14:paraId="2CB501D6" w14:textId="77777777" w:rsidR="00E57B9C" w:rsidRPr="00233B06" w:rsidRDefault="00E57B9C" w:rsidP="008605FB">
            <w:pPr>
              <w:spacing w:after="0"/>
              <w:jc w:val="center"/>
              <w:rPr>
                <w:lang w:val="en-GB"/>
              </w:rPr>
            </w:pPr>
          </w:p>
        </w:tc>
      </w:tr>
      <w:tr w:rsidR="0028770A" w:rsidRPr="00233B06" w14:paraId="5058E9E5" w14:textId="77777777" w:rsidTr="0028770A">
        <w:tc>
          <w:tcPr>
            <w:tcW w:w="1843" w:type="dxa"/>
            <w:shd w:val="clear" w:color="auto" w:fill="E5E5E5" w:themeFill="accent5" w:themeFillTint="33"/>
            <w:vAlign w:val="center"/>
          </w:tcPr>
          <w:p w14:paraId="20C3E735" w14:textId="77777777" w:rsidR="00E57B9C" w:rsidRPr="00233B06" w:rsidRDefault="00E57B9C" w:rsidP="008605FB">
            <w:pPr>
              <w:spacing w:after="0"/>
              <w:jc w:val="center"/>
              <w:rPr>
                <w:b/>
                <w:lang w:val="en-GB"/>
              </w:rPr>
            </w:pPr>
            <w:r w:rsidRPr="00233B06">
              <w:rPr>
                <w:b/>
                <w:lang w:val="en-GB"/>
              </w:rPr>
              <w:t>Direct Mail</w:t>
            </w:r>
          </w:p>
        </w:tc>
        <w:tc>
          <w:tcPr>
            <w:tcW w:w="1372" w:type="dxa"/>
            <w:vAlign w:val="center"/>
          </w:tcPr>
          <w:p w14:paraId="1689A34A" w14:textId="77777777" w:rsidR="00E57B9C" w:rsidRPr="00233B06" w:rsidRDefault="00E57B9C" w:rsidP="008605FB">
            <w:pPr>
              <w:spacing w:after="0"/>
              <w:jc w:val="center"/>
              <w:rPr>
                <w:lang w:val="en-GB"/>
              </w:rPr>
            </w:pPr>
            <w:r w:rsidRPr="00233B06">
              <w:rPr>
                <w:lang w:val="en-GB"/>
              </w:rPr>
              <w:t>64</w:t>
            </w:r>
          </w:p>
        </w:tc>
        <w:tc>
          <w:tcPr>
            <w:tcW w:w="728" w:type="dxa"/>
            <w:vAlign w:val="center"/>
          </w:tcPr>
          <w:p w14:paraId="394A08DA" w14:textId="77777777" w:rsidR="00E57B9C" w:rsidRPr="00233B06" w:rsidRDefault="00E57B9C" w:rsidP="008605FB">
            <w:pPr>
              <w:spacing w:after="0"/>
              <w:jc w:val="center"/>
              <w:rPr>
                <w:lang w:val="en-GB"/>
              </w:rPr>
            </w:pPr>
            <w:r w:rsidRPr="00233B06">
              <w:rPr>
                <w:lang w:val="en-GB"/>
              </w:rPr>
              <w:t>3,98</w:t>
            </w:r>
          </w:p>
        </w:tc>
        <w:tc>
          <w:tcPr>
            <w:tcW w:w="948" w:type="dxa"/>
            <w:vMerge/>
            <w:vAlign w:val="center"/>
          </w:tcPr>
          <w:p w14:paraId="68426B29" w14:textId="77777777" w:rsidR="00E57B9C" w:rsidRPr="00233B06" w:rsidRDefault="00E57B9C" w:rsidP="008605FB">
            <w:pPr>
              <w:spacing w:after="0"/>
              <w:jc w:val="center"/>
              <w:rPr>
                <w:lang w:val="en-GB"/>
              </w:rPr>
            </w:pPr>
          </w:p>
        </w:tc>
        <w:tc>
          <w:tcPr>
            <w:tcW w:w="887" w:type="dxa"/>
            <w:vMerge/>
            <w:vAlign w:val="center"/>
          </w:tcPr>
          <w:p w14:paraId="5715E72C" w14:textId="77777777" w:rsidR="00E57B9C" w:rsidRPr="00233B06" w:rsidRDefault="00E57B9C" w:rsidP="008605FB">
            <w:pPr>
              <w:spacing w:after="0"/>
              <w:jc w:val="center"/>
              <w:rPr>
                <w:lang w:val="en-GB"/>
              </w:rPr>
            </w:pPr>
          </w:p>
        </w:tc>
        <w:tc>
          <w:tcPr>
            <w:tcW w:w="824" w:type="dxa"/>
            <w:vMerge/>
            <w:vAlign w:val="center"/>
          </w:tcPr>
          <w:p w14:paraId="7E5276AC" w14:textId="77777777" w:rsidR="00E57B9C" w:rsidRPr="00233B06" w:rsidRDefault="00E57B9C" w:rsidP="008605FB">
            <w:pPr>
              <w:spacing w:after="0"/>
              <w:jc w:val="center"/>
              <w:rPr>
                <w:lang w:val="en-GB"/>
              </w:rPr>
            </w:pPr>
          </w:p>
        </w:tc>
        <w:tc>
          <w:tcPr>
            <w:tcW w:w="1277" w:type="dxa"/>
            <w:vMerge/>
            <w:vAlign w:val="center"/>
          </w:tcPr>
          <w:p w14:paraId="3C9F8FB5" w14:textId="77777777" w:rsidR="00E57B9C" w:rsidRPr="00233B06" w:rsidRDefault="00E57B9C" w:rsidP="008605FB">
            <w:pPr>
              <w:spacing w:after="0"/>
              <w:jc w:val="center"/>
              <w:rPr>
                <w:lang w:val="en-GB"/>
              </w:rPr>
            </w:pPr>
          </w:p>
        </w:tc>
      </w:tr>
      <w:tr w:rsidR="0028770A" w:rsidRPr="00233B06" w14:paraId="01C5C235" w14:textId="77777777" w:rsidTr="0028770A">
        <w:tc>
          <w:tcPr>
            <w:tcW w:w="1843" w:type="dxa"/>
            <w:shd w:val="clear" w:color="auto" w:fill="E5E5E5" w:themeFill="accent5" w:themeFillTint="33"/>
            <w:vAlign w:val="center"/>
          </w:tcPr>
          <w:p w14:paraId="7E11D98B" w14:textId="77777777" w:rsidR="00E57B9C" w:rsidRPr="00233B06" w:rsidRDefault="00E57B9C" w:rsidP="008605FB">
            <w:pPr>
              <w:spacing w:after="0"/>
              <w:jc w:val="center"/>
              <w:rPr>
                <w:b/>
                <w:lang w:val="en-GB"/>
              </w:rPr>
            </w:pPr>
            <w:r w:rsidRPr="00233B06">
              <w:rPr>
                <w:b/>
                <w:lang w:val="en-GB"/>
              </w:rPr>
              <w:lastRenderedPageBreak/>
              <w:t>Personal Selling</w:t>
            </w:r>
          </w:p>
        </w:tc>
        <w:tc>
          <w:tcPr>
            <w:tcW w:w="1372" w:type="dxa"/>
            <w:vAlign w:val="center"/>
          </w:tcPr>
          <w:p w14:paraId="0DD3A428" w14:textId="77777777" w:rsidR="00E57B9C" w:rsidRPr="00233B06" w:rsidRDefault="00E57B9C" w:rsidP="008605FB">
            <w:pPr>
              <w:spacing w:after="0"/>
              <w:jc w:val="center"/>
              <w:rPr>
                <w:lang w:val="en-GB"/>
              </w:rPr>
            </w:pPr>
            <w:r w:rsidRPr="00233B06">
              <w:rPr>
                <w:lang w:val="en-GB"/>
              </w:rPr>
              <w:t>71</w:t>
            </w:r>
          </w:p>
        </w:tc>
        <w:tc>
          <w:tcPr>
            <w:tcW w:w="728" w:type="dxa"/>
            <w:vAlign w:val="center"/>
          </w:tcPr>
          <w:p w14:paraId="0B4D5359" w14:textId="77777777" w:rsidR="00E57B9C" w:rsidRPr="00233B06" w:rsidRDefault="00E57B9C" w:rsidP="008605FB">
            <w:pPr>
              <w:spacing w:after="0"/>
              <w:jc w:val="center"/>
              <w:rPr>
                <w:lang w:val="en-GB"/>
              </w:rPr>
            </w:pPr>
            <w:r w:rsidRPr="00233B06">
              <w:rPr>
                <w:lang w:val="en-GB"/>
              </w:rPr>
              <w:t>4,66</w:t>
            </w:r>
          </w:p>
        </w:tc>
        <w:tc>
          <w:tcPr>
            <w:tcW w:w="948" w:type="dxa"/>
            <w:vMerge/>
            <w:vAlign w:val="center"/>
          </w:tcPr>
          <w:p w14:paraId="30833561" w14:textId="77777777" w:rsidR="00E57B9C" w:rsidRPr="00233B06" w:rsidRDefault="00E57B9C" w:rsidP="008605FB">
            <w:pPr>
              <w:spacing w:after="0"/>
              <w:jc w:val="center"/>
              <w:rPr>
                <w:lang w:val="en-GB"/>
              </w:rPr>
            </w:pPr>
          </w:p>
        </w:tc>
        <w:tc>
          <w:tcPr>
            <w:tcW w:w="887" w:type="dxa"/>
            <w:vMerge/>
            <w:vAlign w:val="center"/>
          </w:tcPr>
          <w:p w14:paraId="34A39EFC" w14:textId="77777777" w:rsidR="00E57B9C" w:rsidRPr="00233B06" w:rsidRDefault="00E57B9C" w:rsidP="008605FB">
            <w:pPr>
              <w:spacing w:after="0"/>
              <w:jc w:val="center"/>
              <w:rPr>
                <w:lang w:val="en-GB"/>
              </w:rPr>
            </w:pPr>
          </w:p>
        </w:tc>
        <w:tc>
          <w:tcPr>
            <w:tcW w:w="824" w:type="dxa"/>
            <w:vMerge/>
            <w:vAlign w:val="center"/>
          </w:tcPr>
          <w:p w14:paraId="0416EDBC" w14:textId="77777777" w:rsidR="00E57B9C" w:rsidRPr="00233B06" w:rsidRDefault="00E57B9C" w:rsidP="008605FB">
            <w:pPr>
              <w:spacing w:after="0"/>
              <w:jc w:val="center"/>
              <w:rPr>
                <w:lang w:val="en-GB"/>
              </w:rPr>
            </w:pPr>
          </w:p>
        </w:tc>
        <w:tc>
          <w:tcPr>
            <w:tcW w:w="1277" w:type="dxa"/>
            <w:vMerge/>
            <w:vAlign w:val="center"/>
          </w:tcPr>
          <w:p w14:paraId="7EAB0402" w14:textId="77777777" w:rsidR="00E57B9C" w:rsidRPr="00233B06" w:rsidRDefault="00E57B9C" w:rsidP="008605FB">
            <w:pPr>
              <w:spacing w:after="0"/>
              <w:jc w:val="center"/>
              <w:rPr>
                <w:lang w:val="en-GB"/>
              </w:rPr>
            </w:pPr>
          </w:p>
        </w:tc>
      </w:tr>
      <w:tr w:rsidR="0028770A" w:rsidRPr="00233B06" w14:paraId="184A3CBA" w14:textId="77777777" w:rsidTr="0028770A">
        <w:tc>
          <w:tcPr>
            <w:tcW w:w="1843" w:type="dxa"/>
            <w:shd w:val="clear" w:color="auto" w:fill="E5E5E5" w:themeFill="accent5" w:themeFillTint="33"/>
            <w:vAlign w:val="center"/>
          </w:tcPr>
          <w:p w14:paraId="1AB819F0" w14:textId="77777777" w:rsidR="00E57B9C" w:rsidRPr="00233B06" w:rsidRDefault="00E57B9C" w:rsidP="008605FB">
            <w:pPr>
              <w:spacing w:after="0"/>
              <w:jc w:val="center"/>
              <w:rPr>
                <w:b/>
                <w:lang w:val="en-GB"/>
              </w:rPr>
            </w:pPr>
            <w:r w:rsidRPr="00233B06">
              <w:rPr>
                <w:b/>
                <w:lang w:val="en-GB"/>
              </w:rPr>
              <w:t>Total</w:t>
            </w:r>
          </w:p>
        </w:tc>
        <w:tc>
          <w:tcPr>
            <w:tcW w:w="1372" w:type="dxa"/>
            <w:vAlign w:val="center"/>
          </w:tcPr>
          <w:p w14:paraId="23C7C5E3" w14:textId="77777777" w:rsidR="00E57B9C" w:rsidRPr="00233B06" w:rsidRDefault="00E57B9C" w:rsidP="008605FB">
            <w:pPr>
              <w:spacing w:after="0"/>
              <w:jc w:val="center"/>
              <w:rPr>
                <w:lang w:val="en-GB"/>
              </w:rPr>
            </w:pPr>
            <w:r w:rsidRPr="00233B06">
              <w:rPr>
                <w:lang w:val="en-GB"/>
              </w:rPr>
              <w:t>26</w:t>
            </w:r>
            <w:r w:rsidR="00DB6332">
              <w:rPr>
                <w:lang w:val="en-GB"/>
              </w:rPr>
              <w:t>5</w:t>
            </w:r>
          </w:p>
        </w:tc>
        <w:tc>
          <w:tcPr>
            <w:tcW w:w="728" w:type="dxa"/>
            <w:vAlign w:val="center"/>
          </w:tcPr>
          <w:p w14:paraId="41FF5AB3" w14:textId="77777777" w:rsidR="00E57B9C" w:rsidRPr="00233B06" w:rsidRDefault="00E57B9C" w:rsidP="008605FB">
            <w:pPr>
              <w:spacing w:after="0"/>
              <w:jc w:val="center"/>
              <w:rPr>
                <w:lang w:val="en-GB"/>
              </w:rPr>
            </w:pPr>
            <w:r w:rsidRPr="00233B06">
              <w:rPr>
                <w:lang w:val="en-GB"/>
              </w:rPr>
              <w:t>4,37</w:t>
            </w:r>
          </w:p>
        </w:tc>
        <w:tc>
          <w:tcPr>
            <w:tcW w:w="948" w:type="dxa"/>
            <w:vAlign w:val="center"/>
          </w:tcPr>
          <w:p w14:paraId="7C475892" w14:textId="77777777" w:rsidR="00E57B9C" w:rsidRPr="00233B06" w:rsidRDefault="00E57B9C" w:rsidP="008605FB">
            <w:pPr>
              <w:spacing w:after="0"/>
              <w:jc w:val="center"/>
              <w:rPr>
                <w:lang w:val="en-GB"/>
              </w:rPr>
            </w:pPr>
          </w:p>
        </w:tc>
        <w:tc>
          <w:tcPr>
            <w:tcW w:w="887" w:type="dxa"/>
            <w:vAlign w:val="center"/>
          </w:tcPr>
          <w:p w14:paraId="581DC72F" w14:textId="77777777" w:rsidR="00E57B9C" w:rsidRPr="00233B06" w:rsidRDefault="00E57B9C" w:rsidP="008605FB">
            <w:pPr>
              <w:spacing w:after="0"/>
              <w:jc w:val="center"/>
              <w:rPr>
                <w:lang w:val="en-GB"/>
              </w:rPr>
            </w:pPr>
          </w:p>
        </w:tc>
        <w:tc>
          <w:tcPr>
            <w:tcW w:w="824" w:type="dxa"/>
            <w:vAlign w:val="center"/>
          </w:tcPr>
          <w:p w14:paraId="096F3084" w14:textId="77777777" w:rsidR="00E57B9C" w:rsidRPr="00233B06" w:rsidRDefault="00E57B9C" w:rsidP="008605FB">
            <w:pPr>
              <w:spacing w:after="0"/>
              <w:jc w:val="center"/>
              <w:rPr>
                <w:lang w:val="en-GB"/>
              </w:rPr>
            </w:pPr>
          </w:p>
        </w:tc>
        <w:tc>
          <w:tcPr>
            <w:tcW w:w="1277" w:type="dxa"/>
            <w:vAlign w:val="center"/>
          </w:tcPr>
          <w:p w14:paraId="09A4F4A6" w14:textId="77777777" w:rsidR="00E57B9C" w:rsidRPr="00233B06" w:rsidRDefault="00E57B9C" w:rsidP="008605FB">
            <w:pPr>
              <w:spacing w:after="0"/>
              <w:jc w:val="center"/>
              <w:rPr>
                <w:lang w:val="en-GB"/>
              </w:rPr>
            </w:pPr>
          </w:p>
        </w:tc>
      </w:tr>
    </w:tbl>
    <w:p w14:paraId="73087CCA" w14:textId="77777777" w:rsidR="00E57B9C" w:rsidRPr="00233B06" w:rsidRDefault="00E57B9C" w:rsidP="00E57B9C">
      <w:pPr>
        <w:rPr>
          <w:lang w:val="en-GB"/>
        </w:rPr>
      </w:pPr>
      <w:r w:rsidRPr="00233B06">
        <w:rPr>
          <w:lang w:val="en-GB"/>
        </w:rPr>
        <w:t>** two-sided p &lt; 0,0</w:t>
      </w:r>
      <w:r w:rsidR="007447B8">
        <w:rPr>
          <w:lang w:val="en-GB"/>
        </w:rPr>
        <w:t>5</w:t>
      </w:r>
    </w:p>
    <w:p w14:paraId="27A84DB1" w14:textId="77777777" w:rsidR="00C70AD7" w:rsidRPr="00233B06" w:rsidRDefault="00E57B9C" w:rsidP="00E57B9C">
      <w:pPr>
        <w:rPr>
          <w:lang w:val="en-GB"/>
        </w:rPr>
      </w:pPr>
      <w:r w:rsidRPr="00233B06">
        <w:rPr>
          <w:lang w:val="en-GB"/>
        </w:rPr>
        <w:t>Acco</w:t>
      </w:r>
      <w:r w:rsidR="003F4845">
        <w:rPr>
          <w:lang w:val="en-GB"/>
        </w:rPr>
        <w:t>rding to the results in table 13</w:t>
      </w:r>
      <w:r w:rsidRPr="00233B06">
        <w:rPr>
          <w:lang w:val="en-GB"/>
        </w:rPr>
        <w:t>, the respondents see mobile as the most intrusive channel (</w:t>
      </w:r>
      <w:proofErr w:type="gramStart"/>
      <w:r w:rsidRPr="00233B06">
        <w:rPr>
          <w:lang w:val="en-GB"/>
        </w:rPr>
        <w:t>F(</w:t>
      </w:r>
      <w:proofErr w:type="gramEnd"/>
      <w:r w:rsidRPr="00233B06">
        <w:rPr>
          <w:lang w:val="en-GB"/>
        </w:rPr>
        <w:t>3, 261) = 16,017; p &lt; 0,0</w:t>
      </w:r>
      <w:r w:rsidR="007447B8">
        <w:rPr>
          <w:lang w:val="en-GB"/>
        </w:rPr>
        <w:t>5</w:t>
      </w:r>
      <w:r w:rsidRPr="00233B06">
        <w:rPr>
          <w:lang w:val="en-GB"/>
        </w:rPr>
        <w:t xml:space="preserve">) in comparison to the other channels. This might be due to the fact that in this research, the mobile channel operates via a </w:t>
      </w:r>
      <w:r w:rsidR="005768D2">
        <w:rPr>
          <w:lang w:val="en-GB"/>
        </w:rPr>
        <w:t>LBA</w:t>
      </w:r>
      <w:r w:rsidRPr="00233B06">
        <w:rPr>
          <w:lang w:val="en-GB"/>
        </w:rPr>
        <w:t xml:space="preserve"> mechanism. Another possible explanation is that mobile is the most recent channel that is used in this research. As a result, respondents might not yet be very familiar with this channel. Next, personal selling is seen as the least intrusive channel, possibly </w:t>
      </w:r>
      <w:r w:rsidR="001F29FE">
        <w:rPr>
          <w:lang w:val="en-GB"/>
        </w:rPr>
        <w:t>as a result of</w:t>
      </w:r>
      <w:r w:rsidRPr="00233B06">
        <w:rPr>
          <w:lang w:val="en-GB"/>
        </w:rPr>
        <w:t xml:space="preserve"> the personalized conversation.</w:t>
      </w:r>
    </w:p>
    <w:p w14:paraId="7EB93FF6"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13</w:t>
      </w:r>
      <w:r w:rsidR="00704F7D" w:rsidRPr="00233B06">
        <w:rPr>
          <w:lang w:val="en-GB"/>
        </w:rPr>
        <w:fldChar w:fldCharType="end"/>
      </w:r>
      <w:r w:rsidRPr="00233B06">
        <w:rPr>
          <w:lang w:val="en-GB"/>
        </w:rPr>
        <w:t xml:space="preserve"> Results ANOVA analysis regarding the level of intrusiveness per channel</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1"/>
        <w:gridCol w:w="977"/>
        <w:gridCol w:w="903"/>
        <w:gridCol w:w="1100"/>
        <w:gridCol w:w="1342"/>
        <w:gridCol w:w="1100"/>
        <w:gridCol w:w="1295"/>
      </w:tblGrid>
      <w:tr w:rsidR="00E57B9C" w:rsidRPr="00233B06" w14:paraId="5CDE6881" w14:textId="77777777" w:rsidTr="008605FB">
        <w:tc>
          <w:tcPr>
            <w:tcW w:w="1221" w:type="dxa"/>
            <w:shd w:val="clear" w:color="auto" w:fill="808080" w:themeFill="background1" w:themeFillShade="80"/>
            <w:vAlign w:val="center"/>
          </w:tcPr>
          <w:p w14:paraId="23D7B735" w14:textId="77777777" w:rsidR="00E57B9C" w:rsidRPr="00233B06" w:rsidRDefault="00E57B9C" w:rsidP="008605FB">
            <w:pPr>
              <w:spacing w:after="0"/>
              <w:jc w:val="center"/>
              <w:rPr>
                <w:b/>
                <w:color w:val="FFFFFF" w:themeColor="background1"/>
                <w:lang w:val="en-GB"/>
              </w:rPr>
            </w:pPr>
          </w:p>
        </w:tc>
        <w:tc>
          <w:tcPr>
            <w:tcW w:w="977" w:type="dxa"/>
            <w:shd w:val="clear" w:color="auto" w:fill="808080" w:themeFill="background1" w:themeFillShade="80"/>
            <w:vAlign w:val="center"/>
          </w:tcPr>
          <w:p w14:paraId="259C2307"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N per group</w:t>
            </w:r>
          </w:p>
        </w:tc>
        <w:tc>
          <w:tcPr>
            <w:tcW w:w="903" w:type="dxa"/>
            <w:shd w:val="clear" w:color="auto" w:fill="808080" w:themeFill="background1" w:themeFillShade="80"/>
            <w:vAlign w:val="center"/>
          </w:tcPr>
          <w:p w14:paraId="71F894EA"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Mean</w:t>
            </w:r>
          </w:p>
        </w:tc>
        <w:tc>
          <w:tcPr>
            <w:tcW w:w="1100" w:type="dxa"/>
            <w:shd w:val="clear" w:color="auto" w:fill="808080" w:themeFill="background1" w:themeFillShade="80"/>
            <w:vAlign w:val="center"/>
          </w:tcPr>
          <w:p w14:paraId="6875B8E3"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F-stat</w:t>
            </w:r>
          </w:p>
        </w:tc>
        <w:tc>
          <w:tcPr>
            <w:tcW w:w="1342" w:type="dxa"/>
            <w:shd w:val="clear" w:color="auto" w:fill="808080" w:themeFill="background1" w:themeFillShade="80"/>
            <w:vAlign w:val="center"/>
          </w:tcPr>
          <w:p w14:paraId="0742BB41"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Df1</w:t>
            </w:r>
          </w:p>
        </w:tc>
        <w:tc>
          <w:tcPr>
            <w:tcW w:w="1100" w:type="dxa"/>
            <w:shd w:val="clear" w:color="auto" w:fill="808080" w:themeFill="background1" w:themeFillShade="80"/>
            <w:vAlign w:val="center"/>
          </w:tcPr>
          <w:p w14:paraId="26165779"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Df2</w:t>
            </w:r>
          </w:p>
        </w:tc>
        <w:tc>
          <w:tcPr>
            <w:tcW w:w="1295" w:type="dxa"/>
            <w:shd w:val="clear" w:color="auto" w:fill="808080" w:themeFill="background1" w:themeFillShade="80"/>
            <w:vAlign w:val="center"/>
          </w:tcPr>
          <w:p w14:paraId="422692E6" w14:textId="77777777" w:rsidR="00E57B9C" w:rsidRPr="00233B06" w:rsidRDefault="00E57B9C" w:rsidP="008605FB">
            <w:pPr>
              <w:spacing w:after="0"/>
              <w:jc w:val="center"/>
              <w:rPr>
                <w:b/>
                <w:color w:val="FFFFFF" w:themeColor="background1"/>
                <w:lang w:val="en-GB"/>
              </w:rPr>
            </w:pPr>
            <w:r w:rsidRPr="00233B06">
              <w:rPr>
                <w:b/>
                <w:color w:val="FFFFFF" w:themeColor="background1"/>
                <w:lang w:val="en-GB"/>
              </w:rPr>
              <w:t xml:space="preserve">Sig. F-stat </w:t>
            </w:r>
          </w:p>
        </w:tc>
      </w:tr>
      <w:tr w:rsidR="00E57B9C" w:rsidRPr="00233B06" w14:paraId="223E64EF" w14:textId="77777777" w:rsidTr="008605FB">
        <w:tc>
          <w:tcPr>
            <w:tcW w:w="1221" w:type="dxa"/>
            <w:shd w:val="clear" w:color="auto" w:fill="E5E5E5" w:themeFill="accent5" w:themeFillTint="33"/>
            <w:vAlign w:val="center"/>
          </w:tcPr>
          <w:p w14:paraId="5B5C0CBB" w14:textId="77777777" w:rsidR="00E57B9C" w:rsidRPr="00233B06" w:rsidRDefault="00E57B9C" w:rsidP="008605FB">
            <w:pPr>
              <w:spacing w:after="0"/>
              <w:jc w:val="center"/>
              <w:rPr>
                <w:b/>
                <w:lang w:val="en-GB"/>
              </w:rPr>
            </w:pPr>
            <w:r w:rsidRPr="00233B06">
              <w:rPr>
                <w:b/>
                <w:lang w:val="en-GB"/>
              </w:rPr>
              <w:t>Mobile</w:t>
            </w:r>
          </w:p>
        </w:tc>
        <w:tc>
          <w:tcPr>
            <w:tcW w:w="977" w:type="dxa"/>
            <w:vAlign w:val="center"/>
          </w:tcPr>
          <w:p w14:paraId="7561430A" w14:textId="77777777" w:rsidR="00E57B9C" w:rsidRPr="00233B06" w:rsidRDefault="00E57B9C" w:rsidP="008605FB">
            <w:pPr>
              <w:spacing w:after="0"/>
              <w:jc w:val="center"/>
              <w:rPr>
                <w:lang w:val="en-GB"/>
              </w:rPr>
            </w:pPr>
            <w:r w:rsidRPr="00233B06">
              <w:rPr>
                <w:lang w:val="en-GB"/>
              </w:rPr>
              <w:t>70</w:t>
            </w:r>
          </w:p>
        </w:tc>
        <w:tc>
          <w:tcPr>
            <w:tcW w:w="903" w:type="dxa"/>
            <w:vAlign w:val="center"/>
          </w:tcPr>
          <w:p w14:paraId="2F55C00F" w14:textId="77777777" w:rsidR="00E57B9C" w:rsidRPr="00233B06" w:rsidRDefault="00E57B9C" w:rsidP="008605FB">
            <w:pPr>
              <w:spacing w:after="0"/>
              <w:jc w:val="center"/>
              <w:rPr>
                <w:lang w:val="en-GB"/>
              </w:rPr>
            </w:pPr>
            <w:r w:rsidRPr="00233B06">
              <w:rPr>
                <w:lang w:val="en-GB"/>
              </w:rPr>
              <w:t>4,66</w:t>
            </w:r>
          </w:p>
        </w:tc>
        <w:tc>
          <w:tcPr>
            <w:tcW w:w="1100" w:type="dxa"/>
            <w:vMerge w:val="restart"/>
            <w:vAlign w:val="center"/>
          </w:tcPr>
          <w:p w14:paraId="07B5C8CF" w14:textId="77777777" w:rsidR="00E57B9C" w:rsidRPr="00233B06" w:rsidRDefault="00E57B9C" w:rsidP="008605FB">
            <w:pPr>
              <w:spacing w:after="0"/>
              <w:jc w:val="center"/>
              <w:rPr>
                <w:lang w:val="en-GB"/>
              </w:rPr>
            </w:pPr>
            <w:r w:rsidRPr="00233B06">
              <w:rPr>
                <w:lang w:val="en-GB"/>
              </w:rPr>
              <w:t>16,017</w:t>
            </w:r>
          </w:p>
        </w:tc>
        <w:tc>
          <w:tcPr>
            <w:tcW w:w="1342" w:type="dxa"/>
            <w:vMerge w:val="restart"/>
            <w:vAlign w:val="center"/>
          </w:tcPr>
          <w:p w14:paraId="63E55A01" w14:textId="77777777" w:rsidR="00E57B9C" w:rsidRPr="00233B06" w:rsidRDefault="00E57B9C" w:rsidP="008605FB">
            <w:pPr>
              <w:spacing w:after="0"/>
              <w:jc w:val="center"/>
              <w:rPr>
                <w:lang w:val="en-GB"/>
              </w:rPr>
            </w:pPr>
            <w:r w:rsidRPr="00233B06">
              <w:rPr>
                <w:lang w:val="en-GB"/>
              </w:rPr>
              <w:t>3</w:t>
            </w:r>
          </w:p>
        </w:tc>
        <w:tc>
          <w:tcPr>
            <w:tcW w:w="1100" w:type="dxa"/>
            <w:vMerge w:val="restart"/>
            <w:vAlign w:val="center"/>
          </w:tcPr>
          <w:p w14:paraId="70BACA07" w14:textId="77777777" w:rsidR="00E57B9C" w:rsidRPr="00233B06" w:rsidRDefault="00E57B9C" w:rsidP="008605FB">
            <w:pPr>
              <w:spacing w:after="0"/>
              <w:jc w:val="center"/>
              <w:rPr>
                <w:lang w:val="en-GB"/>
              </w:rPr>
            </w:pPr>
            <w:r w:rsidRPr="00233B06">
              <w:rPr>
                <w:lang w:val="en-GB"/>
              </w:rPr>
              <w:t>261</w:t>
            </w:r>
          </w:p>
        </w:tc>
        <w:tc>
          <w:tcPr>
            <w:tcW w:w="1295" w:type="dxa"/>
            <w:vMerge w:val="restart"/>
            <w:vAlign w:val="center"/>
          </w:tcPr>
          <w:p w14:paraId="48E55D70" w14:textId="77777777" w:rsidR="00E57B9C" w:rsidRPr="00233B06" w:rsidRDefault="00E57B9C" w:rsidP="008605FB">
            <w:pPr>
              <w:spacing w:after="0"/>
              <w:jc w:val="center"/>
              <w:rPr>
                <w:lang w:val="en-GB"/>
              </w:rPr>
            </w:pPr>
            <w:r w:rsidRPr="00233B06">
              <w:rPr>
                <w:lang w:val="en-GB"/>
              </w:rPr>
              <w:t>0,000*</w:t>
            </w:r>
          </w:p>
        </w:tc>
      </w:tr>
      <w:tr w:rsidR="00E57B9C" w:rsidRPr="00233B06" w14:paraId="7D064E1D" w14:textId="77777777" w:rsidTr="008605FB">
        <w:tc>
          <w:tcPr>
            <w:tcW w:w="1221" w:type="dxa"/>
            <w:shd w:val="clear" w:color="auto" w:fill="E5E5E5" w:themeFill="accent5" w:themeFillTint="33"/>
            <w:vAlign w:val="center"/>
          </w:tcPr>
          <w:p w14:paraId="4EB2F718" w14:textId="77777777" w:rsidR="00E57B9C" w:rsidRPr="00233B06" w:rsidRDefault="00E57B9C" w:rsidP="008605FB">
            <w:pPr>
              <w:spacing w:after="0"/>
              <w:jc w:val="center"/>
              <w:rPr>
                <w:b/>
                <w:lang w:val="en-GB"/>
              </w:rPr>
            </w:pPr>
            <w:r w:rsidRPr="00233B06">
              <w:rPr>
                <w:b/>
                <w:lang w:val="en-GB"/>
              </w:rPr>
              <w:t>Social Media</w:t>
            </w:r>
          </w:p>
        </w:tc>
        <w:tc>
          <w:tcPr>
            <w:tcW w:w="977" w:type="dxa"/>
            <w:vAlign w:val="center"/>
          </w:tcPr>
          <w:p w14:paraId="42BE3E7E" w14:textId="77777777" w:rsidR="00E57B9C" w:rsidRPr="00233B06" w:rsidRDefault="00E57B9C" w:rsidP="008605FB">
            <w:pPr>
              <w:spacing w:after="0"/>
              <w:jc w:val="center"/>
              <w:rPr>
                <w:lang w:val="en-GB"/>
              </w:rPr>
            </w:pPr>
            <w:r w:rsidRPr="00233B06">
              <w:rPr>
                <w:lang w:val="en-GB"/>
              </w:rPr>
              <w:t>60</w:t>
            </w:r>
          </w:p>
        </w:tc>
        <w:tc>
          <w:tcPr>
            <w:tcW w:w="903" w:type="dxa"/>
            <w:vAlign w:val="center"/>
          </w:tcPr>
          <w:p w14:paraId="17703B65" w14:textId="77777777" w:rsidR="00E57B9C" w:rsidRPr="00233B06" w:rsidRDefault="00E57B9C" w:rsidP="008605FB">
            <w:pPr>
              <w:spacing w:after="0"/>
              <w:jc w:val="center"/>
              <w:rPr>
                <w:lang w:val="en-GB"/>
              </w:rPr>
            </w:pPr>
            <w:r w:rsidRPr="00233B06">
              <w:rPr>
                <w:lang w:val="en-GB"/>
              </w:rPr>
              <w:t>3,70</w:t>
            </w:r>
          </w:p>
        </w:tc>
        <w:tc>
          <w:tcPr>
            <w:tcW w:w="1100" w:type="dxa"/>
            <w:vMerge/>
            <w:vAlign w:val="center"/>
          </w:tcPr>
          <w:p w14:paraId="47A36071" w14:textId="77777777" w:rsidR="00E57B9C" w:rsidRPr="00233B06" w:rsidRDefault="00E57B9C" w:rsidP="008605FB">
            <w:pPr>
              <w:spacing w:after="0"/>
              <w:jc w:val="center"/>
              <w:rPr>
                <w:lang w:val="en-GB"/>
              </w:rPr>
            </w:pPr>
          </w:p>
        </w:tc>
        <w:tc>
          <w:tcPr>
            <w:tcW w:w="1342" w:type="dxa"/>
            <w:vMerge/>
            <w:vAlign w:val="center"/>
          </w:tcPr>
          <w:p w14:paraId="61B7A537" w14:textId="77777777" w:rsidR="00E57B9C" w:rsidRPr="00233B06" w:rsidRDefault="00E57B9C" w:rsidP="008605FB">
            <w:pPr>
              <w:spacing w:after="0"/>
              <w:jc w:val="center"/>
              <w:rPr>
                <w:lang w:val="en-GB"/>
              </w:rPr>
            </w:pPr>
          </w:p>
        </w:tc>
        <w:tc>
          <w:tcPr>
            <w:tcW w:w="1100" w:type="dxa"/>
            <w:vMerge/>
            <w:vAlign w:val="center"/>
          </w:tcPr>
          <w:p w14:paraId="5D4A2AD6" w14:textId="77777777" w:rsidR="00E57B9C" w:rsidRPr="00233B06" w:rsidRDefault="00E57B9C" w:rsidP="008605FB">
            <w:pPr>
              <w:spacing w:after="0"/>
              <w:jc w:val="center"/>
              <w:rPr>
                <w:lang w:val="en-GB"/>
              </w:rPr>
            </w:pPr>
          </w:p>
        </w:tc>
        <w:tc>
          <w:tcPr>
            <w:tcW w:w="1295" w:type="dxa"/>
            <w:vMerge/>
            <w:vAlign w:val="center"/>
          </w:tcPr>
          <w:p w14:paraId="015A3740" w14:textId="77777777" w:rsidR="00E57B9C" w:rsidRPr="00233B06" w:rsidRDefault="00E57B9C" w:rsidP="008605FB">
            <w:pPr>
              <w:spacing w:after="0"/>
              <w:jc w:val="center"/>
              <w:rPr>
                <w:lang w:val="en-GB"/>
              </w:rPr>
            </w:pPr>
          </w:p>
        </w:tc>
      </w:tr>
      <w:tr w:rsidR="00E57B9C" w:rsidRPr="00233B06" w14:paraId="074B3C37" w14:textId="77777777" w:rsidTr="008605FB">
        <w:tc>
          <w:tcPr>
            <w:tcW w:w="1221" w:type="dxa"/>
            <w:shd w:val="clear" w:color="auto" w:fill="E5E5E5" w:themeFill="accent5" w:themeFillTint="33"/>
            <w:vAlign w:val="center"/>
          </w:tcPr>
          <w:p w14:paraId="75EFB3C2" w14:textId="77777777" w:rsidR="00E57B9C" w:rsidRPr="00233B06" w:rsidRDefault="00E57B9C" w:rsidP="008605FB">
            <w:pPr>
              <w:spacing w:after="0"/>
              <w:jc w:val="center"/>
              <w:rPr>
                <w:b/>
                <w:lang w:val="en-GB"/>
              </w:rPr>
            </w:pPr>
            <w:r w:rsidRPr="00233B06">
              <w:rPr>
                <w:b/>
                <w:lang w:val="en-GB"/>
              </w:rPr>
              <w:t>Direct Mail</w:t>
            </w:r>
          </w:p>
        </w:tc>
        <w:tc>
          <w:tcPr>
            <w:tcW w:w="977" w:type="dxa"/>
            <w:vAlign w:val="center"/>
          </w:tcPr>
          <w:p w14:paraId="07CFFD36" w14:textId="77777777" w:rsidR="00E57B9C" w:rsidRPr="00233B06" w:rsidRDefault="00E57B9C" w:rsidP="008605FB">
            <w:pPr>
              <w:spacing w:after="0"/>
              <w:jc w:val="center"/>
              <w:rPr>
                <w:lang w:val="en-GB"/>
              </w:rPr>
            </w:pPr>
            <w:r w:rsidRPr="00233B06">
              <w:rPr>
                <w:lang w:val="en-GB"/>
              </w:rPr>
              <w:t>64</w:t>
            </w:r>
          </w:p>
        </w:tc>
        <w:tc>
          <w:tcPr>
            <w:tcW w:w="903" w:type="dxa"/>
            <w:vAlign w:val="center"/>
          </w:tcPr>
          <w:p w14:paraId="5131AB1A" w14:textId="77777777" w:rsidR="00E57B9C" w:rsidRPr="00233B06" w:rsidRDefault="00E57B9C" w:rsidP="008605FB">
            <w:pPr>
              <w:spacing w:after="0"/>
              <w:jc w:val="center"/>
              <w:rPr>
                <w:lang w:val="en-GB"/>
              </w:rPr>
            </w:pPr>
            <w:r w:rsidRPr="00233B06">
              <w:rPr>
                <w:lang w:val="en-GB"/>
              </w:rPr>
              <w:t>3,63</w:t>
            </w:r>
          </w:p>
        </w:tc>
        <w:tc>
          <w:tcPr>
            <w:tcW w:w="1100" w:type="dxa"/>
            <w:vMerge/>
            <w:vAlign w:val="center"/>
          </w:tcPr>
          <w:p w14:paraId="797DDDE8" w14:textId="77777777" w:rsidR="00E57B9C" w:rsidRPr="00233B06" w:rsidRDefault="00E57B9C" w:rsidP="008605FB">
            <w:pPr>
              <w:spacing w:after="0"/>
              <w:jc w:val="center"/>
              <w:rPr>
                <w:lang w:val="en-GB"/>
              </w:rPr>
            </w:pPr>
          </w:p>
        </w:tc>
        <w:tc>
          <w:tcPr>
            <w:tcW w:w="1342" w:type="dxa"/>
            <w:vMerge/>
            <w:vAlign w:val="center"/>
          </w:tcPr>
          <w:p w14:paraId="6CB708D6" w14:textId="77777777" w:rsidR="00E57B9C" w:rsidRPr="00233B06" w:rsidRDefault="00E57B9C" w:rsidP="008605FB">
            <w:pPr>
              <w:spacing w:after="0"/>
              <w:jc w:val="center"/>
              <w:rPr>
                <w:lang w:val="en-GB"/>
              </w:rPr>
            </w:pPr>
          </w:p>
        </w:tc>
        <w:tc>
          <w:tcPr>
            <w:tcW w:w="1100" w:type="dxa"/>
            <w:vMerge/>
            <w:vAlign w:val="center"/>
          </w:tcPr>
          <w:p w14:paraId="44DAE7D0" w14:textId="77777777" w:rsidR="00E57B9C" w:rsidRPr="00233B06" w:rsidRDefault="00E57B9C" w:rsidP="008605FB">
            <w:pPr>
              <w:spacing w:after="0"/>
              <w:jc w:val="center"/>
              <w:rPr>
                <w:lang w:val="en-GB"/>
              </w:rPr>
            </w:pPr>
          </w:p>
        </w:tc>
        <w:tc>
          <w:tcPr>
            <w:tcW w:w="1295" w:type="dxa"/>
            <w:vMerge/>
            <w:vAlign w:val="center"/>
          </w:tcPr>
          <w:p w14:paraId="1CFBE9F6" w14:textId="77777777" w:rsidR="00E57B9C" w:rsidRPr="00233B06" w:rsidRDefault="00E57B9C" w:rsidP="008605FB">
            <w:pPr>
              <w:spacing w:after="0"/>
              <w:jc w:val="center"/>
              <w:rPr>
                <w:lang w:val="en-GB"/>
              </w:rPr>
            </w:pPr>
          </w:p>
        </w:tc>
      </w:tr>
      <w:tr w:rsidR="00E57B9C" w:rsidRPr="00233B06" w14:paraId="6FC91DC9" w14:textId="77777777" w:rsidTr="008605FB">
        <w:tc>
          <w:tcPr>
            <w:tcW w:w="1221" w:type="dxa"/>
            <w:shd w:val="clear" w:color="auto" w:fill="E5E5E5" w:themeFill="accent5" w:themeFillTint="33"/>
            <w:vAlign w:val="center"/>
          </w:tcPr>
          <w:p w14:paraId="6C51C625" w14:textId="77777777" w:rsidR="00E57B9C" w:rsidRPr="00233B06" w:rsidRDefault="00E57B9C" w:rsidP="008605FB">
            <w:pPr>
              <w:spacing w:after="0"/>
              <w:jc w:val="center"/>
              <w:rPr>
                <w:b/>
                <w:lang w:val="en-GB"/>
              </w:rPr>
            </w:pPr>
            <w:r w:rsidRPr="00233B06">
              <w:rPr>
                <w:b/>
                <w:lang w:val="en-GB"/>
              </w:rPr>
              <w:t>Personal Selling</w:t>
            </w:r>
          </w:p>
        </w:tc>
        <w:tc>
          <w:tcPr>
            <w:tcW w:w="977" w:type="dxa"/>
            <w:vAlign w:val="center"/>
          </w:tcPr>
          <w:p w14:paraId="182B742D" w14:textId="77777777" w:rsidR="00E57B9C" w:rsidRPr="00233B06" w:rsidRDefault="00E57B9C" w:rsidP="008605FB">
            <w:pPr>
              <w:spacing w:after="0"/>
              <w:jc w:val="center"/>
              <w:rPr>
                <w:lang w:val="en-GB"/>
              </w:rPr>
            </w:pPr>
            <w:r w:rsidRPr="00233B06">
              <w:rPr>
                <w:lang w:val="en-GB"/>
              </w:rPr>
              <w:t>71</w:t>
            </w:r>
          </w:p>
        </w:tc>
        <w:tc>
          <w:tcPr>
            <w:tcW w:w="903" w:type="dxa"/>
            <w:vAlign w:val="center"/>
          </w:tcPr>
          <w:p w14:paraId="5614AA34" w14:textId="77777777" w:rsidR="00E57B9C" w:rsidRPr="00233B06" w:rsidRDefault="00E57B9C" w:rsidP="008605FB">
            <w:pPr>
              <w:spacing w:after="0"/>
              <w:jc w:val="center"/>
              <w:rPr>
                <w:lang w:val="en-GB"/>
              </w:rPr>
            </w:pPr>
            <w:r w:rsidRPr="00233B06">
              <w:rPr>
                <w:lang w:val="en-GB"/>
              </w:rPr>
              <w:t>3,18</w:t>
            </w:r>
          </w:p>
        </w:tc>
        <w:tc>
          <w:tcPr>
            <w:tcW w:w="1100" w:type="dxa"/>
            <w:vMerge/>
            <w:vAlign w:val="center"/>
          </w:tcPr>
          <w:p w14:paraId="71D26E25" w14:textId="77777777" w:rsidR="00E57B9C" w:rsidRPr="00233B06" w:rsidRDefault="00E57B9C" w:rsidP="008605FB">
            <w:pPr>
              <w:spacing w:after="0"/>
              <w:jc w:val="center"/>
              <w:rPr>
                <w:lang w:val="en-GB"/>
              </w:rPr>
            </w:pPr>
          </w:p>
        </w:tc>
        <w:tc>
          <w:tcPr>
            <w:tcW w:w="1342" w:type="dxa"/>
            <w:vMerge/>
            <w:vAlign w:val="center"/>
          </w:tcPr>
          <w:p w14:paraId="30D878CE" w14:textId="77777777" w:rsidR="00E57B9C" w:rsidRPr="00233B06" w:rsidRDefault="00E57B9C" w:rsidP="008605FB">
            <w:pPr>
              <w:spacing w:after="0"/>
              <w:jc w:val="center"/>
              <w:rPr>
                <w:lang w:val="en-GB"/>
              </w:rPr>
            </w:pPr>
          </w:p>
        </w:tc>
        <w:tc>
          <w:tcPr>
            <w:tcW w:w="1100" w:type="dxa"/>
            <w:vMerge/>
            <w:vAlign w:val="center"/>
          </w:tcPr>
          <w:p w14:paraId="7B9F37F2" w14:textId="77777777" w:rsidR="00E57B9C" w:rsidRPr="00233B06" w:rsidRDefault="00E57B9C" w:rsidP="008605FB">
            <w:pPr>
              <w:spacing w:after="0"/>
              <w:jc w:val="center"/>
              <w:rPr>
                <w:lang w:val="en-GB"/>
              </w:rPr>
            </w:pPr>
          </w:p>
        </w:tc>
        <w:tc>
          <w:tcPr>
            <w:tcW w:w="1295" w:type="dxa"/>
            <w:vMerge/>
            <w:vAlign w:val="center"/>
          </w:tcPr>
          <w:p w14:paraId="26323933" w14:textId="77777777" w:rsidR="00E57B9C" w:rsidRPr="00233B06" w:rsidRDefault="00E57B9C" w:rsidP="008605FB">
            <w:pPr>
              <w:spacing w:after="0"/>
              <w:jc w:val="center"/>
              <w:rPr>
                <w:lang w:val="en-GB"/>
              </w:rPr>
            </w:pPr>
          </w:p>
        </w:tc>
      </w:tr>
      <w:tr w:rsidR="00E57B9C" w:rsidRPr="00233B06" w14:paraId="4A433CF2" w14:textId="77777777" w:rsidTr="008605FB">
        <w:tc>
          <w:tcPr>
            <w:tcW w:w="1221" w:type="dxa"/>
            <w:shd w:val="clear" w:color="auto" w:fill="E5E5E5" w:themeFill="accent5" w:themeFillTint="33"/>
            <w:vAlign w:val="center"/>
          </w:tcPr>
          <w:p w14:paraId="11889412" w14:textId="77777777" w:rsidR="00E57B9C" w:rsidRPr="00233B06" w:rsidRDefault="00E57B9C" w:rsidP="008605FB">
            <w:pPr>
              <w:spacing w:after="0"/>
              <w:jc w:val="center"/>
              <w:rPr>
                <w:b/>
                <w:lang w:val="en-GB"/>
              </w:rPr>
            </w:pPr>
            <w:r w:rsidRPr="00233B06">
              <w:rPr>
                <w:b/>
                <w:lang w:val="en-GB"/>
              </w:rPr>
              <w:t>Total</w:t>
            </w:r>
          </w:p>
        </w:tc>
        <w:tc>
          <w:tcPr>
            <w:tcW w:w="977" w:type="dxa"/>
            <w:vAlign w:val="center"/>
          </w:tcPr>
          <w:p w14:paraId="3FA52751" w14:textId="77777777" w:rsidR="00E57B9C" w:rsidRPr="00233B06" w:rsidRDefault="00E57B9C" w:rsidP="008605FB">
            <w:pPr>
              <w:spacing w:after="0"/>
              <w:jc w:val="center"/>
              <w:rPr>
                <w:lang w:val="en-GB"/>
              </w:rPr>
            </w:pPr>
            <w:r w:rsidRPr="00233B06">
              <w:rPr>
                <w:lang w:val="en-GB"/>
              </w:rPr>
              <w:t>26</w:t>
            </w:r>
            <w:r w:rsidR="00DB6332">
              <w:rPr>
                <w:lang w:val="en-GB"/>
              </w:rPr>
              <w:t>5</w:t>
            </w:r>
          </w:p>
        </w:tc>
        <w:tc>
          <w:tcPr>
            <w:tcW w:w="903" w:type="dxa"/>
            <w:vAlign w:val="center"/>
          </w:tcPr>
          <w:p w14:paraId="3DE231C8" w14:textId="77777777" w:rsidR="00E57B9C" w:rsidRPr="00233B06" w:rsidRDefault="00E57B9C" w:rsidP="008605FB">
            <w:pPr>
              <w:spacing w:after="0"/>
              <w:jc w:val="center"/>
              <w:rPr>
                <w:lang w:val="en-GB"/>
              </w:rPr>
            </w:pPr>
            <w:r w:rsidRPr="00233B06">
              <w:rPr>
                <w:lang w:val="en-GB"/>
              </w:rPr>
              <w:t>3,80</w:t>
            </w:r>
          </w:p>
        </w:tc>
        <w:tc>
          <w:tcPr>
            <w:tcW w:w="1100" w:type="dxa"/>
            <w:vAlign w:val="center"/>
          </w:tcPr>
          <w:p w14:paraId="299C99F4" w14:textId="77777777" w:rsidR="00E57B9C" w:rsidRPr="00233B06" w:rsidRDefault="00E57B9C" w:rsidP="008605FB">
            <w:pPr>
              <w:spacing w:after="0"/>
              <w:jc w:val="center"/>
              <w:rPr>
                <w:lang w:val="en-GB"/>
              </w:rPr>
            </w:pPr>
          </w:p>
        </w:tc>
        <w:tc>
          <w:tcPr>
            <w:tcW w:w="1342" w:type="dxa"/>
            <w:vAlign w:val="center"/>
          </w:tcPr>
          <w:p w14:paraId="77CAE660" w14:textId="77777777" w:rsidR="00E57B9C" w:rsidRPr="00233B06" w:rsidRDefault="00E57B9C" w:rsidP="008605FB">
            <w:pPr>
              <w:spacing w:after="0"/>
              <w:jc w:val="center"/>
              <w:rPr>
                <w:lang w:val="en-GB"/>
              </w:rPr>
            </w:pPr>
          </w:p>
        </w:tc>
        <w:tc>
          <w:tcPr>
            <w:tcW w:w="1100" w:type="dxa"/>
            <w:vAlign w:val="center"/>
          </w:tcPr>
          <w:p w14:paraId="3DF4EEAE" w14:textId="77777777" w:rsidR="00E57B9C" w:rsidRPr="00233B06" w:rsidRDefault="00E57B9C" w:rsidP="008605FB">
            <w:pPr>
              <w:spacing w:after="0"/>
              <w:jc w:val="center"/>
              <w:rPr>
                <w:lang w:val="en-GB"/>
              </w:rPr>
            </w:pPr>
          </w:p>
        </w:tc>
        <w:tc>
          <w:tcPr>
            <w:tcW w:w="1295" w:type="dxa"/>
            <w:vAlign w:val="center"/>
          </w:tcPr>
          <w:p w14:paraId="78756226" w14:textId="77777777" w:rsidR="00E57B9C" w:rsidRPr="00233B06" w:rsidRDefault="00E57B9C" w:rsidP="008605FB">
            <w:pPr>
              <w:spacing w:after="0"/>
              <w:jc w:val="center"/>
              <w:rPr>
                <w:lang w:val="en-GB"/>
              </w:rPr>
            </w:pPr>
          </w:p>
        </w:tc>
      </w:tr>
    </w:tbl>
    <w:p w14:paraId="1085F48C" w14:textId="77777777" w:rsidR="00E57B9C" w:rsidRPr="00233B06" w:rsidRDefault="00E57B9C" w:rsidP="00E57B9C">
      <w:pPr>
        <w:rPr>
          <w:lang w:val="en-GB"/>
        </w:rPr>
      </w:pPr>
      <w:r w:rsidRPr="00233B06">
        <w:rPr>
          <w:lang w:val="en-GB"/>
        </w:rPr>
        <w:t>* two-sided p &lt; 0,01</w:t>
      </w:r>
    </w:p>
    <w:p w14:paraId="7E035029" w14:textId="77777777" w:rsidR="00E57B9C" w:rsidRPr="00233B06" w:rsidRDefault="00E57B9C" w:rsidP="00E57B9C">
      <w:pPr>
        <w:pStyle w:val="Kop3"/>
        <w:rPr>
          <w:lang w:val="en-GB"/>
        </w:rPr>
      </w:pPr>
      <w:bookmarkStart w:id="61" w:name="_Toc449102678"/>
      <w:bookmarkStart w:id="62" w:name="_Toc450592084"/>
      <w:r w:rsidRPr="00233B06">
        <w:rPr>
          <w:lang w:val="en-GB"/>
        </w:rPr>
        <w:t>The influence of CLC stages on the response of consumers (H2)</w:t>
      </w:r>
      <w:bookmarkEnd w:id="61"/>
      <w:bookmarkEnd w:id="62"/>
    </w:p>
    <w:p w14:paraId="602722AA" w14:textId="77777777" w:rsidR="00E57B9C" w:rsidRPr="00233B06" w:rsidRDefault="00E57B9C" w:rsidP="00E57B9C">
      <w:pPr>
        <w:rPr>
          <w:lang w:val="en-GB"/>
        </w:rPr>
      </w:pPr>
      <w:r w:rsidRPr="00233B06">
        <w:rPr>
          <w:lang w:val="en-GB"/>
        </w:rPr>
        <w:t xml:space="preserve">In order to test the influence of the CLC stages on the response of consumers, an independent samples t-test is used. This test compares the average WTA for the </w:t>
      </w:r>
      <w:r w:rsidR="00DB6332">
        <w:rPr>
          <w:lang w:val="en-GB"/>
        </w:rPr>
        <w:t>2</w:t>
      </w:r>
      <w:r w:rsidR="007447B8">
        <w:rPr>
          <w:lang w:val="en-GB"/>
        </w:rPr>
        <w:t xml:space="preserve"> </w:t>
      </w:r>
      <w:r w:rsidRPr="00233B06">
        <w:rPr>
          <w:lang w:val="en-GB"/>
        </w:rPr>
        <w:t xml:space="preserve">CLC stages, namely exploration and maturity. Since </w:t>
      </w:r>
      <w:r w:rsidR="00DB6332">
        <w:rPr>
          <w:lang w:val="en-GB"/>
        </w:rPr>
        <w:t>2</w:t>
      </w:r>
      <w:r w:rsidR="007447B8">
        <w:rPr>
          <w:lang w:val="en-GB"/>
        </w:rPr>
        <w:t xml:space="preserve"> </w:t>
      </w:r>
      <w:r w:rsidRPr="00233B06">
        <w:rPr>
          <w:lang w:val="en-GB"/>
        </w:rPr>
        <w:t xml:space="preserve">opposite hypotheses were formulated in chapter 3.2, there is no clear indication about the direction of the effect of the </w:t>
      </w:r>
      <w:r w:rsidR="00DB6332">
        <w:rPr>
          <w:lang w:val="en-GB"/>
        </w:rPr>
        <w:t>2</w:t>
      </w:r>
      <w:r w:rsidR="007447B8">
        <w:rPr>
          <w:lang w:val="en-GB"/>
        </w:rPr>
        <w:t xml:space="preserve"> </w:t>
      </w:r>
      <w:r w:rsidRPr="00233B06">
        <w:rPr>
          <w:lang w:val="en-GB"/>
        </w:rPr>
        <w:t xml:space="preserve">CLC stages on the WTA of consumers. As a result, we use the two-sided p-value of the independent samples t-test to test hypothesis H2. </w:t>
      </w:r>
    </w:p>
    <w:p w14:paraId="5869B1A4" w14:textId="77777777" w:rsidR="00E57B9C" w:rsidRPr="00233B06" w:rsidRDefault="00E57B9C" w:rsidP="00E57B9C">
      <w:pPr>
        <w:pStyle w:val="Bijschrift"/>
        <w:keepNext/>
        <w:rPr>
          <w:lang w:val="en-GB"/>
        </w:rPr>
      </w:pPr>
      <w:r w:rsidRPr="00233B06">
        <w:rPr>
          <w:lang w:val="en-GB"/>
        </w:rPr>
        <w:t xml:space="preserve">Table </w:t>
      </w:r>
      <w:r w:rsidR="00704F7D" w:rsidRPr="00233B06">
        <w:rPr>
          <w:lang w:val="en-GB"/>
        </w:rPr>
        <w:fldChar w:fldCharType="begin"/>
      </w:r>
      <w:r w:rsidRPr="00233B06">
        <w:rPr>
          <w:lang w:val="en-GB"/>
        </w:rPr>
        <w:instrText xml:space="preserve"> SEQ Table \* ARABIC </w:instrText>
      </w:r>
      <w:r w:rsidR="00704F7D" w:rsidRPr="00233B06">
        <w:rPr>
          <w:lang w:val="en-GB"/>
        </w:rPr>
        <w:fldChar w:fldCharType="separate"/>
      </w:r>
      <w:r w:rsidR="003505EC">
        <w:rPr>
          <w:noProof/>
          <w:lang w:val="en-GB"/>
        </w:rPr>
        <w:t>14</w:t>
      </w:r>
      <w:r w:rsidR="00704F7D" w:rsidRPr="00233B06">
        <w:rPr>
          <w:noProof/>
          <w:lang w:val="en-GB"/>
        </w:rPr>
        <w:fldChar w:fldCharType="end"/>
      </w:r>
      <w:r w:rsidRPr="00233B06">
        <w:rPr>
          <w:lang w:val="en-GB"/>
        </w:rPr>
        <w:t xml:space="preserve"> Results independent samples t-test</w:t>
      </w:r>
    </w:p>
    <w:tbl>
      <w:tblPr>
        <w:tblStyle w:val="Tabelraster"/>
        <w:tblW w:w="7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276"/>
        <w:gridCol w:w="1276"/>
        <w:gridCol w:w="1417"/>
        <w:gridCol w:w="1249"/>
        <w:gridCol w:w="1281"/>
      </w:tblGrid>
      <w:tr w:rsidR="00E57B9C" w:rsidRPr="00233B06" w14:paraId="59FC1BE1" w14:textId="77777777" w:rsidTr="008605FB">
        <w:tc>
          <w:tcPr>
            <w:tcW w:w="1418" w:type="dxa"/>
            <w:shd w:val="clear" w:color="auto" w:fill="808080" w:themeFill="background1" w:themeFillShade="80"/>
            <w:vAlign w:val="center"/>
          </w:tcPr>
          <w:p w14:paraId="69D0D145" w14:textId="77777777" w:rsidR="00E57B9C" w:rsidRPr="00233B06" w:rsidRDefault="00E57B9C" w:rsidP="008605FB">
            <w:pPr>
              <w:spacing w:after="0"/>
              <w:jc w:val="center"/>
              <w:rPr>
                <w:rFonts w:cs="Arial"/>
                <w:color w:val="FFFFFF" w:themeColor="background1"/>
                <w:lang w:val="en-GB"/>
              </w:rPr>
            </w:pPr>
          </w:p>
        </w:tc>
        <w:tc>
          <w:tcPr>
            <w:tcW w:w="1276" w:type="dxa"/>
            <w:shd w:val="clear" w:color="auto" w:fill="808080" w:themeFill="background1" w:themeFillShade="80"/>
            <w:vAlign w:val="center"/>
          </w:tcPr>
          <w:p w14:paraId="0AF9251A" w14:textId="77777777" w:rsidR="00E57B9C" w:rsidRPr="00233B06" w:rsidRDefault="00E57B9C" w:rsidP="008605FB">
            <w:pPr>
              <w:spacing w:after="0"/>
              <w:jc w:val="center"/>
              <w:rPr>
                <w:rFonts w:cs="Arial"/>
                <w:b/>
                <w:color w:val="FFFFFF" w:themeColor="background1"/>
                <w:lang w:val="en-GB"/>
              </w:rPr>
            </w:pPr>
            <w:r w:rsidRPr="00233B06">
              <w:rPr>
                <w:rFonts w:cs="Arial"/>
                <w:b/>
                <w:color w:val="FFFFFF" w:themeColor="background1"/>
                <w:lang w:val="en-GB"/>
              </w:rPr>
              <w:t>N</w:t>
            </w:r>
          </w:p>
        </w:tc>
        <w:tc>
          <w:tcPr>
            <w:tcW w:w="1276" w:type="dxa"/>
            <w:shd w:val="clear" w:color="auto" w:fill="808080" w:themeFill="background1" w:themeFillShade="80"/>
            <w:vAlign w:val="center"/>
          </w:tcPr>
          <w:p w14:paraId="1311128A" w14:textId="77777777" w:rsidR="00E57B9C" w:rsidRPr="00233B06" w:rsidRDefault="00E57B9C" w:rsidP="008605FB">
            <w:pPr>
              <w:spacing w:after="0"/>
              <w:jc w:val="center"/>
              <w:rPr>
                <w:rFonts w:cs="Arial"/>
                <w:b/>
                <w:color w:val="FFFFFF" w:themeColor="background1"/>
                <w:lang w:val="en-GB"/>
              </w:rPr>
            </w:pPr>
            <w:r w:rsidRPr="00233B06">
              <w:rPr>
                <w:rFonts w:cs="Arial"/>
                <w:b/>
                <w:color w:val="FFFFFF" w:themeColor="background1"/>
                <w:lang w:val="en-GB"/>
              </w:rPr>
              <w:t>Mean</w:t>
            </w:r>
          </w:p>
        </w:tc>
        <w:tc>
          <w:tcPr>
            <w:tcW w:w="1417" w:type="dxa"/>
            <w:shd w:val="clear" w:color="auto" w:fill="808080" w:themeFill="background1" w:themeFillShade="80"/>
            <w:vAlign w:val="center"/>
          </w:tcPr>
          <w:p w14:paraId="11010589" w14:textId="77777777" w:rsidR="00E57B9C" w:rsidRPr="00233B06" w:rsidRDefault="00E57B9C" w:rsidP="008605FB">
            <w:pPr>
              <w:spacing w:after="0"/>
              <w:jc w:val="center"/>
              <w:rPr>
                <w:rFonts w:cs="Arial"/>
                <w:b/>
                <w:color w:val="FFFFFF" w:themeColor="background1"/>
                <w:lang w:val="en-GB"/>
              </w:rPr>
            </w:pPr>
            <w:r w:rsidRPr="00233B06">
              <w:rPr>
                <w:rFonts w:cs="Arial"/>
                <w:b/>
                <w:color w:val="FFFFFF" w:themeColor="background1"/>
                <w:lang w:val="en-GB"/>
              </w:rPr>
              <w:t xml:space="preserve">Sig. </w:t>
            </w:r>
            <w:proofErr w:type="spellStart"/>
            <w:r w:rsidRPr="00233B06">
              <w:rPr>
                <w:rFonts w:cs="Arial"/>
                <w:b/>
                <w:color w:val="FFFFFF" w:themeColor="background1"/>
                <w:lang w:val="en-GB"/>
              </w:rPr>
              <w:t>Levene’s</w:t>
            </w:r>
            <w:proofErr w:type="spellEnd"/>
            <w:r w:rsidRPr="00233B06">
              <w:rPr>
                <w:rFonts w:cs="Arial"/>
                <w:b/>
                <w:color w:val="FFFFFF" w:themeColor="background1"/>
                <w:lang w:val="en-GB"/>
              </w:rPr>
              <w:t xml:space="preserve"> test</w:t>
            </w:r>
          </w:p>
        </w:tc>
        <w:tc>
          <w:tcPr>
            <w:tcW w:w="1249" w:type="dxa"/>
            <w:shd w:val="clear" w:color="auto" w:fill="808080" w:themeFill="background1" w:themeFillShade="80"/>
            <w:vAlign w:val="center"/>
          </w:tcPr>
          <w:p w14:paraId="6F3E2498" w14:textId="77777777" w:rsidR="00E57B9C" w:rsidRPr="00233B06" w:rsidRDefault="00E57B9C" w:rsidP="008605FB">
            <w:pPr>
              <w:spacing w:after="0"/>
              <w:jc w:val="center"/>
              <w:rPr>
                <w:rFonts w:cs="Arial"/>
                <w:b/>
                <w:color w:val="FFFFFF" w:themeColor="background1"/>
                <w:lang w:val="en-GB"/>
              </w:rPr>
            </w:pPr>
            <w:r w:rsidRPr="00233B06">
              <w:rPr>
                <w:rFonts w:cs="Arial"/>
                <w:b/>
                <w:color w:val="FFFFFF" w:themeColor="background1"/>
                <w:lang w:val="en-GB"/>
              </w:rPr>
              <w:t>T-value</w:t>
            </w:r>
          </w:p>
        </w:tc>
        <w:tc>
          <w:tcPr>
            <w:tcW w:w="1281" w:type="dxa"/>
            <w:shd w:val="clear" w:color="auto" w:fill="808080" w:themeFill="background1" w:themeFillShade="80"/>
            <w:vAlign w:val="center"/>
          </w:tcPr>
          <w:p w14:paraId="3E0ED487" w14:textId="77777777" w:rsidR="00E57B9C" w:rsidRPr="00233B06" w:rsidRDefault="00E57B9C" w:rsidP="008605FB">
            <w:pPr>
              <w:spacing w:after="0"/>
              <w:ind w:right="117"/>
              <w:jc w:val="center"/>
              <w:rPr>
                <w:rFonts w:cs="Arial"/>
                <w:b/>
                <w:color w:val="FFFFFF" w:themeColor="background1"/>
                <w:lang w:val="en-GB"/>
              </w:rPr>
            </w:pPr>
            <w:r w:rsidRPr="00233B06">
              <w:rPr>
                <w:rFonts w:cs="Arial"/>
                <w:b/>
                <w:color w:val="FFFFFF" w:themeColor="background1"/>
                <w:lang w:val="en-GB"/>
              </w:rPr>
              <w:t>Sig.</w:t>
            </w:r>
          </w:p>
        </w:tc>
      </w:tr>
      <w:tr w:rsidR="00E57B9C" w:rsidRPr="00233B06" w14:paraId="64BEFADE" w14:textId="77777777" w:rsidTr="008605FB">
        <w:tc>
          <w:tcPr>
            <w:tcW w:w="1418" w:type="dxa"/>
            <w:shd w:val="clear" w:color="auto" w:fill="E5E5E5" w:themeFill="accent5" w:themeFillTint="33"/>
            <w:vAlign w:val="center"/>
          </w:tcPr>
          <w:p w14:paraId="37C6629A" w14:textId="77777777" w:rsidR="00E57B9C" w:rsidRPr="00233B06" w:rsidRDefault="00E57B9C" w:rsidP="008605FB">
            <w:pPr>
              <w:spacing w:after="0"/>
              <w:jc w:val="center"/>
              <w:rPr>
                <w:rFonts w:cs="Arial"/>
                <w:b/>
                <w:lang w:val="en-GB"/>
              </w:rPr>
            </w:pPr>
            <w:r w:rsidRPr="00233B06">
              <w:rPr>
                <w:rFonts w:cs="Arial"/>
                <w:b/>
                <w:lang w:val="en-GB"/>
              </w:rPr>
              <w:t>Exploration</w:t>
            </w:r>
          </w:p>
        </w:tc>
        <w:tc>
          <w:tcPr>
            <w:tcW w:w="1276" w:type="dxa"/>
            <w:vAlign w:val="center"/>
          </w:tcPr>
          <w:p w14:paraId="50C17BF2" w14:textId="77777777" w:rsidR="00E57B9C" w:rsidRPr="00233B06" w:rsidRDefault="00E57B9C" w:rsidP="008605FB">
            <w:pPr>
              <w:spacing w:after="0"/>
              <w:jc w:val="center"/>
              <w:rPr>
                <w:rFonts w:cs="Arial"/>
                <w:lang w:val="en-GB"/>
              </w:rPr>
            </w:pPr>
            <w:r w:rsidRPr="00233B06">
              <w:rPr>
                <w:rFonts w:cs="Arial"/>
                <w:lang w:val="en-GB"/>
              </w:rPr>
              <w:t>129</w:t>
            </w:r>
          </w:p>
        </w:tc>
        <w:tc>
          <w:tcPr>
            <w:tcW w:w="1276" w:type="dxa"/>
            <w:vAlign w:val="center"/>
          </w:tcPr>
          <w:p w14:paraId="29BCD020" w14:textId="77777777" w:rsidR="00E57B9C" w:rsidRPr="00233B06" w:rsidRDefault="00E57B9C" w:rsidP="008605FB">
            <w:pPr>
              <w:spacing w:after="0"/>
              <w:jc w:val="center"/>
              <w:rPr>
                <w:rFonts w:cs="Arial"/>
                <w:lang w:val="en-GB"/>
              </w:rPr>
            </w:pPr>
            <w:r w:rsidRPr="00233B06">
              <w:rPr>
                <w:rFonts w:cs="Arial"/>
                <w:lang w:val="en-GB"/>
              </w:rPr>
              <w:t>4,64</w:t>
            </w:r>
          </w:p>
        </w:tc>
        <w:tc>
          <w:tcPr>
            <w:tcW w:w="1417" w:type="dxa"/>
            <w:vMerge w:val="restart"/>
            <w:vAlign w:val="center"/>
          </w:tcPr>
          <w:p w14:paraId="4B8933F7" w14:textId="77777777" w:rsidR="00E57B9C" w:rsidRPr="00233B06" w:rsidRDefault="00E57B9C" w:rsidP="008605FB">
            <w:pPr>
              <w:spacing w:after="0"/>
              <w:jc w:val="center"/>
              <w:rPr>
                <w:rFonts w:cs="Arial"/>
                <w:lang w:val="en-GB"/>
              </w:rPr>
            </w:pPr>
            <w:r w:rsidRPr="00233B06">
              <w:rPr>
                <w:rFonts w:cs="Arial"/>
                <w:lang w:val="en-GB"/>
              </w:rPr>
              <w:t>0,204</w:t>
            </w:r>
          </w:p>
        </w:tc>
        <w:tc>
          <w:tcPr>
            <w:tcW w:w="1249" w:type="dxa"/>
            <w:vMerge w:val="restart"/>
            <w:vAlign w:val="center"/>
          </w:tcPr>
          <w:p w14:paraId="699B6A7D" w14:textId="77777777" w:rsidR="00E57B9C" w:rsidRPr="00233B06" w:rsidRDefault="00E57B9C" w:rsidP="008605FB">
            <w:pPr>
              <w:spacing w:after="0"/>
              <w:jc w:val="center"/>
              <w:rPr>
                <w:rFonts w:cs="Arial"/>
                <w:lang w:val="en-GB"/>
              </w:rPr>
            </w:pPr>
            <w:r w:rsidRPr="00233B06">
              <w:rPr>
                <w:rFonts w:cs="Arial"/>
                <w:lang w:val="en-GB"/>
              </w:rPr>
              <w:t>-2,602</w:t>
            </w:r>
          </w:p>
        </w:tc>
        <w:tc>
          <w:tcPr>
            <w:tcW w:w="1281" w:type="dxa"/>
            <w:vMerge w:val="restart"/>
            <w:vAlign w:val="center"/>
          </w:tcPr>
          <w:p w14:paraId="0A511C7F" w14:textId="77777777" w:rsidR="00E57B9C" w:rsidRPr="00233B06" w:rsidRDefault="00E57B9C" w:rsidP="008605FB">
            <w:pPr>
              <w:spacing w:after="0"/>
              <w:jc w:val="center"/>
              <w:rPr>
                <w:rFonts w:cs="Arial"/>
                <w:lang w:val="en-GB"/>
              </w:rPr>
            </w:pPr>
            <w:r w:rsidRPr="00233B06">
              <w:rPr>
                <w:rFonts w:cs="Arial"/>
                <w:lang w:val="en-GB"/>
              </w:rPr>
              <w:t>0,01*</w:t>
            </w:r>
          </w:p>
        </w:tc>
      </w:tr>
      <w:tr w:rsidR="00E57B9C" w:rsidRPr="00233B06" w14:paraId="589B89B9" w14:textId="77777777" w:rsidTr="008605FB">
        <w:tc>
          <w:tcPr>
            <w:tcW w:w="1418" w:type="dxa"/>
            <w:shd w:val="clear" w:color="auto" w:fill="E5E5E5" w:themeFill="accent5" w:themeFillTint="33"/>
            <w:vAlign w:val="center"/>
          </w:tcPr>
          <w:p w14:paraId="0DAB0279" w14:textId="77777777" w:rsidR="00E57B9C" w:rsidRPr="00233B06" w:rsidRDefault="00E57B9C" w:rsidP="008605FB">
            <w:pPr>
              <w:spacing w:after="0"/>
              <w:jc w:val="center"/>
              <w:rPr>
                <w:rFonts w:cs="Arial"/>
                <w:b/>
                <w:lang w:val="en-GB"/>
              </w:rPr>
            </w:pPr>
            <w:r w:rsidRPr="00233B06">
              <w:rPr>
                <w:rFonts w:cs="Arial"/>
                <w:b/>
                <w:lang w:val="en-GB"/>
              </w:rPr>
              <w:t>Maturity</w:t>
            </w:r>
          </w:p>
        </w:tc>
        <w:tc>
          <w:tcPr>
            <w:tcW w:w="1276" w:type="dxa"/>
            <w:vAlign w:val="center"/>
          </w:tcPr>
          <w:p w14:paraId="748A9E0A" w14:textId="77777777" w:rsidR="00E57B9C" w:rsidRPr="00233B06" w:rsidRDefault="00E57B9C" w:rsidP="008605FB">
            <w:pPr>
              <w:spacing w:after="0"/>
              <w:jc w:val="center"/>
              <w:rPr>
                <w:rFonts w:cs="Arial"/>
                <w:lang w:val="en-GB"/>
              </w:rPr>
            </w:pPr>
            <w:r w:rsidRPr="00233B06">
              <w:rPr>
                <w:rFonts w:cs="Arial"/>
                <w:lang w:val="en-GB"/>
              </w:rPr>
              <w:t>136</w:t>
            </w:r>
          </w:p>
        </w:tc>
        <w:tc>
          <w:tcPr>
            <w:tcW w:w="1276" w:type="dxa"/>
            <w:vAlign w:val="center"/>
          </w:tcPr>
          <w:p w14:paraId="04DDEDC8" w14:textId="77777777" w:rsidR="00E57B9C" w:rsidRPr="00233B06" w:rsidRDefault="001F29FE" w:rsidP="008605FB">
            <w:pPr>
              <w:spacing w:after="0"/>
              <w:jc w:val="center"/>
              <w:rPr>
                <w:rFonts w:cs="Arial"/>
                <w:lang w:val="en-GB"/>
              </w:rPr>
            </w:pPr>
            <w:r>
              <w:rPr>
                <w:rFonts w:cs="Arial"/>
                <w:lang w:val="en-GB"/>
              </w:rPr>
              <w:t>5</w:t>
            </w:r>
            <w:r w:rsidR="00E57B9C" w:rsidRPr="00233B06">
              <w:rPr>
                <w:rFonts w:cs="Arial"/>
                <w:lang w:val="en-GB"/>
              </w:rPr>
              <w:t>,11</w:t>
            </w:r>
          </w:p>
        </w:tc>
        <w:tc>
          <w:tcPr>
            <w:tcW w:w="1417" w:type="dxa"/>
            <w:vMerge/>
            <w:vAlign w:val="center"/>
          </w:tcPr>
          <w:p w14:paraId="50F7C6C8" w14:textId="77777777" w:rsidR="00E57B9C" w:rsidRPr="00233B06" w:rsidRDefault="00E57B9C" w:rsidP="008605FB">
            <w:pPr>
              <w:spacing w:after="0"/>
              <w:jc w:val="center"/>
              <w:rPr>
                <w:rFonts w:cs="Arial"/>
                <w:lang w:val="en-GB"/>
              </w:rPr>
            </w:pPr>
          </w:p>
        </w:tc>
        <w:tc>
          <w:tcPr>
            <w:tcW w:w="1249" w:type="dxa"/>
            <w:vMerge/>
            <w:vAlign w:val="center"/>
          </w:tcPr>
          <w:p w14:paraId="4C91B82E" w14:textId="77777777" w:rsidR="00E57B9C" w:rsidRPr="00233B06" w:rsidRDefault="00E57B9C" w:rsidP="008605FB">
            <w:pPr>
              <w:spacing w:after="0"/>
              <w:jc w:val="center"/>
              <w:rPr>
                <w:rFonts w:cs="Arial"/>
                <w:lang w:val="en-GB"/>
              </w:rPr>
            </w:pPr>
          </w:p>
        </w:tc>
        <w:tc>
          <w:tcPr>
            <w:tcW w:w="1281" w:type="dxa"/>
            <w:vMerge/>
            <w:vAlign w:val="center"/>
          </w:tcPr>
          <w:p w14:paraId="0D53882B" w14:textId="77777777" w:rsidR="00E57B9C" w:rsidRPr="00233B06" w:rsidRDefault="00E57B9C" w:rsidP="008605FB">
            <w:pPr>
              <w:spacing w:after="0"/>
              <w:jc w:val="center"/>
              <w:rPr>
                <w:rFonts w:cs="Arial"/>
                <w:lang w:val="en-GB"/>
              </w:rPr>
            </w:pPr>
          </w:p>
        </w:tc>
      </w:tr>
    </w:tbl>
    <w:p w14:paraId="61FF6F92" w14:textId="77777777" w:rsidR="00E57B9C" w:rsidRPr="00233B06" w:rsidRDefault="00E57B9C" w:rsidP="00E57B9C">
      <w:pPr>
        <w:rPr>
          <w:lang w:val="en-GB"/>
        </w:rPr>
      </w:pPr>
      <w:r w:rsidRPr="00233B06">
        <w:rPr>
          <w:lang w:val="en-GB"/>
        </w:rPr>
        <w:t>*two-sided p &lt; 0,01</w:t>
      </w:r>
    </w:p>
    <w:p w14:paraId="1F682D6D" w14:textId="77777777" w:rsidR="00E57B9C" w:rsidRPr="00233B06" w:rsidRDefault="00E57B9C" w:rsidP="00E57B9C">
      <w:pPr>
        <w:rPr>
          <w:lang w:val="en-GB"/>
        </w:rPr>
      </w:pPr>
      <w:r w:rsidRPr="00233B06">
        <w:rPr>
          <w:lang w:val="en-GB"/>
        </w:rPr>
        <w:t>Since there are enough observations per cell (129, 136 &gt; 30), the results of the independent samples t-test can be</w:t>
      </w:r>
      <w:r w:rsidR="004B6525">
        <w:rPr>
          <w:lang w:val="en-GB"/>
        </w:rPr>
        <w:t xml:space="preserve"> correctly interpreted. Table 14</w:t>
      </w:r>
      <w:r w:rsidRPr="00233B06">
        <w:rPr>
          <w:lang w:val="en-GB"/>
        </w:rPr>
        <w:t xml:space="preserve"> shows that the WTA is significantly higher in the maturity stage than in the exploration stage of the CLC. This is also visible in figure 6. The results of the independent samples t-test are in line with the results of regression equation R1</w:t>
      </w:r>
      <w:r w:rsidR="007447B8">
        <w:rPr>
          <w:lang w:val="en-GB"/>
        </w:rPr>
        <w:t>.</w:t>
      </w:r>
    </w:p>
    <w:p w14:paraId="7AA36BF6" w14:textId="77777777" w:rsidR="00E57B9C" w:rsidRPr="00233B06" w:rsidRDefault="00E57B9C" w:rsidP="00E57B9C">
      <w:pPr>
        <w:pStyle w:val="Kop3"/>
        <w:rPr>
          <w:lang w:val="en-GB"/>
        </w:rPr>
      </w:pPr>
      <w:bookmarkStart w:id="63" w:name="_Toc449102679"/>
      <w:bookmarkStart w:id="64" w:name="_Toc450592085"/>
      <w:r w:rsidRPr="00233B06">
        <w:rPr>
          <w:lang w:val="en-GB"/>
        </w:rPr>
        <w:lastRenderedPageBreak/>
        <w:t xml:space="preserve">The interaction between the </w:t>
      </w:r>
      <w:r w:rsidR="00DB6332">
        <w:rPr>
          <w:lang w:val="en-GB"/>
        </w:rPr>
        <w:t>4</w:t>
      </w:r>
      <w:r w:rsidR="009B044F">
        <w:rPr>
          <w:lang w:val="en-GB"/>
        </w:rPr>
        <w:t xml:space="preserve"> </w:t>
      </w:r>
      <w:r w:rsidRPr="00233B06">
        <w:rPr>
          <w:lang w:val="en-GB"/>
        </w:rPr>
        <w:t>channels and the different CLC stages (H3)</w:t>
      </w:r>
      <w:bookmarkEnd w:id="63"/>
      <w:bookmarkEnd w:id="64"/>
    </w:p>
    <w:p w14:paraId="6A71B380" w14:textId="77777777" w:rsidR="00E67987" w:rsidRDefault="00E57B9C" w:rsidP="00E57B9C">
      <w:pPr>
        <w:rPr>
          <w:lang w:val="en-GB"/>
        </w:rPr>
      </w:pPr>
      <w:r w:rsidRPr="00233B06">
        <w:rPr>
          <w:lang w:val="en-GB"/>
        </w:rPr>
        <w:t xml:space="preserve">In order to analyse the interaction between the </w:t>
      </w:r>
      <w:r w:rsidR="00DB6332">
        <w:rPr>
          <w:lang w:val="en-GB"/>
        </w:rPr>
        <w:t>4</w:t>
      </w:r>
      <w:r w:rsidR="009B044F">
        <w:rPr>
          <w:lang w:val="en-GB"/>
        </w:rPr>
        <w:t xml:space="preserve"> </w:t>
      </w:r>
      <w:r w:rsidRPr="00233B06">
        <w:rPr>
          <w:lang w:val="en-GB"/>
        </w:rPr>
        <w:t xml:space="preserve">channels and the different CLC stages, </w:t>
      </w:r>
      <w:r w:rsidR="00DB6332">
        <w:rPr>
          <w:lang w:val="en-GB"/>
        </w:rPr>
        <w:t>4</w:t>
      </w:r>
      <w:r w:rsidR="001F29FE">
        <w:rPr>
          <w:lang w:val="en-GB"/>
        </w:rPr>
        <w:t xml:space="preserve"> </w:t>
      </w:r>
      <w:r w:rsidRPr="00233B06">
        <w:rPr>
          <w:lang w:val="en-GB"/>
        </w:rPr>
        <w:t xml:space="preserve">interaction terms (exploration is multiplied with each channel) are added to regression equation R2, forming regression equation R3. </w:t>
      </w:r>
      <w:r w:rsidR="00E67987">
        <w:rPr>
          <w:lang w:val="en-GB"/>
        </w:rPr>
        <w:t xml:space="preserve">In order to avoid </w:t>
      </w:r>
      <w:r w:rsidRPr="00233B06">
        <w:rPr>
          <w:lang w:val="en-GB"/>
        </w:rPr>
        <w:t>the dummy variable trap</w:t>
      </w:r>
      <w:r w:rsidR="00E67987">
        <w:rPr>
          <w:lang w:val="en-GB"/>
        </w:rPr>
        <w:t>, the exploration dummy is removed from the regression equation</w:t>
      </w:r>
      <w:r w:rsidRPr="00233B06">
        <w:rPr>
          <w:lang w:val="en-GB"/>
        </w:rPr>
        <w:t xml:space="preserve">. As a result, the benchmark category consists of </w:t>
      </w:r>
      <w:r w:rsidR="00E67987">
        <w:rPr>
          <w:lang w:val="en-GB"/>
        </w:rPr>
        <w:t>personal selling</w:t>
      </w:r>
      <w:r w:rsidRPr="00233B06">
        <w:rPr>
          <w:lang w:val="en-GB"/>
        </w:rPr>
        <w:t xml:space="preserve">, females and respondents that obtained a professional bachelor as their highest level of education. </w:t>
      </w:r>
    </w:p>
    <w:p w14:paraId="27002E83" w14:textId="77777777" w:rsidR="006F60B7" w:rsidRDefault="00E57B9C" w:rsidP="00E57B9C">
      <w:pPr>
        <w:rPr>
          <w:lang w:val="en-GB"/>
        </w:rPr>
      </w:pPr>
      <w:r w:rsidRPr="00233B06">
        <w:rPr>
          <w:lang w:val="en-GB"/>
        </w:rPr>
        <w:t>Table 1</w:t>
      </w:r>
      <w:r w:rsidR="00DB6332">
        <w:rPr>
          <w:lang w:val="en-GB"/>
        </w:rPr>
        <w:t xml:space="preserve">5 </w:t>
      </w:r>
      <w:r w:rsidRPr="00233B06">
        <w:rPr>
          <w:lang w:val="en-GB"/>
        </w:rPr>
        <w:t>gives an overview of the results of regression analysis R3. It is meaningful to i</w:t>
      </w:r>
      <w:r w:rsidR="00140369">
        <w:rPr>
          <w:lang w:val="en-GB"/>
        </w:rPr>
        <w:t>nterpret the results in table 15</w:t>
      </w:r>
      <w:r w:rsidRPr="00233B06">
        <w:rPr>
          <w:lang w:val="en-GB"/>
        </w:rPr>
        <w:t>, since the F-statistic is significant (p &lt; 0,0</w:t>
      </w:r>
      <w:r w:rsidR="009B044F">
        <w:rPr>
          <w:lang w:val="en-GB"/>
        </w:rPr>
        <w:t>5</w:t>
      </w:r>
      <w:r w:rsidRPr="00233B06">
        <w:rPr>
          <w:lang w:val="en-GB"/>
        </w:rPr>
        <w:t>) and the R</w:t>
      </w:r>
      <w:r w:rsidRPr="00233B06">
        <w:rPr>
          <w:vertAlign w:val="superscript"/>
          <w:lang w:val="en-GB"/>
        </w:rPr>
        <w:t>2</w:t>
      </w:r>
      <w:r w:rsidRPr="00233B06">
        <w:rPr>
          <w:lang w:val="en-GB"/>
        </w:rPr>
        <w:t xml:space="preserve"> amounts up to 21,80%. Regarding the adjusted R</w:t>
      </w:r>
      <w:r w:rsidRPr="00233B06">
        <w:rPr>
          <w:vertAlign w:val="superscript"/>
          <w:lang w:val="en-GB"/>
        </w:rPr>
        <w:t>2</w:t>
      </w:r>
      <w:r w:rsidRPr="00233B06">
        <w:rPr>
          <w:lang w:val="en-GB"/>
        </w:rPr>
        <w:t xml:space="preserve">, 17,10% of the variance of the WTA is now explained by the variance of the variables included in the regression equation. Including the interaction terms leads as a result to a slight decrease in the explained variance (17,00% &lt; 17,70%). </w:t>
      </w:r>
      <w:r w:rsidR="00F25C53">
        <w:rPr>
          <w:lang w:val="en-GB"/>
        </w:rPr>
        <w:t xml:space="preserve">This implies that the slight </w:t>
      </w:r>
      <w:r w:rsidR="009E3265">
        <w:rPr>
          <w:lang w:val="en-GB"/>
        </w:rPr>
        <w:t xml:space="preserve">improvement in the </w:t>
      </w:r>
      <w:r w:rsidR="009E3265" w:rsidRPr="009E3265">
        <w:rPr>
          <w:lang w:val="en-GB"/>
        </w:rPr>
        <w:t>R</w:t>
      </w:r>
      <w:r w:rsidR="009E3265">
        <w:rPr>
          <w:vertAlign w:val="superscript"/>
          <w:lang w:val="en-GB"/>
        </w:rPr>
        <w:t xml:space="preserve">2 </w:t>
      </w:r>
      <w:r w:rsidR="009E3265">
        <w:rPr>
          <w:lang w:val="en-GB"/>
        </w:rPr>
        <w:t>(21,</w:t>
      </w:r>
      <w:r w:rsidR="001F29FE">
        <w:rPr>
          <w:lang w:val="en-GB"/>
        </w:rPr>
        <w:t>5</w:t>
      </w:r>
      <w:r w:rsidR="009E3265">
        <w:rPr>
          <w:lang w:val="en-GB"/>
        </w:rPr>
        <w:t xml:space="preserve">0% &lt; 21,80%) is penalised by the higher number of predictors used in the regression. </w:t>
      </w:r>
      <w:r w:rsidRPr="009E3265">
        <w:rPr>
          <w:lang w:val="en-GB"/>
        </w:rPr>
        <w:t>According</w:t>
      </w:r>
      <w:r w:rsidR="009E3265">
        <w:rPr>
          <w:lang w:val="en-GB"/>
        </w:rPr>
        <w:t xml:space="preserve"> to the results in </w:t>
      </w:r>
      <w:r w:rsidR="00140369">
        <w:rPr>
          <w:lang w:val="en-GB"/>
        </w:rPr>
        <w:t xml:space="preserve">table </w:t>
      </w:r>
      <w:r w:rsidR="009E3265">
        <w:rPr>
          <w:lang w:val="en-GB"/>
        </w:rPr>
        <w:t>1</w:t>
      </w:r>
      <w:r w:rsidR="009B044F">
        <w:rPr>
          <w:lang w:val="en-GB"/>
        </w:rPr>
        <w:t>5</w:t>
      </w:r>
      <w:r w:rsidRPr="00233B06">
        <w:rPr>
          <w:lang w:val="en-GB"/>
        </w:rPr>
        <w:t>, inserting the interaction terms results still in a lower WTA for the mobile channel (</w:t>
      </w:r>
      <w:r w:rsidRPr="00233B06">
        <w:rPr>
          <w:lang w:val="en-GB"/>
        </w:rPr>
        <w:sym w:font="Symbol" w:char="F062"/>
      </w:r>
      <w:r w:rsidRPr="00233B06">
        <w:rPr>
          <w:vertAlign w:val="subscript"/>
          <w:lang w:val="en-GB"/>
        </w:rPr>
        <w:t>Mobile</w:t>
      </w:r>
      <w:r w:rsidRPr="00233B06">
        <w:rPr>
          <w:lang w:val="en-GB"/>
        </w:rPr>
        <w:t>=-1,136; p &lt; 0,0</w:t>
      </w:r>
      <w:r w:rsidR="009B044F">
        <w:rPr>
          <w:lang w:val="en-GB"/>
        </w:rPr>
        <w:t>5</w:t>
      </w:r>
      <w:r w:rsidRPr="00233B06">
        <w:rPr>
          <w:lang w:val="en-GB"/>
        </w:rPr>
        <w:t>) than for personal selling. However, since the parameters of social media (</w:t>
      </w:r>
      <w:r w:rsidRPr="00233B06">
        <w:rPr>
          <w:lang w:val="en-GB"/>
        </w:rPr>
        <w:sym w:font="Symbol" w:char="F062"/>
      </w:r>
      <w:proofErr w:type="spellStart"/>
      <w:r w:rsidRPr="00233B06">
        <w:rPr>
          <w:vertAlign w:val="subscript"/>
          <w:lang w:val="en-GB"/>
        </w:rPr>
        <w:t>SocialMedia</w:t>
      </w:r>
      <w:proofErr w:type="spellEnd"/>
      <w:r w:rsidRPr="00233B06">
        <w:rPr>
          <w:lang w:val="en-GB"/>
        </w:rPr>
        <w:t>=-0,</w:t>
      </w:r>
      <w:r w:rsidR="009B044F">
        <w:rPr>
          <w:lang w:val="en-GB"/>
        </w:rPr>
        <w:t>5</w:t>
      </w:r>
      <w:r w:rsidRPr="00233B06">
        <w:rPr>
          <w:lang w:val="en-GB"/>
        </w:rPr>
        <w:t>24; p &gt; 0,0</w:t>
      </w:r>
      <w:r w:rsidR="009B044F">
        <w:rPr>
          <w:lang w:val="en-GB"/>
        </w:rPr>
        <w:t>5</w:t>
      </w:r>
      <w:r w:rsidRPr="00233B06">
        <w:rPr>
          <w:lang w:val="en-GB"/>
        </w:rPr>
        <w:t>) and direct mail (</w:t>
      </w:r>
      <w:r w:rsidRPr="00233B06">
        <w:rPr>
          <w:lang w:val="en-GB"/>
        </w:rPr>
        <w:sym w:font="Symbol" w:char="F062"/>
      </w:r>
      <w:proofErr w:type="spellStart"/>
      <w:r w:rsidRPr="00233B06">
        <w:rPr>
          <w:vertAlign w:val="subscript"/>
          <w:lang w:val="en-GB"/>
        </w:rPr>
        <w:t>DirectMail</w:t>
      </w:r>
      <w:proofErr w:type="spellEnd"/>
      <w:r w:rsidRPr="00233B06">
        <w:rPr>
          <w:lang w:val="en-GB"/>
        </w:rPr>
        <w:t>=-0,6</w:t>
      </w:r>
      <w:r w:rsidR="009B044F">
        <w:rPr>
          <w:lang w:val="en-GB"/>
        </w:rPr>
        <w:t>5</w:t>
      </w:r>
      <w:r w:rsidR="00DB6332">
        <w:rPr>
          <w:lang w:val="en-GB"/>
        </w:rPr>
        <w:t xml:space="preserve">5 </w:t>
      </w:r>
      <w:r w:rsidRPr="00233B06">
        <w:rPr>
          <w:lang w:val="en-GB"/>
        </w:rPr>
        <w:t>; p &gt; 0,0</w:t>
      </w:r>
      <w:r w:rsidR="009B044F">
        <w:rPr>
          <w:lang w:val="en-GB"/>
        </w:rPr>
        <w:t>5</w:t>
      </w:r>
      <w:r w:rsidRPr="00233B06">
        <w:rPr>
          <w:lang w:val="en-GB"/>
        </w:rPr>
        <w:t xml:space="preserve">) are no longer significant, the WTA for social media and direct mail are equal to the WTA of personal selling. </w:t>
      </w:r>
      <w:r w:rsidR="0013157C">
        <w:rPr>
          <w:lang w:val="en-GB"/>
        </w:rPr>
        <w:t>The reason is that</w:t>
      </w:r>
      <w:r w:rsidRPr="00233B06">
        <w:rPr>
          <w:lang w:val="en-GB"/>
        </w:rPr>
        <w:t xml:space="preserve"> there appears to be a difference in effect for social media and direct mail according to the CLC stage the consumer is in. Compared to personal selling, the WTA of consumers that received the message via social media (</w:t>
      </w:r>
      <w:r w:rsidRPr="00233B06">
        <w:rPr>
          <w:lang w:val="en-GB"/>
        </w:rPr>
        <w:sym w:font="Symbol" w:char="F062"/>
      </w:r>
      <w:r w:rsidRPr="00233B06">
        <w:rPr>
          <w:vertAlign w:val="subscript"/>
          <w:lang w:val="en-GB"/>
        </w:rPr>
        <w:t>Exploration*</w:t>
      </w:r>
      <w:proofErr w:type="spellStart"/>
      <w:r w:rsidRPr="00233B06">
        <w:rPr>
          <w:vertAlign w:val="subscript"/>
          <w:lang w:val="en-GB"/>
        </w:rPr>
        <w:t>SocialMedia</w:t>
      </w:r>
      <w:proofErr w:type="spellEnd"/>
      <w:r w:rsidRPr="00233B06">
        <w:rPr>
          <w:lang w:val="en-GB"/>
        </w:rPr>
        <w:t>=-0,9</w:t>
      </w:r>
      <w:r w:rsidR="009B044F">
        <w:rPr>
          <w:lang w:val="en-GB"/>
        </w:rPr>
        <w:t>5</w:t>
      </w:r>
      <w:r w:rsidRPr="00233B06">
        <w:rPr>
          <w:lang w:val="en-GB"/>
        </w:rPr>
        <w:t>2; p &lt; 0,0</w:t>
      </w:r>
      <w:r w:rsidR="009B044F">
        <w:rPr>
          <w:lang w:val="en-GB"/>
        </w:rPr>
        <w:t>5</w:t>
      </w:r>
      <w:r w:rsidRPr="00233B06">
        <w:rPr>
          <w:lang w:val="en-GB"/>
        </w:rPr>
        <w:t>) or direct mail (</w:t>
      </w:r>
      <w:r w:rsidRPr="00233B06">
        <w:rPr>
          <w:lang w:val="en-GB"/>
        </w:rPr>
        <w:sym w:font="Symbol" w:char="F062"/>
      </w:r>
      <w:r w:rsidRPr="00233B06">
        <w:rPr>
          <w:vertAlign w:val="subscript"/>
          <w:lang w:val="en-GB"/>
        </w:rPr>
        <w:t>Exploration*</w:t>
      </w:r>
      <w:proofErr w:type="spellStart"/>
      <w:r w:rsidRPr="00233B06">
        <w:rPr>
          <w:vertAlign w:val="subscript"/>
          <w:lang w:val="en-GB"/>
        </w:rPr>
        <w:t>DirectMail</w:t>
      </w:r>
      <w:proofErr w:type="spellEnd"/>
      <w:r w:rsidRPr="00233B06">
        <w:rPr>
          <w:lang w:val="en-GB"/>
        </w:rPr>
        <w:t>=-0,7</w:t>
      </w:r>
      <w:r w:rsidR="00DB6332">
        <w:rPr>
          <w:lang w:val="en-GB"/>
        </w:rPr>
        <w:t>5</w:t>
      </w:r>
      <w:r w:rsidRPr="00233B06">
        <w:rPr>
          <w:lang w:val="en-GB"/>
        </w:rPr>
        <w:t>7; p &lt; 0,0</w:t>
      </w:r>
      <w:r w:rsidR="009B044F">
        <w:rPr>
          <w:lang w:val="en-GB"/>
        </w:rPr>
        <w:t>5</w:t>
      </w:r>
      <w:r w:rsidRPr="00233B06">
        <w:rPr>
          <w:lang w:val="en-GB"/>
        </w:rPr>
        <w:t>) in the exploration stage is lower than the WTA of consumers in the maturity stage. This implies, consumers appear to be more willing to react positively to an invitation they received via social media or direct mail, in comparison to perso</w:t>
      </w:r>
      <w:r w:rsidR="006F60B7">
        <w:rPr>
          <w:lang w:val="en-GB"/>
        </w:rPr>
        <w:t>nal selling, in the maturity stage than in the exploration</w:t>
      </w:r>
      <w:r w:rsidRPr="00233B06">
        <w:rPr>
          <w:lang w:val="en-GB"/>
        </w:rPr>
        <w:t xml:space="preserve"> stage of the CLC. For the other channels there appears to be no difference in effect between the </w:t>
      </w:r>
      <w:r w:rsidR="00DB6332">
        <w:rPr>
          <w:lang w:val="en-GB"/>
        </w:rPr>
        <w:t>2</w:t>
      </w:r>
      <w:r w:rsidR="009B044F">
        <w:rPr>
          <w:lang w:val="en-GB"/>
        </w:rPr>
        <w:t xml:space="preserve"> </w:t>
      </w:r>
      <w:r w:rsidRPr="00233B06">
        <w:rPr>
          <w:lang w:val="en-GB"/>
        </w:rPr>
        <w:t xml:space="preserve">CLC stages. Regarding the difference in effect for social media, this is in line with the expectations, as hypothesis H3b states that the WTA for social media is higher in the maturity stage than in the exploration stage of the CLC. As a result, we can reject the null hypothesis of hypothesis </w:t>
      </w:r>
      <w:r w:rsidR="001F29FE">
        <w:rPr>
          <w:lang w:val="en-GB"/>
        </w:rPr>
        <w:t>H</w:t>
      </w:r>
      <w:r w:rsidRPr="00233B06">
        <w:rPr>
          <w:lang w:val="en-GB"/>
        </w:rPr>
        <w:t>3b. Concerning the other channels, this is not in line with what is hypothesized in chapter 3.3, since the WTA of the mobile channel a</w:t>
      </w:r>
      <w:r w:rsidR="006F60B7">
        <w:rPr>
          <w:lang w:val="en-GB"/>
        </w:rPr>
        <w:t>nd personal selling are expected</w:t>
      </w:r>
      <w:r w:rsidRPr="00233B06">
        <w:rPr>
          <w:lang w:val="en-GB"/>
        </w:rPr>
        <w:t xml:space="preserve"> to be higher in the maturity than in the exploration stage. The opposite effect is expected for direct mail, which is also not in line with the results. As a result, we cannot reject the null hypothesis of hypotheses </w:t>
      </w:r>
      <w:r w:rsidR="001F29FE">
        <w:rPr>
          <w:lang w:val="en-GB"/>
        </w:rPr>
        <w:t>H</w:t>
      </w:r>
      <w:r w:rsidRPr="00233B06">
        <w:rPr>
          <w:lang w:val="en-GB"/>
        </w:rPr>
        <w:t xml:space="preserve">3a, </w:t>
      </w:r>
      <w:r w:rsidR="001F29FE">
        <w:rPr>
          <w:lang w:val="en-GB"/>
        </w:rPr>
        <w:t>H</w:t>
      </w:r>
      <w:r w:rsidRPr="00233B06">
        <w:rPr>
          <w:lang w:val="en-GB"/>
        </w:rPr>
        <w:t xml:space="preserve">3c and </w:t>
      </w:r>
      <w:r w:rsidR="001F29FE">
        <w:rPr>
          <w:lang w:val="en-GB"/>
        </w:rPr>
        <w:t>H</w:t>
      </w:r>
      <w:r w:rsidRPr="00233B06">
        <w:rPr>
          <w:lang w:val="en-GB"/>
        </w:rPr>
        <w:t xml:space="preserve">3d. </w:t>
      </w:r>
    </w:p>
    <w:p w14:paraId="4D05187A" w14:textId="77777777" w:rsidR="004B6525" w:rsidRPr="00233B06" w:rsidRDefault="004B6525" w:rsidP="004B6525">
      <w:pPr>
        <w:pStyle w:val="Bijschrift"/>
        <w:keepNext/>
        <w:rPr>
          <w:lang w:val="en-GB"/>
        </w:rPr>
      </w:pPr>
      <w:r w:rsidRPr="00233B06">
        <w:rPr>
          <w:lang w:val="en-GB"/>
        </w:rPr>
        <w:t xml:space="preserve">Table </w:t>
      </w:r>
      <w:r w:rsidRPr="00233B06">
        <w:rPr>
          <w:lang w:val="en-GB"/>
        </w:rPr>
        <w:fldChar w:fldCharType="begin"/>
      </w:r>
      <w:r w:rsidRPr="00233B06">
        <w:rPr>
          <w:lang w:val="en-GB"/>
        </w:rPr>
        <w:instrText xml:space="preserve"> SEQ Table \* ARABIC </w:instrText>
      </w:r>
      <w:r w:rsidRPr="00233B06">
        <w:rPr>
          <w:lang w:val="en-GB"/>
        </w:rPr>
        <w:fldChar w:fldCharType="separate"/>
      </w:r>
      <w:r w:rsidR="003505EC">
        <w:rPr>
          <w:noProof/>
          <w:lang w:val="en-GB"/>
        </w:rPr>
        <w:t>15</w:t>
      </w:r>
      <w:r w:rsidRPr="00233B06">
        <w:rPr>
          <w:noProof/>
          <w:lang w:val="en-GB"/>
        </w:rPr>
        <w:fldChar w:fldCharType="end"/>
      </w:r>
      <w:r>
        <w:rPr>
          <w:noProof/>
          <w:lang w:val="en-GB"/>
        </w:rPr>
        <w:t xml:space="preserve"> </w:t>
      </w:r>
      <w:r w:rsidRPr="00233B06">
        <w:rPr>
          <w:lang w:val="en-GB"/>
        </w:rPr>
        <w:t>Results regression equation R3</w:t>
      </w:r>
    </w:p>
    <w:tbl>
      <w:tblPr>
        <w:tblStyle w:val="Tabelraster"/>
        <w:tblW w:w="7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7"/>
        <w:gridCol w:w="1322"/>
        <w:gridCol w:w="1299"/>
        <w:gridCol w:w="1261"/>
        <w:gridCol w:w="1240"/>
      </w:tblGrid>
      <w:tr w:rsidR="004B6525" w:rsidRPr="00233B06" w14:paraId="014ACF3B" w14:textId="77777777" w:rsidTr="004B6525">
        <w:tc>
          <w:tcPr>
            <w:tcW w:w="2787" w:type="dxa"/>
            <w:vMerge w:val="restart"/>
            <w:shd w:val="clear" w:color="auto" w:fill="808080" w:themeFill="background1" w:themeFillShade="80"/>
            <w:vAlign w:val="center"/>
          </w:tcPr>
          <w:p w14:paraId="5788E5B2" w14:textId="77777777" w:rsidR="004B6525" w:rsidRPr="00233B06" w:rsidRDefault="004B6525" w:rsidP="004B6525">
            <w:pPr>
              <w:spacing w:after="0"/>
              <w:ind w:right="-108"/>
              <w:jc w:val="center"/>
              <w:rPr>
                <w:color w:val="FFFFFF" w:themeColor="background1"/>
                <w:lang w:val="en-GB"/>
              </w:rPr>
            </w:pPr>
          </w:p>
        </w:tc>
        <w:tc>
          <w:tcPr>
            <w:tcW w:w="5122" w:type="dxa"/>
            <w:gridSpan w:val="4"/>
            <w:shd w:val="clear" w:color="auto" w:fill="808080" w:themeFill="background1" w:themeFillShade="80"/>
            <w:vAlign w:val="center"/>
          </w:tcPr>
          <w:p w14:paraId="39E0D4A7" w14:textId="77777777" w:rsidR="004B6525" w:rsidRPr="00233B06" w:rsidRDefault="004B6525" w:rsidP="004B6525">
            <w:pPr>
              <w:spacing w:after="0"/>
              <w:jc w:val="center"/>
              <w:rPr>
                <w:b/>
                <w:color w:val="FFFFFF" w:themeColor="background1"/>
                <w:lang w:val="en-GB"/>
              </w:rPr>
            </w:pPr>
            <w:r w:rsidRPr="00233B06">
              <w:rPr>
                <w:b/>
                <w:color w:val="FFFFFF" w:themeColor="background1"/>
                <w:lang w:val="en-GB"/>
              </w:rPr>
              <w:t>R3</w:t>
            </w:r>
          </w:p>
        </w:tc>
      </w:tr>
      <w:tr w:rsidR="004B6525" w:rsidRPr="00233B06" w14:paraId="6D70AF54" w14:textId="77777777" w:rsidTr="004B6525">
        <w:tc>
          <w:tcPr>
            <w:tcW w:w="2787" w:type="dxa"/>
            <w:vMerge/>
            <w:shd w:val="clear" w:color="auto" w:fill="808080" w:themeFill="background1" w:themeFillShade="80"/>
            <w:vAlign w:val="center"/>
          </w:tcPr>
          <w:p w14:paraId="2DFCC5A1" w14:textId="77777777" w:rsidR="004B6525" w:rsidRPr="00233B06" w:rsidRDefault="004B6525" w:rsidP="004B6525">
            <w:pPr>
              <w:spacing w:after="0"/>
              <w:ind w:right="-108"/>
              <w:jc w:val="center"/>
              <w:rPr>
                <w:color w:val="FFFFFF" w:themeColor="background1"/>
                <w:lang w:val="en-GB"/>
              </w:rPr>
            </w:pPr>
          </w:p>
        </w:tc>
        <w:tc>
          <w:tcPr>
            <w:tcW w:w="1322" w:type="dxa"/>
            <w:shd w:val="clear" w:color="auto" w:fill="E5E5E5" w:themeFill="accent5" w:themeFillTint="33"/>
            <w:vAlign w:val="center"/>
          </w:tcPr>
          <w:p w14:paraId="553677FF" w14:textId="77777777" w:rsidR="004B6525" w:rsidRPr="00233B06" w:rsidRDefault="004B6525" w:rsidP="004B6525">
            <w:pPr>
              <w:spacing w:after="0"/>
              <w:jc w:val="center"/>
              <w:rPr>
                <w:b/>
                <w:lang w:val="en-GB"/>
              </w:rPr>
            </w:pPr>
            <w:proofErr w:type="spellStart"/>
            <w:r w:rsidRPr="00233B06">
              <w:rPr>
                <w:b/>
                <w:lang w:val="en-GB"/>
              </w:rPr>
              <w:t>Unstandard</w:t>
            </w:r>
            <w:proofErr w:type="spellEnd"/>
            <w:r w:rsidRPr="00233B06">
              <w:rPr>
                <w:b/>
                <w:lang w:val="en-GB"/>
              </w:rPr>
              <w:t xml:space="preserve">. </w:t>
            </w:r>
            <w:r w:rsidRPr="00233B06">
              <w:rPr>
                <w:b/>
                <w:lang w:val="en-GB"/>
              </w:rPr>
              <w:sym w:font="Symbol" w:char="F062"/>
            </w:r>
          </w:p>
        </w:tc>
        <w:tc>
          <w:tcPr>
            <w:tcW w:w="1299" w:type="dxa"/>
            <w:shd w:val="clear" w:color="auto" w:fill="E5E5E5" w:themeFill="accent5" w:themeFillTint="33"/>
            <w:vAlign w:val="center"/>
          </w:tcPr>
          <w:p w14:paraId="25A6540F" w14:textId="77777777" w:rsidR="004B6525" w:rsidRPr="00233B06" w:rsidRDefault="004B6525" w:rsidP="004B6525">
            <w:pPr>
              <w:spacing w:after="0"/>
              <w:jc w:val="center"/>
              <w:rPr>
                <w:b/>
                <w:lang w:val="en-GB"/>
              </w:rPr>
            </w:pPr>
            <w:r w:rsidRPr="00233B06">
              <w:rPr>
                <w:b/>
                <w:lang w:val="en-GB"/>
              </w:rPr>
              <w:t>Sig.</w:t>
            </w:r>
          </w:p>
        </w:tc>
        <w:tc>
          <w:tcPr>
            <w:tcW w:w="1261" w:type="dxa"/>
            <w:shd w:val="clear" w:color="auto" w:fill="E5E5E5" w:themeFill="accent5" w:themeFillTint="33"/>
            <w:vAlign w:val="center"/>
          </w:tcPr>
          <w:p w14:paraId="78F37A25" w14:textId="77777777" w:rsidR="004B6525" w:rsidRPr="00233B06" w:rsidRDefault="004B6525" w:rsidP="004B6525">
            <w:pPr>
              <w:spacing w:after="0"/>
              <w:jc w:val="center"/>
              <w:rPr>
                <w:b/>
                <w:lang w:val="en-GB"/>
              </w:rPr>
            </w:pPr>
            <w:r w:rsidRPr="00233B06">
              <w:rPr>
                <w:b/>
                <w:lang w:val="en-GB"/>
              </w:rPr>
              <w:t>Standard error</w:t>
            </w:r>
          </w:p>
        </w:tc>
        <w:tc>
          <w:tcPr>
            <w:tcW w:w="1240" w:type="dxa"/>
            <w:shd w:val="clear" w:color="auto" w:fill="E5E5E5" w:themeFill="accent5" w:themeFillTint="33"/>
            <w:vAlign w:val="center"/>
          </w:tcPr>
          <w:p w14:paraId="2FA1CE36" w14:textId="77777777" w:rsidR="004B6525" w:rsidRPr="00233B06" w:rsidRDefault="004B6525" w:rsidP="004B6525">
            <w:pPr>
              <w:spacing w:after="0"/>
              <w:jc w:val="center"/>
              <w:rPr>
                <w:b/>
                <w:lang w:val="en-GB"/>
              </w:rPr>
            </w:pPr>
            <w:r w:rsidRPr="00233B06">
              <w:rPr>
                <w:b/>
                <w:lang w:val="en-GB"/>
              </w:rPr>
              <w:t>VIF</w:t>
            </w:r>
          </w:p>
        </w:tc>
      </w:tr>
      <w:tr w:rsidR="004B6525" w:rsidRPr="00233B06" w14:paraId="6621B4B7" w14:textId="77777777" w:rsidTr="004B6525">
        <w:trPr>
          <w:trHeight w:val="78"/>
        </w:trPr>
        <w:tc>
          <w:tcPr>
            <w:tcW w:w="2787" w:type="dxa"/>
            <w:shd w:val="clear" w:color="auto" w:fill="808080" w:themeFill="background1" w:themeFillShade="80"/>
            <w:vAlign w:val="center"/>
          </w:tcPr>
          <w:p w14:paraId="17030ED2"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Constant</w:t>
            </w:r>
          </w:p>
        </w:tc>
        <w:tc>
          <w:tcPr>
            <w:tcW w:w="1322" w:type="dxa"/>
            <w:vAlign w:val="center"/>
          </w:tcPr>
          <w:p w14:paraId="6B5C57F1" w14:textId="77777777" w:rsidR="004B6525" w:rsidRPr="00233B06" w:rsidRDefault="004B6525" w:rsidP="004B6525">
            <w:pPr>
              <w:spacing w:after="0"/>
              <w:jc w:val="center"/>
              <w:rPr>
                <w:lang w:val="en-GB"/>
              </w:rPr>
            </w:pPr>
            <w:r>
              <w:rPr>
                <w:lang w:val="en-GB"/>
              </w:rPr>
              <w:t>5</w:t>
            </w:r>
            <w:r w:rsidRPr="00233B06">
              <w:rPr>
                <w:lang w:val="en-GB"/>
              </w:rPr>
              <w:t>,792</w:t>
            </w:r>
          </w:p>
        </w:tc>
        <w:tc>
          <w:tcPr>
            <w:tcW w:w="1299" w:type="dxa"/>
            <w:vAlign w:val="center"/>
          </w:tcPr>
          <w:p w14:paraId="50A6A798" w14:textId="77777777" w:rsidR="004B6525" w:rsidRPr="00233B06" w:rsidRDefault="004B6525" w:rsidP="004B6525">
            <w:pPr>
              <w:spacing w:after="0"/>
              <w:jc w:val="center"/>
              <w:rPr>
                <w:lang w:val="en-GB"/>
              </w:rPr>
            </w:pPr>
            <w:r>
              <w:rPr>
                <w:lang w:val="en-GB"/>
              </w:rPr>
              <w:t xml:space="preserve"> </w:t>
            </w:r>
            <w:r w:rsidRPr="00233B06">
              <w:rPr>
                <w:lang w:val="en-GB"/>
              </w:rPr>
              <w:t>0,000*</w:t>
            </w:r>
          </w:p>
        </w:tc>
        <w:tc>
          <w:tcPr>
            <w:tcW w:w="1261" w:type="dxa"/>
            <w:vAlign w:val="center"/>
          </w:tcPr>
          <w:p w14:paraId="2478538D" w14:textId="77777777" w:rsidR="004B6525" w:rsidRPr="00233B06" w:rsidRDefault="004B6525" w:rsidP="004B6525">
            <w:pPr>
              <w:spacing w:after="0"/>
              <w:jc w:val="center"/>
              <w:rPr>
                <w:lang w:val="en-GB"/>
              </w:rPr>
            </w:pPr>
            <w:r w:rsidRPr="00233B06">
              <w:rPr>
                <w:lang w:val="en-GB"/>
              </w:rPr>
              <w:t>0,271</w:t>
            </w:r>
          </w:p>
        </w:tc>
        <w:tc>
          <w:tcPr>
            <w:tcW w:w="1240" w:type="dxa"/>
            <w:vAlign w:val="center"/>
          </w:tcPr>
          <w:p w14:paraId="372A2030" w14:textId="77777777" w:rsidR="004B6525" w:rsidRPr="00233B06" w:rsidRDefault="004B6525" w:rsidP="004B6525">
            <w:pPr>
              <w:spacing w:after="0"/>
              <w:jc w:val="center"/>
              <w:rPr>
                <w:lang w:val="en-GB"/>
              </w:rPr>
            </w:pPr>
          </w:p>
        </w:tc>
      </w:tr>
      <w:tr w:rsidR="004B6525" w:rsidRPr="00233B06" w14:paraId="246005A5" w14:textId="77777777" w:rsidTr="004B6525">
        <w:tc>
          <w:tcPr>
            <w:tcW w:w="2787" w:type="dxa"/>
            <w:shd w:val="clear" w:color="auto" w:fill="808080" w:themeFill="background1" w:themeFillShade="80"/>
            <w:vAlign w:val="center"/>
          </w:tcPr>
          <w:p w14:paraId="361EC42C"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Mobile</w:t>
            </w:r>
          </w:p>
        </w:tc>
        <w:tc>
          <w:tcPr>
            <w:tcW w:w="1322" w:type="dxa"/>
            <w:vAlign w:val="center"/>
          </w:tcPr>
          <w:p w14:paraId="555890D8" w14:textId="77777777" w:rsidR="004B6525" w:rsidRPr="00233B06" w:rsidRDefault="004B6525" w:rsidP="004B6525">
            <w:pPr>
              <w:spacing w:after="0"/>
              <w:jc w:val="center"/>
              <w:rPr>
                <w:lang w:val="en-GB"/>
              </w:rPr>
            </w:pPr>
            <w:r w:rsidRPr="00233B06">
              <w:rPr>
                <w:lang w:val="en-GB"/>
              </w:rPr>
              <w:t>-1,136</w:t>
            </w:r>
          </w:p>
        </w:tc>
        <w:tc>
          <w:tcPr>
            <w:tcW w:w="1299" w:type="dxa"/>
            <w:vAlign w:val="center"/>
          </w:tcPr>
          <w:p w14:paraId="41B98589" w14:textId="77777777" w:rsidR="004B6525" w:rsidRPr="00233B06" w:rsidRDefault="004B6525" w:rsidP="004B6525">
            <w:pPr>
              <w:spacing w:after="0"/>
              <w:jc w:val="center"/>
              <w:rPr>
                <w:lang w:val="en-GB"/>
              </w:rPr>
            </w:pPr>
            <w:r>
              <w:rPr>
                <w:lang w:val="en-GB"/>
              </w:rPr>
              <w:t xml:space="preserve"> </w:t>
            </w:r>
            <w:r w:rsidRPr="00233B06">
              <w:rPr>
                <w:lang w:val="en-GB"/>
              </w:rPr>
              <w:t>0,000*</w:t>
            </w:r>
          </w:p>
        </w:tc>
        <w:tc>
          <w:tcPr>
            <w:tcW w:w="1261" w:type="dxa"/>
            <w:vAlign w:val="center"/>
          </w:tcPr>
          <w:p w14:paraId="0544B529" w14:textId="77777777" w:rsidR="004B6525" w:rsidRPr="00233B06" w:rsidRDefault="004B6525" w:rsidP="004B6525">
            <w:pPr>
              <w:spacing w:after="0"/>
              <w:jc w:val="center"/>
              <w:rPr>
                <w:lang w:val="en-GB"/>
              </w:rPr>
            </w:pPr>
            <w:r w:rsidRPr="00233B06">
              <w:rPr>
                <w:lang w:val="en-GB"/>
              </w:rPr>
              <w:t>0,320</w:t>
            </w:r>
          </w:p>
        </w:tc>
        <w:tc>
          <w:tcPr>
            <w:tcW w:w="1240" w:type="dxa"/>
            <w:vAlign w:val="center"/>
          </w:tcPr>
          <w:p w14:paraId="37E697F3" w14:textId="77777777" w:rsidR="004B6525" w:rsidRPr="00233B06" w:rsidRDefault="004B6525" w:rsidP="004B6525">
            <w:pPr>
              <w:spacing w:after="0"/>
              <w:jc w:val="center"/>
              <w:rPr>
                <w:lang w:val="en-GB"/>
              </w:rPr>
            </w:pPr>
            <w:r w:rsidRPr="00233B06">
              <w:rPr>
                <w:lang w:val="en-GB"/>
              </w:rPr>
              <w:t>3,040</w:t>
            </w:r>
          </w:p>
        </w:tc>
      </w:tr>
      <w:tr w:rsidR="004B6525" w:rsidRPr="00233B06" w14:paraId="6D853DCF" w14:textId="77777777" w:rsidTr="004B6525">
        <w:tc>
          <w:tcPr>
            <w:tcW w:w="2787" w:type="dxa"/>
            <w:shd w:val="clear" w:color="auto" w:fill="808080" w:themeFill="background1" w:themeFillShade="80"/>
            <w:vAlign w:val="center"/>
          </w:tcPr>
          <w:p w14:paraId="12C53F8B"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SocialMedia</w:t>
            </w:r>
            <w:proofErr w:type="spellEnd"/>
          </w:p>
        </w:tc>
        <w:tc>
          <w:tcPr>
            <w:tcW w:w="1322" w:type="dxa"/>
            <w:vAlign w:val="center"/>
          </w:tcPr>
          <w:p w14:paraId="34237E9B"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24</w:t>
            </w:r>
          </w:p>
        </w:tc>
        <w:tc>
          <w:tcPr>
            <w:tcW w:w="1299" w:type="dxa"/>
            <w:vAlign w:val="center"/>
          </w:tcPr>
          <w:p w14:paraId="50BCC23F" w14:textId="77777777" w:rsidR="004B6525" w:rsidRPr="00233B06" w:rsidRDefault="004B6525" w:rsidP="004B6525">
            <w:pPr>
              <w:spacing w:after="0"/>
              <w:jc w:val="center"/>
              <w:rPr>
                <w:lang w:val="en-GB"/>
              </w:rPr>
            </w:pPr>
            <w:r w:rsidRPr="00233B06">
              <w:rPr>
                <w:lang w:val="en-GB"/>
              </w:rPr>
              <w:t>0,139</w:t>
            </w:r>
          </w:p>
        </w:tc>
        <w:tc>
          <w:tcPr>
            <w:tcW w:w="1261" w:type="dxa"/>
            <w:vAlign w:val="center"/>
          </w:tcPr>
          <w:p w14:paraId="7474BEBB" w14:textId="77777777" w:rsidR="004B6525" w:rsidRPr="00233B06" w:rsidRDefault="004B6525" w:rsidP="004B6525">
            <w:pPr>
              <w:spacing w:after="0"/>
              <w:jc w:val="center"/>
              <w:rPr>
                <w:lang w:val="en-GB"/>
              </w:rPr>
            </w:pPr>
            <w:r w:rsidRPr="00233B06">
              <w:rPr>
                <w:lang w:val="en-GB"/>
              </w:rPr>
              <w:t>0,3</w:t>
            </w:r>
            <w:r>
              <w:rPr>
                <w:lang w:val="en-GB"/>
              </w:rPr>
              <w:t>5</w:t>
            </w:r>
            <w:r w:rsidRPr="00233B06">
              <w:rPr>
                <w:lang w:val="en-GB"/>
              </w:rPr>
              <w:t>3</w:t>
            </w:r>
          </w:p>
        </w:tc>
        <w:tc>
          <w:tcPr>
            <w:tcW w:w="1240" w:type="dxa"/>
            <w:vAlign w:val="center"/>
          </w:tcPr>
          <w:p w14:paraId="3DC5EF97" w14:textId="77777777" w:rsidR="004B6525" w:rsidRPr="00233B06" w:rsidRDefault="004B6525" w:rsidP="004B6525">
            <w:pPr>
              <w:spacing w:after="0"/>
              <w:jc w:val="center"/>
              <w:rPr>
                <w:lang w:val="en-GB"/>
              </w:rPr>
            </w:pPr>
            <w:r w:rsidRPr="00233B06">
              <w:rPr>
                <w:lang w:val="en-GB"/>
              </w:rPr>
              <w:t>3,278</w:t>
            </w:r>
          </w:p>
        </w:tc>
      </w:tr>
      <w:tr w:rsidR="004B6525" w:rsidRPr="00233B06" w14:paraId="0284CCA0" w14:textId="77777777" w:rsidTr="004B6525">
        <w:tc>
          <w:tcPr>
            <w:tcW w:w="2787" w:type="dxa"/>
            <w:shd w:val="clear" w:color="auto" w:fill="808080" w:themeFill="background1" w:themeFillShade="80"/>
            <w:vAlign w:val="center"/>
          </w:tcPr>
          <w:p w14:paraId="2BA112C1"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DirectMail</w:t>
            </w:r>
            <w:proofErr w:type="spellEnd"/>
          </w:p>
        </w:tc>
        <w:tc>
          <w:tcPr>
            <w:tcW w:w="1322" w:type="dxa"/>
            <w:vAlign w:val="center"/>
          </w:tcPr>
          <w:p w14:paraId="5D5946F6" w14:textId="77777777" w:rsidR="004B6525" w:rsidRPr="00233B06" w:rsidRDefault="004B6525" w:rsidP="004B6525">
            <w:pPr>
              <w:spacing w:after="0"/>
              <w:jc w:val="center"/>
              <w:rPr>
                <w:lang w:val="en-GB"/>
              </w:rPr>
            </w:pPr>
            <w:r w:rsidRPr="00233B06">
              <w:rPr>
                <w:lang w:val="en-GB"/>
              </w:rPr>
              <w:t>-0,6</w:t>
            </w:r>
            <w:r>
              <w:rPr>
                <w:lang w:val="en-GB"/>
              </w:rPr>
              <w:t>55</w:t>
            </w:r>
          </w:p>
        </w:tc>
        <w:tc>
          <w:tcPr>
            <w:tcW w:w="1299" w:type="dxa"/>
            <w:vAlign w:val="center"/>
          </w:tcPr>
          <w:p w14:paraId="450424D5" w14:textId="77777777" w:rsidR="004B6525" w:rsidRPr="00233B06" w:rsidRDefault="004B6525" w:rsidP="004B6525">
            <w:pPr>
              <w:spacing w:after="0"/>
              <w:jc w:val="center"/>
              <w:rPr>
                <w:lang w:val="en-GB"/>
              </w:rPr>
            </w:pPr>
            <w:r w:rsidRPr="00233B06">
              <w:rPr>
                <w:lang w:val="en-GB"/>
              </w:rPr>
              <w:t>0,0</w:t>
            </w:r>
            <w:r>
              <w:rPr>
                <w:lang w:val="en-GB"/>
              </w:rPr>
              <w:t>5</w:t>
            </w:r>
            <w:r w:rsidRPr="00233B06">
              <w:rPr>
                <w:lang w:val="en-GB"/>
              </w:rPr>
              <w:t>4</w:t>
            </w:r>
          </w:p>
        </w:tc>
        <w:tc>
          <w:tcPr>
            <w:tcW w:w="1261" w:type="dxa"/>
            <w:vAlign w:val="center"/>
          </w:tcPr>
          <w:p w14:paraId="4B05D492" w14:textId="77777777" w:rsidR="004B6525" w:rsidRPr="00233B06" w:rsidRDefault="004B6525" w:rsidP="004B6525">
            <w:pPr>
              <w:spacing w:after="0"/>
              <w:jc w:val="center"/>
              <w:rPr>
                <w:lang w:val="en-GB"/>
              </w:rPr>
            </w:pPr>
            <w:r w:rsidRPr="00233B06">
              <w:rPr>
                <w:lang w:val="en-GB"/>
              </w:rPr>
              <w:t>0,338</w:t>
            </w:r>
          </w:p>
        </w:tc>
        <w:tc>
          <w:tcPr>
            <w:tcW w:w="1240" w:type="dxa"/>
            <w:vAlign w:val="center"/>
          </w:tcPr>
          <w:p w14:paraId="39B8D309" w14:textId="77777777" w:rsidR="004B6525" w:rsidRPr="00233B06" w:rsidRDefault="004B6525" w:rsidP="004B6525">
            <w:pPr>
              <w:spacing w:after="0"/>
              <w:jc w:val="center"/>
              <w:rPr>
                <w:lang w:val="en-GB"/>
              </w:rPr>
            </w:pPr>
            <w:r w:rsidRPr="00233B06">
              <w:rPr>
                <w:lang w:val="en-GB"/>
              </w:rPr>
              <w:t>3,219</w:t>
            </w:r>
          </w:p>
        </w:tc>
      </w:tr>
      <w:tr w:rsidR="004B6525" w:rsidRPr="00233B06" w14:paraId="6681E73E" w14:textId="77777777" w:rsidTr="004B6525">
        <w:trPr>
          <w:trHeight w:val="236"/>
        </w:trPr>
        <w:tc>
          <w:tcPr>
            <w:tcW w:w="2787" w:type="dxa"/>
            <w:shd w:val="clear" w:color="auto" w:fill="808080" w:themeFill="background1" w:themeFillShade="80"/>
            <w:vAlign w:val="center"/>
          </w:tcPr>
          <w:p w14:paraId="3BAACD1F"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Male</w:t>
            </w:r>
          </w:p>
        </w:tc>
        <w:tc>
          <w:tcPr>
            <w:tcW w:w="1322" w:type="dxa"/>
            <w:vAlign w:val="center"/>
          </w:tcPr>
          <w:p w14:paraId="228C048B" w14:textId="77777777" w:rsidR="004B6525" w:rsidRPr="00233B06" w:rsidRDefault="004B6525" w:rsidP="004B6525">
            <w:pPr>
              <w:spacing w:after="0"/>
              <w:jc w:val="center"/>
              <w:rPr>
                <w:lang w:val="en-GB"/>
              </w:rPr>
            </w:pPr>
            <w:r w:rsidRPr="00233B06">
              <w:rPr>
                <w:lang w:val="en-GB"/>
              </w:rPr>
              <w:t>-0,412</w:t>
            </w:r>
          </w:p>
        </w:tc>
        <w:tc>
          <w:tcPr>
            <w:tcW w:w="1299" w:type="dxa"/>
            <w:vAlign w:val="center"/>
          </w:tcPr>
          <w:p w14:paraId="709710A6" w14:textId="77777777" w:rsidR="004B6525" w:rsidRPr="00233B06" w:rsidRDefault="004B6525" w:rsidP="004B6525">
            <w:pPr>
              <w:spacing w:after="0"/>
              <w:jc w:val="center"/>
              <w:rPr>
                <w:lang w:val="en-GB"/>
              </w:rPr>
            </w:pPr>
            <w:r>
              <w:rPr>
                <w:lang w:val="en-GB"/>
              </w:rPr>
              <w:t xml:space="preserve">   </w:t>
            </w:r>
            <w:r w:rsidRPr="00233B06">
              <w:rPr>
                <w:lang w:val="en-GB"/>
              </w:rPr>
              <w:t>0,020**</w:t>
            </w:r>
          </w:p>
        </w:tc>
        <w:tc>
          <w:tcPr>
            <w:tcW w:w="1261" w:type="dxa"/>
            <w:vAlign w:val="center"/>
          </w:tcPr>
          <w:p w14:paraId="6E66AD6F" w14:textId="77777777" w:rsidR="004B6525" w:rsidRPr="00233B06" w:rsidRDefault="004B6525" w:rsidP="004B6525">
            <w:pPr>
              <w:spacing w:after="0"/>
              <w:jc w:val="center"/>
              <w:rPr>
                <w:lang w:val="en-GB"/>
              </w:rPr>
            </w:pPr>
            <w:r w:rsidRPr="00233B06">
              <w:rPr>
                <w:lang w:val="en-GB"/>
              </w:rPr>
              <w:t>0,176</w:t>
            </w:r>
          </w:p>
        </w:tc>
        <w:tc>
          <w:tcPr>
            <w:tcW w:w="1240" w:type="dxa"/>
            <w:vAlign w:val="center"/>
          </w:tcPr>
          <w:p w14:paraId="74186259" w14:textId="77777777" w:rsidR="004B6525" w:rsidRPr="00233B06" w:rsidRDefault="004B6525" w:rsidP="004B6525">
            <w:pPr>
              <w:spacing w:after="0"/>
              <w:jc w:val="center"/>
              <w:rPr>
                <w:lang w:val="en-GB"/>
              </w:rPr>
            </w:pPr>
            <w:r w:rsidRPr="00233B06">
              <w:rPr>
                <w:lang w:val="en-GB"/>
              </w:rPr>
              <w:t>1,060</w:t>
            </w:r>
          </w:p>
        </w:tc>
      </w:tr>
      <w:tr w:rsidR="004B6525" w:rsidRPr="00233B06" w14:paraId="7DBF6F44" w14:textId="77777777" w:rsidTr="004B6525">
        <w:trPr>
          <w:trHeight w:val="236"/>
        </w:trPr>
        <w:tc>
          <w:tcPr>
            <w:tcW w:w="2787" w:type="dxa"/>
            <w:shd w:val="clear" w:color="auto" w:fill="808080" w:themeFill="background1" w:themeFillShade="80"/>
            <w:vAlign w:val="center"/>
          </w:tcPr>
          <w:p w14:paraId="2091198E"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OtherEduc</w:t>
            </w:r>
            <w:proofErr w:type="spellEnd"/>
          </w:p>
        </w:tc>
        <w:tc>
          <w:tcPr>
            <w:tcW w:w="1322" w:type="dxa"/>
            <w:vAlign w:val="center"/>
          </w:tcPr>
          <w:p w14:paraId="798E22DE" w14:textId="77777777" w:rsidR="004B6525" w:rsidRPr="00233B06" w:rsidRDefault="004B6525" w:rsidP="004B6525">
            <w:pPr>
              <w:spacing w:after="0"/>
              <w:jc w:val="center"/>
              <w:rPr>
                <w:lang w:val="en-GB"/>
              </w:rPr>
            </w:pPr>
            <w:r w:rsidRPr="00233B06">
              <w:rPr>
                <w:lang w:val="en-GB"/>
              </w:rPr>
              <w:t>0,04</w:t>
            </w:r>
            <w:r>
              <w:rPr>
                <w:lang w:val="en-GB"/>
              </w:rPr>
              <w:t>5</w:t>
            </w:r>
          </w:p>
        </w:tc>
        <w:tc>
          <w:tcPr>
            <w:tcW w:w="1299" w:type="dxa"/>
            <w:vAlign w:val="center"/>
          </w:tcPr>
          <w:p w14:paraId="5CDC8706" w14:textId="77777777" w:rsidR="004B6525" w:rsidRPr="00233B06" w:rsidRDefault="004B6525" w:rsidP="004B6525">
            <w:pPr>
              <w:spacing w:after="0"/>
              <w:jc w:val="center"/>
              <w:rPr>
                <w:lang w:val="en-GB"/>
              </w:rPr>
            </w:pPr>
            <w:r w:rsidRPr="00233B06">
              <w:rPr>
                <w:lang w:val="en-GB"/>
              </w:rPr>
              <w:t>0,963</w:t>
            </w:r>
          </w:p>
        </w:tc>
        <w:tc>
          <w:tcPr>
            <w:tcW w:w="1261" w:type="dxa"/>
            <w:vAlign w:val="center"/>
          </w:tcPr>
          <w:p w14:paraId="1334CC12" w14:textId="77777777" w:rsidR="004B6525" w:rsidRPr="00233B06" w:rsidRDefault="004B6525" w:rsidP="004B6525">
            <w:pPr>
              <w:spacing w:after="0"/>
              <w:jc w:val="center"/>
              <w:rPr>
                <w:lang w:val="en-GB"/>
              </w:rPr>
            </w:pPr>
            <w:r w:rsidRPr="00233B06">
              <w:rPr>
                <w:lang w:val="en-GB"/>
              </w:rPr>
              <w:t>0,947</w:t>
            </w:r>
          </w:p>
        </w:tc>
        <w:tc>
          <w:tcPr>
            <w:tcW w:w="1240" w:type="dxa"/>
            <w:vAlign w:val="center"/>
          </w:tcPr>
          <w:p w14:paraId="6B858EAD" w14:textId="77777777" w:rsidR="004B6525" w:rsidRPr="00233B06" w:rsidRDefault="004B6525" w:rsidP="004B6525">
            <w:pPr>
              <w:spacing w:after="0"/>
              <w:jc w:val="center"/>
              <w:rPr>
                <w:lang w:val="en-GB"/>
              </w:rPr>
            </w:pPr>
            <w:r w:rsidRPr="00233B06">
              <w:rPr>
                <w:lang w:val="en-GB"/>
              </w:rPr>
              <w:t>1,044</w:t>
            </w:r>
          </w:p>
        </w:tc>
      </w:tr>
      <w:tr w:rsidR="004B6525" w:rsidRPr="00233B06" w14:paraId="61635603" w14:textId="77777777" w:rsidTr="004B6525">
        <w:trPr>
          <w:trHeight w:val="236"/>
        </w:trPr>
        <w:tc>
          <w:tcPr>
            <w:tcW w:w="2787" w:type="dxa"/>
            <w:shd w:val="clear" w:color="auto" w:fill="808080" w:themeFill="background1" w:themeFillShade="80"/>
            <w:vAlign w:val="center"/>
          </w:tcPr>
          <w:p w14:paraId="341C7D9D"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PrimarySchool</w:t>
            </w:r>
            <w:proofErr w:type="spellEnd"/>
          </w:p>
        </w:tc>
        <w:tc>
          <w:tcPr>
            <w:tcW w:w="1322" w:type="dxa"/>
            <w:vAlign w:val="center"/>
          </w:tcPr>
          <w:p w14:paraId="440BB7E4" w14:textId="77777777" w:rsidR="004B6525" w:rsidRPr="00233B06" w:rsidRDefault="004B6525" w:rsidP="004B6525">
            <w:pPr>
              <w:spacing w:after="0"/>
              <w:jc w:val="center"/>
              <w:rPr>
                <w:lang w:val="en-GB"/>
              </w:rPr>
            </w:pPr>
            <w:r w:rsidRPr="00233B06">
              <w:rPr>
                <w:lang w:val="en-GB"/>
              </w:rPr>
              <w:t>-0,407</w:t>
            </w:r>
          </w:p>
        </w:tc>
        <w:tc>
          <w:tcPr>
            <w:tcW w:w="1299" w:type="dxa"/>
            <w:vAlign w:val="center"/>
          </w:tcPr>
          <w:p w14:paraId="109A8717" w14:textId="77777777" w:rsidR="004B6525" w:rsidRPr="00233B06" w:rsidRDefault="004B6525" w:rsidP="004B6525">
            <w:pPr>
              <w:spacing w:after="0"/>
              <w:jc w:val="center"/>
              <w:rPr>
                <w:lang w:val="en-GB"/>
              </w:rPr>
            </w:pPr>
            <w:r w:rsidRPr="00233B06">
              <w:rPr>
                <w:lang w:val="en-GB"/>
              </w:rPr>
              <w:t>0,466</w:t>
            </w:r>
          </w:p>
        </w:tc>
        <w:tc>
          <w:tcPr>
            <w:tcW w:w="1261" w:type="dxa"/>
            <w:vAlign w:val="center"/>
          </w:tcPr>
          <w:p w14:paraId="133D27FE" w14:textId="77777777" w:rsidR="004B6525" w:rsidRPr="00233B06" w:rsidRDefault="004B6525" w:rsidP="004B6525">
            <w:pPr>
              <w:spacing w:after="0"/>
              <w:jc w:val="center"/>
              <w:rPr>
                <w:lang w:val="en-GB"/>
              </w:rPr>
            </w:pPr>
            <w:r w:rsidRPr="00233B06">
              <w:rPr>
                <w:lang w:val="en-GB"/>
              </w:rPr>
              <w:t>0,</w:t>
            </w:r>
            <w:r>
              <w:rPr>
                <w:lang w:val="en-GB"/>
              </w:rPr>
              <w:t>55</w:t>
            </w:r>
            <w:r w:rsidRPr="00233B06">
              <w:rPr>
                <w:lang w:val="en-GB"/>
              </w:rPr>
              <w:t>7</w:t>
            </w:r>
          </w:p>
        </w:tc>
        <w:tc>
          <w:tcPr>
            <w:tcW w:w="1240" w:type="dxa"/>
            <w:vAlign w:val="center"/>
          </w:tcPr>
          <w:p w14:paraId="2C33FC50" w14:textId="77777777" w:rsidR="004B6525" w:rsidRPr="00233B06" w:rsidRDefault="004B6525" w:rsidP="004B6525">
            <w:pPr>
              <w:spacing w:after="0"/>
              <w:jc w:val="center"/>
              <w:rPr>
                <w:lang w:val="en-GB"/>
              </w:rPr>
            </w:pPr>
            <w:r w:rsidRPr="00233B06">
              <w:rPr>
                <w:lang w:val="en-GB"/>
              </w:rPr>
              <w:t>1,066</w:t>
            </w:r>
          </w:p>
        </w:tc>
      </w:tr>
      <w:tr w:rsidR="004B6525" w:rsidRPr="00233B06" w14:paraId="32F5463D" w14:textId="77777777" w:rsidTr="004B6525">
        <w:trPr>
          <w:trHeight w:val="236"/>
        </w:trPr>
        <w:tc>
          <w:tcPr>
            <w:tcW w:w="2787" w:type="dxa"/>
            <w:shd w:val="clear" w:color="auto" w:fill="808080" w:themeFill="background1" w:themeFillShade="80"/>
            <w:vAlign w:val="center"/>
          </w:tcPr>
          <w:p w14:paraId="3AE79FD6"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SecondarySchool</w:t>
            </w:r>
            <w:proofErr w:type="spellEnd"/>
          </w:p>
        </w:tc>
        <w:tc>
          <w:tcPr>
            <w:tcW w:w="1322" w:type="dxa"/>
            <w:vAlign w:val="center"/>
          </w:tcPr>
          <w:p w14:paraId="62EB9A0D"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38</w:t>
            </w:r>
          </w:p>
        </w:tc>
        <w:tc>
          <w:tcPr>
            <w:tcW w:w="1299" w:type="dxa"/>
            <w:vAlign w:val="center"/>
          </w:tcPr>
          <w:p w14:paraId="0381BF3D" w14:textId="77777777" w:rsidR="004B6525" w:rsidRPr="00233B06" w:rsidRDefault="004B6525" w:rsidP="004B6525">
            <w:pPr>
              <w:spacing w:after="0"/>
              <w:jc w:val="center"/>
              <w:rPr>
                <w:lang w:val="en-GB"/>
              </w:rPr>
            </w:pPr>
            <w:r>
              <w:rPr>
                <w:lang w:val="en-GB"/>
              </w:rPr>
              <w:t xml:space="preserve">   </w:t>
            </w:r>
            <w:r w:rsidRPr="00233B06">
              <w:rPr>
                <w:lang w:val="en-GB"/>
              </w:rPr>
              <w:t>0,038**</w:t>
            </w:r>
          </w:p>
        </w:tc>
        <w:tc>
          <w:tcPr>
            <w:tcW w:w="1261" w:type="dxa"/>
            <w:vAlign w:val="center"/>
          </w:tcPr>
          <w:p w14:paraId="23924AD3" w14:textId="77777777" w:rsidR="004B6525" w:rsidRPr="00233B06" w:rsidRDefault="004B6525" w:rsidP="004B6525">
            <w:pPr>
              <w:spacing w:after="0"/>
              <w:jc w:val="center"/>
              <w:rPr>
                <w:lang w:val="en-GB"/>
              </w:rPr>
            </w:pPr>
            <w:r w:rsidRPr="00233B06">
              <w:rPr>
                <w:lang w:val="en-GB"/>
              </w:rPr>
              <w:t>0,2</w:t>
            </w:r>
            <w:r>
              <w:rPr>
                <w:lang w:val="en-GB"/>
              </w:rPr>
              <w:t>5</w:t>
            </w:r>
            <w:r w:rsidRPr="00233B06">
              <w:rPr>
                <w:lang w:val="en-GB"/>
              </w:rPr>
              <w:t>7</w:t>
            </w:r>
          </w:p>
        </w:tc>
        <w:tc>
          <w:tcPr>
            <w:tcW w:w="1240" w:type="dxa"/>
            <w:vAlign w:val="center"/>
          </w:tcPr>
          <w:p w14:paraId="3E4D34F4" w14:textId="77777777" w:rsidR="004B6525" w:rsidRPr="00233B06" w:rsidRDefault="004B6525" w:rsidP="004B6525">
            <w:pPr>
              <w:spacing w:after="0"/>
              <w:jc w:val="center"/>
              <w:rPr>
                <w:lang w:val="en-GB"/>
              </w:rPr>
            </w:pPr>
            <w:r w:rsidRPr="00233B06">
              <w:rPr>
                <w:lang w:val="en-GB"/>
              </w:rPr>
              <w:t>1,204</w:t>
            </w:r>
          </w:p>
        </w:tc>
      </w:tr>
      <w:tr w:rsidR="004B6525" w:rsidRPr="00233B06" w14:paraId="5C882845" w14:textId="77777777" w:rsidTr="004B6525">
        <w:trPr>
          <w:trHeight w:val="161"/>
        </w:trPr>
        <w:tc>
          <w:tcPr>
            <w:tcW w:w="2787" w:type="dxa"/>
            <w:shd w:val="clear" w:color="auto" w:fill="808080" w:themeFill="background1" w:themeFillShade="80"/>
            <w:vAlign w:val="center"/>
          </w:tcPr>
          <w:p w14:paraId="06946496"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AcBachelor</w:t>
            </w:r>
            <w:proofErr w:type="spellEnd"/>
          </w:p>
        </w:tc>
        <w:tc>
          <w:tcPr>
            <w:tcW w:w="1322" w:type="dxa"/>
            <w:vAlign w:val="center"/>
          </w:tcPr>
          <w:p w14:paraId="05E37A7B" w14:textId="77777777" w:rsidR="004B6525" w:rsidRPr="00233B06" w:rsidRDefault="004B6525" w:rsidP="004B6525">
            <w:pPr>
              <w:spacing w:after="0"/>
              <w:jc w:val="center"/>
              <w:rPr>
                <w:lang w:val="en-GB"/>
              </w:rPr>
            </w:pPr>
            <w:r w:rsidRPr="00233B06">
              <w:rPr>
                <w:lang w:val="en-GB"/>
              </w:rPr>
              <w:t>0,890</w:t>
            </w:r>
          </w:p>
        </w:tc>
        <w:tc>
          <w:tcPr>
            <w:tcW w:w="1299" w:type="dxa"/>
            <w:vAlign w:val="center"/>
          </w:tcPr>
          <w:p w14:paraId="02DE65B4" w14:textId="77777777" w:rsidR="004B6525" w:rsidRPr="00233B06" w:rsidRDefault="004B6525" w:rsidP="004B6525">
            <w:pPr>
              <w:spacing w:after="0"/>
              <w:jc w:val="center"/>
              <w:rPr>
                <w:lang w:val="en-GB"/>
              </w:rPr>
            </w:pPr>
            <w:r>
              <w:rPr>
                <w:lang w:val="en-GB"/>
              </w:rPr>
              <w:t xml:space="preserve"> </w:t>
            </w:r>
            <w:r w:rsidRPr="00233B06">
              <w:rPr>
                <w:lang w:val="en-GB"/>
              </w:rPr>
              <w:t>0,001*</w:t>
            </w:r>
          </w:p>
        </w:tc>
        <w:tc>
          <w:tcPr>
            <w:tcW w:w="1261" w:type="dxa"/>
            <w:vAlign w:val="center"/>
          </w:tcPr>
          <w:p w14:paraId="28F05387" w14:textId="77777777" w:rsidR="004B6525" w:rsidRPr="00233B06" w:rsidRDefault="004B6525" w:rsidP="004B6525">
            <w:pPr>
              <w:spacing w:after="0"/>
              <w:jc w:val="center"/>
              <w:rPr>
                <w:lang w:val="en-GB"/>
              </w:rPr>
            </w:pPr>
            <w:r w:rsidRPr="00233B06">
              <w:rPr>
                <w:lang w:val="en-GB"/>
              </w:rPr>
              <w:t>0,262</w:t>
            </w:r>
          </w:p>
        </w:tc>
        <w:tc>
          <w:tcPr>
            <w:tcW w:w="1240" w:type="dxa"/>
            <w:vAlign w:val="center"/>
          </w:tcPr>
          <w:p w14:paraId="26C1312C" w14:textId="77777777" w:rsidR="004B6525" w:rsidRPr="00233B06" w:rsidRDefault="004B6525" w:rsidP="004B6525">
            <w:pPr>
              <w:spacing w:after="0"/>
              <w:jc w:val="center"/>
              <w:rPr>
                <w:lang w:val="en-GB"/>
              </w:rPr>
            </w:pPr>
            <w:r w:rsidRPr="00233B06">
              <w:rPr>
                <w:lang w:val="en-GB"/>
              </w:rPr>
              <w:t>1,249</w:t>
            </w:r>
          </w:p>
        </w:tc>
      </w:tr>
      <w:tr w:rsidR="004B6525" w:rsidRPr="00233B06" w14:paraId="7865AC5B" w14:textId="77777777" w:rsidTr="004B6525">
        <w:trPr>
          <w:trHeight w:val="236"/>
        </w:trPr>
        <w:tc>
          <w:tcPr>
            <w:tcW w:w="2787" w:type="dxa"/>
            <w:shd w:val="clear" w:color="auto" w:fill="808080" w:themeFill="background1" w:themeFillShade="80"/>
            <w:vAlign w:val="center"/>
          </w:tcPr>
          <w:p w14:paraId="6E7DBD40"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lastRenderedPageBreak/>
              <w:t>Master</w:t>
            </w:r>
          </w:p>
        </w:tc>
        <w:tc>
          <w:tcPr>
            <w:tcW w:w="1322" w:type="dxa"/>
            <w:vAlign w:val="center"/>
          </w:tcPr>
          <w:p w14:paraId="68D22673" w14:textId="77777777" w:rsidR="004B6525" w:rsidRPr="00233B06" w:rsidRDefault="004B6525" w:rsidP="004B6525">
            <w:pPr>
              <w:spacing w:after="0"/>
              <w:jc w:val="center"/>
              <w:rPr>
                <w:lang w:val="en-GB"/>
              </w:rPr>
            </w:pPr>
            <w:r w:rsidRPr="00233B06">
              <w:rPr>
                <w:lang w:val="en-GB"/>
              </w:rPr>
              <w:t>0,117</w:t>
            </w:r>
          </w:p>
        </w:tc>
        <w:tc>
          <w:tcPr>
            <w:tcW w:w="1299" w:type="dxa"/>
            <w:vAlign w:val="center"/>
          </w:tcPr>
          <w:p w14:paraId="611A00B0"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72</w:t>
            </w:r>
          </w:p>
        </w:tc>
        <w:tc>
          <w:tcPr>
            <w:tcW w:w="1261" w:type="dxa"/>
            <w:vAlign w:val="center"/>
          </w:tcPr>
          <w:p w14:paraId="3D9943E4" w14:textId="77777777" w:rsidR="004B6525" w:rsidRPr="00233B06" w:rsidRDefault="004B6525" w:rsidP="004B6525">
            <w:pPr>
              <w:spacing w:after="0"/>
              <w:jc w:val="center"/>
              <w:rPr>
                <w:lang w:val="en-GB"/>
              </w:rPr>
            </w:pPr>
            <w:r w:rsidRPr="00233B06">
              <w:rPr>
                <w:lang w:val="en-GB"/>
              </w:rPr>
              <w:t>0,206</w:t>
            </w:r>
          </w:p>
        </w:tc>
        <w:tc>
          <w:tcPr>
            <w:tcW w:w="1240" w:type="dxa"/>
            <w:vAlign w:val="center"/>
          </w:tcPr>
          <w:p w14:paraId="3BCE6782" w14:textId="77777777" w:rsidR="004B6525" w:rsidRPr="00233B06" w:rsidRDefault="004B6525" w:rsidP="004B6525">
            <w:pPr>
              <w:spacing w:after="0"/>
              <w:jc w:val="center"/>
              <w:rPr>
                <w:lang w:val="en-GB"/>
              </w:rPr>
            </w:pPr>
            <w:r w:rsidRPr="00233B06">
              <w:rPr>
                <w:lang w:val="en-GB"/>
              </w:rPr>
              <w:t>1,316</w:t>
            </w:r>
          </w:p>
        </w:tc>
      </w:tr>
      <w:tr w:rsidR="004B6525" w:rsidRPr="00233B06" w14:paraId="064158DC" w14:textId="77777777" w:rsidTr="004B6525">
        <w:trPr>
          <w:trHeight w:val="236"/>
        </w:trPr>
        <w:tc>
          <w:tcPr>
            <w:tcW w:w="2787" w:type="dxa"/>
            <w:shd w:val="clear" w:color="auto" w:fill="808080" w:themeFill="background1" w:themeFillShade="80"/>
            <w:vAlign w:val="center"/>
          </w:tcPr>
          <w:p w14:paraId="6F921FDC"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Phd</w:t>
            </w:r>
            <w:proofErr w:type="spellEnd"/>
          </w:p>
        </w:tc>
        <w:tc>
          <w:tcPr>
            <w:tcW w:w="1322" w:type="dxa"/>
            <w:vAlign w:val="center"/>
          </w:tcPr>
          <w:p w14:paraId="53DD1E0D" w14:textId="77777777" w:rsidR="004B6525" w:rsidRPr="00233B06" w:rsidRDefault="004B6525" w:rsidP="004B6525">
            <w:pPr>
              <w:spacing w:after="0"/>
              <w:jc w:val="center"/>
              <w:rPr>
                <w:lang w:val="en-GB"/>
              </w:rPr>
            </w:pPr>
            <w:r w:rsidRPr="00233B06">
              <w:rPr>
                <w:lang w:val="en-GB"/>
              </w:rPr>
              <w:t>-1,</w:t>
            </w:r>
            <w:r>
              <w:rPr>
                <w:lang w:val="en-GB"/>
              </w:rPr>
              <w:t>5</w:t>
            </w:r>
            <w:r w:rsidRPr="00233B06">
              <w:rPr>
                <w:lang w:val="en-GB"/>
              </w:rPr>
              <w:t>23</w:t>
            </w:r>
          </w:p>
        </w:tc>
        <w:tc>
          <w:tcPr>
            <w:tcW w:w="1299" w:type="dxa"/>
            <w:vAlign w:val="center"/>
          </w:tcPr>
          <w:p w14:paraId="64D6BE8C" w14:textId="77777777" w:rsidR="004B6525" w:rsidRPr="00233B06" w:rsidRDefault="004B6525" w:rsidP="004B6525">
            <w:pPr>
              <w:spacing w:after="0"/>
              <w:jc w:val="center"/>
              <w:rPr>
                <w:lang w:val="en-GB"/>
              </w:rPr>
            </w:pPr>
            <w:r>
              <w:rPr>
                <w:lang w:val="en-GB"/>
              </w:rPr>
              <w:t xml:space="preserve">   </w:t>
            </w:r>
            <w:r w:rsidRPr="00233B06">
              <w:rPr>
                <w:lang w:val="en-GB"/>
              </w:rPr>
              <w:t>0,027**</w:t>
            </w:r>
          </w:p>
        </w:tc>
        <w:tc>
          <w:tcPr>
            <w:tcW w:w="1261" w:type="dxa"/>
            <w:vAlign w:val="center"/>
          </w:tcPr>
          <w:p w14:paraId="1D58FB4B" w14:textId="77777777" w:rsidR="004B6525" w:rsidRPr="00233B06" w:rsidRDefault="004B6525" w:rsidP="004B6525">
            <w:pPr>
              <w:spacing w:after="0"/>
              <w:jc w:val="center"/>
              <w:rPr>
                <w:lang w:val="en-GB"/>
              </w:rPr>
            </w:pPr>
            <w:r w:rsidRPr="00233B06">
              <w:rPr>
                <w:lang w:val="en-GB"/>
              </w:rPr>
              <w:t>0,684</w:t>
            </w:r>
          </w:p>
        </w:tc>
        <w:tc>
          <w:tcPr>
            <w:tcW w:w="1240" w:type="dxa"/>
            <w:vAlign w:val="center"/>
          </w:tcPr>
          <w:p w14:paraId="79AD3E70" w14:textId="77777777" w:rsidR="004B6525" w:rsidRPr="00233B06" w:rsidRDefault="004B6525" w:rsidP="004B6525">
            <w:pPr>
              <w:spacing w:after="0"/>
              <w:jc w:val="center"/>
              <w:rPr>
                <w:lang w:val="en-GB"/>
              </w:rPr>
            </w:pPr>
            <w:r w:rsidRPr="00233B06">
              <w:rPr>
                <w:lang w:val="en-GB"/>
              </w:rPr>
              <w:t>1,082</w:t>
            </w:r>
          </w:p>
        </w:tc>
      </w:tr>
      <w:tr w:rsidR="004B6525" w:rsidRPr="00233B06" w14:paraId="7688D10D" w14:textId="77777777" w:rsidTr="004B6525">
        <w:trPr>
          <w:trHeight w:val="236"/>
        </w:trPr>
        <w:tc>
          <w:tcPr>
            <w:tcW w:w="2787" w:type="dxa"/>
            <w:shd w:val="clear" w:color="auto" w:fill="808080" w:themeFill="background1" w:themeFillShade="80"/>
            <w:vAlign w:val="center"/>
          </w:tcPr>
          <w:p w14:paraId="13FAA14D" w14:textId="77777777" w:rsidR="004B6525" w:rsidRPr="00233B06" w:rsidRDefault="004B6525" w:rsidP="004B6525">
            <w:pPr>
              <w:spacing w:after="0"/>
              <w:ind w:right="-108"/>
              <w:jc w:val="center"/>
              <w:rPr>
                <w:b/>
                <w:color w:val="FFFFFF" w:themeColor="background1"/>
                <w:lang w:val="en-GB"/>
              </w:rPr>
            </w:pPr>
            <w:proofErr w:type="spellStart"/>
            <w:r w:rsidRPr="00233B06">
              <w:rPr>
                <w:b/>
                <w:color w:val="FFFFFF" w:themeColor="background1"/>
                <w:lang w:val="en-GB"/>
              </w:rPr>
              <w:t>AdultEduc</w:t>
            </w:r>
            <w:proofErr w:type="spellEnd"/>
          </w:p>
        </w:tc>
        <w:tc>
          <w:tcPr>
            <w:tcW w:w="1322" w:type="dxa"/>
            <w:vAlign w:val="center"/>
          </w:tcPr>
          <w:p w14:paraId="110AD55A" w14:textId="77777777" w:rsidR="004B6525" w:rsidRPr="00233B06" w:rsidRDefault="004B6525" w:rsidP="004B6525">
            <w:pPr>
              <w:spacing w:after="0"/>
              <w:jc w:val="center"/>
              <w:rPr>
                <w:lang w:val="en-GB"/>
              </w:rPr>
            </w:pPr>
            <w:r w:rsidRPr="00233B06">
              <w:rPr>
                <w:lang w:val="en-GB"/>
              </w:rPr>
              <w:t>0,446</w:t>
            </w:r>
          </w:p>
        </w:tc>
        <w:tc>
          <w:tcPr>
            <w:tcW w:w="1299" w:type="dxa"/>
            <w:vAlign w:val="center"/>
          </w:tcPr>
          <w:p w14:paraId="67A79105" w14:textId="77777777" w:rsidR="004B6525" w:rsidRPr="00233B06" w:rsidRDefault="004B6525" w:rsidP="004B6525">
            <w:pPr>
              <w:spacing w:after="0"/>
              <w:jc w:val="center"/>
              <w:rPr>
                <w:lang w:val="en-GB"/>
              </w:rPr>
            </w:pPr>
            <w:r w:rsidRPr="00233B06">
              <w:rPr>
                <w:lang w:val="en-GB"/>
              </w:rPr>
              <w:t>0,402</w:t>
            </w:r>
          </w:p>
        </w:tc>
        <w:tc>
          <w:tcPr>
            <w:tcW w:w="1261" w:type="dxa"/>
            <w:vAlign w:val="center"/>
          </w:tcPr>
          <w:p w14:paraId="227356EB"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31</w:t>
            </w:r>
          </w:p>
        </w:tc>
        <w:tc>
          <w:tcPr>
            <w:tcW w:w="1240" w:type="dxa"/>
            <w:vAlign w:val="center"/>
          </w:tcPr>
          <w:p w14:paraId="3DDA30A4" w14:textId="77777777" w:rsidR="004B6525" w:rsidRPr="00233B06" w:rsidRDefault="004B6525" w:rsidP="004B6525">
            <w:pPr>
              <w:spacing w:after="0"/>
              <w:jc w:val="center"/>
              <w:rPr>
                <w:lang w:val="en-GB"/>
              </w:rPr>
            </w:pPr>
            <w:r w:rsidRPr="00233B06">
              <w:rPr>
                <w:lang w:val="en-GB"/>
              </w:rPr>
              <w:t>1,12</w:t>
            </w:r>
            <w:r>
              <w:rPr>
                <w:lang w:val="en-GB"/>
              </w:rPr>
              <w:t>5</w:t>
            </w:r>
          </w:p>
        </w:tc>
      </w:tr>
      <w:tr w:rsidR="004B6525" w:rsidRPr="00233B06" w14:paraId="753BE5C7" w14:textId="77777777" w:rsidTr="004B6525">
        <w:trPr>
          <w:trHeight w:val="236"/>
        </w:trPr>
        <w:tc>
          <w:tcPr>
            <w:tcW w:w="2787" w:type="dxa"/>
            <w:shd w:val="clear" w:color="auto" w:fill="808080" w:themeFill="background1" w:themeFillShade="80"/>
            <w:vAlign w:val="center"/>
          </w:tcPr>
          <w:p w14:paraId="79C8D8E1"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Exploration*Mobile</w:t>
            </w:r>
          </w:p>
        </w:tc>
        <w:tc>
          <w:tcPr>
            <w:tcW w:w="1322" w:type="dxa"/>
            <w:vAlign w:val="center"/>
          </w:tcPr>
          <w:p w14:paraId="29352501"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37</w:t>
            </w:r>
          </w:p>
        </w:tc>
        <w:tc>
          <w:tcPr>
            <w:tcW w:w="1299" w:type="dxa"/>
            <w:vAlign w:val="center"/>
          </w:tcPr>
          <w:p w14:paraId="76D9552D" w14:textId="77777777" w:rsidR="004B6525" w:rsidRPr="00233B06" w:rsidRDefault="004B6525" w:rsidP="004B6525">
            <w:pPr>
              <w:spacing w:after="0"/>
              <w:jc w:val="center"/>
              <w:rPr>
                <w:lang w:val="en-GB"/>
              </w:rPr>
            </w:pPr>
            <w:r w:rsidRPr="00233B06">
              <w:rPr>
                <w:lang w:val="en-GB"/>
              </w:rPr>
              <w:t>0,099</w:t>
            </w:r>
          </w:p>
        </w:tc>
        <w:tc>
          <w:tcPr>
            <w:tcW w:w="1261" w:type="dxa"/>
            <w:vAlign w:val="center"/>
          </w:tcPr>
          <w:p w14:paraId="0AA599EF" w14:textId="77777777" w:rsidR="004B6525" w:rsidRPr="00233B06" w:rsidRDefault="004B6525" w:rsidP="004B6525">
            <w:pPr>
              <w:spacing w:after="0"/>
              <w:jc w:val="center"/>
              <w:rPr>
                <w:lang w:val="en-GB"/>
              </w:rPr>
            </w:pPr>
            <w:r w:rsidRPr="00233B06">
              <w:rPr>
                <w:lang w:val="en-GB"/>
              </w:rPr>
              <w:t>0,324</w:t>
            </w:r>
          </w:p>
        </w:tc>
        <w:tc>
          <w:tcPr>
            <w:tcW w:w="1240" w:type="dxa"/>
            <w:vAlign w:val="center"/>
          </w:tcPr>
          <w:p w14:paraId="0E0F1F99" w14:textId="77777777" w:rsidR="004B6525" w:rsidRPr="00233B06" w:rsidRDefault="004B6525" w:rsidP="004B6525">
            <w:pPr>
              <w:spacing w:after="0"/>
              <w:jc w:val="center"/>
              <w:rPr>
                <w:lang w:val="en-GB"/>
              </w:rPr>
            </w:pPr>
            <w:r w:rsidRPr="00233B06">
              <w:rPr>
                <w:lang w:val="en-GB"/>
              </w:rPr>
              <w:t>1,</w:t>
            </w:r>
            <w:r>
              <w:rPr>
                <w:lang w:val="en-GB"/>
              </w:rPr>
              <w:t>5</w:t>
            </w:r>
            <w:r w:rsidRPr="00233B06">
              <w:rPr>
                <w:lang w:val="en-GB"/>
              </w:rPr>
              <w:t>39</w:t>
            </w:r>
          </w:p>
        </w:tc>
      </w:tr>
      <w:tr w:rsidR="004B6525" w:rsidRPr="00233B06" w14:paraId="4D4198A2" w14:textId="77777777" w:rsidTr="004B6525">
        <w:trPr>
          <w:trHeight w:val="236"/>
        </w:trPr>
        <w:tc>
          <w:tcPr>
            <w:tcW w:w="2787" w:type="dxa"/>
            <w:shd w:val="clear" w:color="auto" w:fill="808080" w:themeFill="background1" w:themeFillShade="80"/>
            <w:vAlign w:val="center"/>
          </w:tcPr>
          <w:p w14:paraId="15EB0226"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Exploration*</w:t>
            </w:r>
            <w:proofErr w:type="spellStart"/>
            <w:r w:rsidRPr="00233B06">
              <w:rPr>
                <w:b/>
                <w:color w:val="FFFFFF" w:themeColor="background1"/>
                <w:lang w:val="en-GB"/>
              </w:rPr>
              <w:t>SocialMedia</w:t>
            </w:r>
            <w:proofErr w:type="spellEnd"/>
          </w:p>
        </w:tc>
        <w:tc>
          <w:tcPr>
            <w:tcW w:w="1322" w:type="dxa"/>
            <w:vAlign w:val="center"/>
          </w:tcPr>
          <w:p w14:paraId="73BE3335" w14:textId="77777777" w:rsidR="004B6525" w:rsidRPr="00233B06" w:rsidRDefault="004B6525" w:rsidP="004B6525">
            <w:pPr>
              <w:spacing w:after="0"/>
              <w:jc w:val="center"/>
              <w:rPr>
                <w:lang w:val="en-GB"/>
              </w:rPr>
            </w:pPr>
            <w:r w:rsidRPr="00233B06">
              <w:rPr>
                <w:lang w:val="en-GB"/>
              </w:rPr>
              <w:t>-0,9</w:t>
            </w:r>
            <w:r>
              <w:rPr>
                <w:lang w:val="en-GB"/>
              </w:rPr>
              <w:t>5</w:t>
            </w:r>
            <w:r w:rsidRPr="00233B06">
              <w:rPr>
                <w:lang w:val="en-GB"/>
              </w:rPr>
              <w:t>2</w:t>
            </w:r>
          </w:p>
        </w:tc>
        <w:tc>
          <w:tcPr>
            <w:tcW w:w="1299" w:type="dxa"/>
            <w:vAlign w:val="center"/>
          </w:tcPr>
          <w:p w14:paraId="62BF7C6D" w14:textId="77777777" w:rsidR="004B6525" w:rsidRPr="00233B06" w:rsidRDefault="004B6525" w:rsidP="004B6525">
            <w:pPr>
              <w:spacing w:after="0"/>
              <w:jc w:val="center"/>
              <w:rPr>
                <w:lang w:val="en-GB"/>
              </w:rPr>
            </w:pPr>
            <w:r>
              <w:rPr>
                <w:lang w:val="en-GB"/>
              </w:rPr>
              <w:t xml:space="preserve"> </w:t>
            </w:r>
            <w:r w:rsidRPr="00233B06">
              <w:rPr>
                <w:lang w:val="en-GB"/>
              </w:rPr>
              <w:t>0,007*</w:t>
            </w:r>
          </w:p>
        </w:tc>
        <w:tc>
          <w:tcPr>
            <w:tcW w:w="1261" w:type="dxa"/>
            <w:vAlign w:val="center"/>
          </w:tcPr>
          <w:p w14:paraId="67154B52" w14:textId="77777777" w:rsidR="004B6525" w:rsidRPr="00233B06" w:rsidRDefault="004B6525" w:rsidP="004B6525">
            <w:pPr>
              <w:spacing w:after="0"/>
              <w:jc w:val="center"/>
              <w:rPr>
                <w:lang w:val="en-GB"/>
              </w:rPr>
            </w:pPr>
            <w:r w:rsidRPr="00233B06">
              <w:rPr>
                <w:lang w:val="en-GB"/>
              </w:rPr>
              <w:t>0,348</w:t>
            </w:r>
          </w:p>
        </w:tc>
        <w:tc>
          <w:tcPr>
            <w:tcW w:w="1240" w:type="dxa"/>
            <w:vAlign w:val="center"/>
          </w:tcPr>
          <w:p w14:paraId="36F76DF1" w14:textId="77777777" w:rsidR="004B6525" w:rsidRPr="00233B06" w:rsidRDefault="004B6525" w:rsidP="004B6525">
            <w:pPr>
              <w:spacing w:after="0"/>
              <w:jc w:val="center"/>
              <w:rPr>
                <w:lang w:val="en-GB"/>
              </w:rPr>
            </w:pPr>
            <w:r w:rsidRPr="00233B06">
              <w:rPr>
                <w:lang w:val="en-GB"/>
              </w:rPr>
              <w:t>1,887</w:t>
            </w:r>
          </w:p>
        </w:tc>
      </w:tr>
      <w:tr w:rsidR="004B6525" w:rsidRPr="00233B06" w14:paraId="6FF6C6C8" w14:textId="77777777" w:rsidTr="004B6525">
        <w:trPr>
          <w:trHeight w:val="236"/>
        </w:trPr>
        <w:tc>
          <w:tcPr>
            <w:tcW w:w="2787" w:type="dxa"/>
            <w:shd w:val="clear" w:color="auto" w:fill="808080" w:themeFill="background1" w:themeFillShade="80"/>
            <w:vAlign w:val="center"/>
          </w:tcPr>
          <w:p w14:paraId="68894FC6"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Exploration*</w:t>
            </w:r>
            <w:proofErr w:type="spellStart"/>
            <w:r w:rsidRPr="00233B06">
              <w:rPr>
                <w:b/>
                <w:color w:val="FFFFFF" w:themeColor="background1"/>
                <w:lang w:val="en-GB"/>
              </w:rPr>
              <w:t>DirectMail</w:t>
            </w:r>
            <w:proofErr w:type="spellEnd"/>
          </w:p>
        </w:tc>
        <w:tc>
          <w:tcPr>
            <w:tcW w:w="1322" w:type="dxa"/>
            <w:vAlign w:val="center"/>
          </w:tcPr>
          <w:p w14:paraId="76C63F5C" w14:textId="77777777" w:rsidR="004B6525" w:rsidRPr="00233B06" w:rsidRDefault="004B6525" w:rsidP="004B6525">
            <w:pPr>
              <w:spacing w:after="0"/>
              <w:jc w:val="center"/>
              <w:rPr>
                <w:lang w:val="en-GB"/>
              </w:rPr>
            </w:pPr>
            <w:r w:rsidRPr="00233B06">
              <w:rPr>
                <w:lang w:val="en-GB"/>
              </w:rPr>
              <w:t>-0,7</w:t>
            </w:r>
            <w:r>
              <w:rPr>
                <w:lang w:val="en-GB"/>
              </w:rPr>
              <w:t>5</w:t>
            </w:r>
            <w:r w:rsidRPr="00233B06">
              <w:rPr>
                <w:lang w:val="en-GB"/>
              </w:rPr>
              <w:t>7</w:t>
            </w:r>
          </w:p>
        </w:tc>
        <w:tc>
          <w:tcPr>
            <w:tcW w:w="1299" w:type="dxa"/>
            <w:vAlign w:val="center"/>
          </w:tcPr>
          <w:p w14:paraId="2E79A3DC" w14:textId="77777777" w:rsidR="004B6525" w:rsidRPr="00233B06" w:rsidRDefault="004B6525" w:rsidP="004B6525">
            <w:pPr>
              <w:spacing w:after="0"/>
              <w:jc w:val="center"/>
              <w:rPr>
                <w:lang w:val="en-GB"/>
              </w:rPr>
            </w:pPr>
            <w:r>
              <w:rPr>
                <w:lang w:val="en-GB"/>
              </w:rPr>
              <w:t xml:space="preserve">  </w:t>
            </w:r>
            <w:r w:rsidRPr="00233B06">
              <w:rPr>
                <w:lang w:val="en-GB"/>
              </w:rPr>
              <w:t>0,023**</w:t>
            </w:r>
          </w:p>
        </w:tc>
        <w:tc>
          <w:tcPr>
            <w:tcW w:w="1261" w:type="dxa"/>
            <w:vAlign w:val="center"/>
          </w:tcPr>
          <w:p w14:paraId="0B8FF715" w14:textId="77777777" w:rsidR="004B6525" w:rsidRPr="00233B06" w:rsidRDefault="004B6525" w:rsidP="004B6525">
            <w:pPr>
              <w:spacing w:after="0"/>
              <w:jc w:val="center"/>
              <w:rPr>
                <w:lang w:val="en-GB"/>
              </w:rPr>
            </w:pPr>
            <w:r w:rsidRPr="00233B06">
              <w:rPr>
                <w:lang w:val="en-GB"/>
              </w:rPr>
              <w:t>0,331</w:t>
            </w:r>
          </w:p>
        </w:tc>
        <w:tc>
          <w:tcPr>
            <w:tcW w:w="1240" w:type="dxa"/>
            <w:vAlign w:val="center"/>
          </w:tcPr>
          <w:p w14:paraId="2D069109" w14:textId="77777777" w:rsidR="004B6525" w:rsidRPr="00233B06" w:rsidRDefault="004B6525" w:rsidP="004B6525">
            <w:pPr>
              <w:spacing w:after="0"/>
              <w:jc w:val="center"/>
              <w:rPr>
                <w:lang w:val="en-GB"/>
              </w:rPr>
            </w:pPr>
            <w:r w:rsidRPr="00233B06">
              <w:rPr>
                <w:lang w:val="en-GB"/>
              </w:rPr>
              <w:t>1,803</w:t>
            </w:r>
          </w:p>
        </w:tc>
      </w:tr>
      <w:tr w:rsidR="004B6525" w:rsidRPr="00233B06" w14:paraId="6E2BF6C5" w14:textId="77777777" w:rsidTr="004B6525">
        <w:trPr>
          <w:trHeight w:val="236"/>
        </w:trPr>
        <w:tc>
          <w:tcPr>
            <w:tcW w:w="2787" w:type="dxa"/>
            <w:shd w:val="clear" w:color="auto" w:fill="808080" w:themeFill="background1" w:themeFillShade="80"/>
            <w:vAlign w:val="center"/>
          </w:tcPr>
          <w:p w14:paraId="6934CF8E" w14:textId="77777777" w:rsidR="004B6525" w:rsidRPr="00233B06" w:rsidRDefault="004B6525" w:rsidP="004B6525">
            <w:pPr>
              <w:spacing w:after="0"/>
              <w:ind w:right="-108"/>
              <w:jc w:val="center"/>
              <w:rPr>
                <w:b/>
                <w:color w:val="FFFFFF" w:themeColor="background1"/>
                <w:lang w:val="en-GB"/>
              </w:rPr>
            </w:pPr>
            <w:r w:rsidRPr="00233B06">
              <w:rPr>
                <w:b/>
                <w:color w:val="FFFFFF" w:themeColor="background1"/>
                <w:lang w:val="en-GB"/>
              </w:rPr>
              <w:t>Exploration*</w:t>
            </w:r>
            <w:proofErr w:type="spellStart"/>
            <w:r w:rsidRPr="00233B06">
              <w:rPr>
                <w:b/>
                <w:color w:val="FFFFFF" w:themeColor="background1"/>
                <w:lang w:val="en-GB"/>
              </w:rPr>
              <w:t>PersonalSelling</w:t>
            </w:r>
            <w:proofErr w:type="spellEnd"/>
          </w:p>
        </w:tc>
        <w:tc>
          <w:tcPr>
            <w:tcW w:w="1322" w:type="dxa"/>
            <w:vAlign w:val="center"/>
          </w:tcPr>
          <w:p w14:paraId="2A0B5FD1" w14:textId="77777777" w:rsidR="004B6525" w:rsidRPr="00233B06" w:rsidRDefault="004B6525" w:rsidP="004B6525">
            <w:pPr>
              <w:spacing w:after="0"/>
              <w:jc w:val="center"/>
              <w:rPr>
                <w:lang w:val="en-GB"/>
              </w:rPr>
            </w:pPr>
            <w:r w:rsidRPr="00233B06">
              <w:rPr>
                <w:lang w:val="en-GB"/>
              </w:rPr>
              <w:t>-0,</w:t>
            </w:r>
            <w:r>
              <w:rPr>
                <w:lang w:val="en-GB"/>
              </w:rPr>
              <w:t>5</w:t>
            </w:r>
            <w:r w:rsidRPr="00233B06">
              <w:rPr>
                <w:lang w:val="en-GB"/>
              </w:rPr>
              <w:t>93</w:t>
            </w:r>
          </w:p>
        </w:tc>
        <w:tc>
          <w:tcPr>
            <w:tcW w:w="1299" w:type="dxa"/>
            <w:vAlign w:val="center"/>
          </w:tcPr>
          <w:p w14:paraId="1167979D" w14:textId="77777777" w:rsidR="004B6525" w:rsidRPr="00233B06" w:rsidRDefault="004B6525" w:rsidP="004B6525">
            <w:pPr>
              <w:spacing w:after="0"/>
              <w:jc w:val="center"/>
              <w:rPr>
                <w:lang w:val="en-GB"/>
              </w:rPr>
            </w:pPr>
            <w:r w:rsidRPr="00233B06">
              <w:rPr>
                <w:lang w:val="en-GB"/>
              </w:rPr>
              <w:t>0,073</w:t>
            </w:r>
          </w:p>
        </w:tc>
        <w:tc>
          <w:tcPr>
            <w:tcW w:w="1261" w:type="dxa"/>
            <w:vAlign w:val="center"/>
          </w:tcPr>
          <w:p w14:paraId="4E302ED6" w14:textId="77777777" w:rsidR="004B6525" w:rsidRPr="00233B06" w:rsidRDefault="004B6525" w:rsidP="004B6525">
            <w:pPr>
              <w:spacing w:after="0"/>
              <w:jc w:val="center"/>
              <w:rPr>
                <w:lang w:val="en-GB"/>
              </w:rPr>
            </w:pPr>
            <w:r w:rsidRPr="00233B06">
              <w:rPr>
                <w:lang w:val="en-GB"/>
              </w:rPr>
              <w:t>0,329</w:t>
            </w:r>
          </w:p>
        </w:tc>
        <w:tc>
          <w:tcPr>
            <w:tcW w:w="1240" w:type="dxa"/>
            <w:vAlign w:val="center"/>
          </w:tcPr>
          <w:p w14:paraId="2981A88D" w14:textId="77777777" w:rsidR="004B6525" w:rsidRPr="00233B06" w:rsidRDefault="004B6525" w:rsidP="004B6525">
            <w:pPr>
              <w:spacing w:after="0"/>
              <w:jc w:val="center"/>
              <w:rPr>
                <w:lang w:val="en-GB"/>
              </w:rPr>
            </w:pPr>
            <w:r w:rsidRPr="00233B06">
              <w:rPr>
                <w:lang w:val="en-GB"/>
              </w:rPr>
              <w:t>2,0</w:t>
            </w:r>
            <w:r>
              <w:rPr>
                <w:lang w:val="en-GB"/>
              </w:rPr>
              <w:t>5</w:t>
            </w:r>
            <w:r w:rsidRPr="00233B06">
              <w:rPr>
                <w:lang w:val="en-GB"/>
              </w:rPr>
              <w:t>8</w:t>
            </w:r>
          </w:p>
        </w:tc>
      </w:tr>
    </w:tbl>
    <w:p w14:paraId="27A6E3B2" w14:textId="77777777" w:rsidR="004B6525" w:rsidRDefault="004B6525" w:rsidP="00E57B9C">
      <w:pPr>
        <w:rPr>
          <w:lang w:val="en-GB"/>
        </w:rPr>
      </w:pPr>
      <w:r w:rsidRPr="00233B06">
        <w:rPr>
          <w:lang w:val="en-GB"/>
        </w:rPr>
        <w:t>*two-sided p &lt; 0,01; **two-sided p &lt; 0,0</w:t>
      </w:r>
      <w:r>
        <w:rPr>
          <w:lang w:val="en-GB"/>
        </w:rPr>
        <w:t>5</w:t>
      </w:r>
    </w:p>
    <w:p w14:paraId="4879EE84" w14:textId="77777777" w:rsidR="00763A9A" w:rsidRDefault="006F60B7" w:rsidP="00E57B9C">
      <w:pPr>
        <w:rPr>
          <w:lang w:val="en-GB"/>
        </w:rPr>
      </w:pPr>
      <w:r w:rsidRPr="00233B06">
        <w:rPr>
          <w:lang w:val="en-GB"/>
        </w:rPr>
        <w:t xml:space="preserve">Figure 6 and 7 regarding the average WTA and the average level of personalization per condition show that there exists a great difference in the level of personalization between the </w:t>
      </w:r>
      <w:r w:rsidR="00DB6332">
        <w:rPr>
          <w:lang w:val="en-GB"/>
        </w:rPr>
        <w:t>2</w:t>
      </w:r>
      <w:r w:rsidR="009B044F">
        <w:rPr>
          <w:lang w:val="en-GB"/>
        </w:rPr>
        <w:t xml:space="preserve"> </w:t>
      </w:r>
      <w:r w:rsidRPr="00233B06">
        <w:rPr>
          <w:lang w:val="en-GB"/>
        </w:rPr>
        <w:t xml:space="preserve">CLC stages for direct mail and social media. An ANOVA analysis is used to test whether </w:t>
      </w:r>
      <w:r>
        <w:rPr>
          <w:lang w:val="en-GB"/>
        </w:rPr>
        <w:t>these differences are significant. The results</w:t>
      </w:r>
      <w:r w:rsidRPr="00233B06">
        <w:rPr>
          <w:lang w:val="en-GB"/>
        </w:rPr>
        <w:t xml:space="preserve"> show that </w:t>
      </w:r>
      <w:r w:rsidRPr="00233B06">
        <w:rPr>
          <w:lang w:val="en-GB" w:eastAsia="nl-NL"/>
        </w:rPr>
        <w:t>there is only a significant difference visible for social media (</w:t>
      </w:r>
      <w:proofErr w:type="gramStart"/>
      <w:r w:rsidRPr="00233B06">
        <w:rPr>
          <w:lang w:val="en-GB" w:eastAsia="nl-NL"/>
        </w:rPr>
        <w:t>F(</w:t>
      </w:r>
      <w:proofErr w:type="gramEnd"/>
      <w:r w:rsidRPr="00233B06">
        <w:rPr>
          <w:lang w:val="en-GB" w:eastAsia="nl-NL"/>
        </w:rPr>
        <w:t xml:space="preserve">1, </w:t>
      </w:r>
      <w:r w:rsidR="001F29FE">
        <w:rPr>
          <w:lang w:val="en-GB" w:eastAsia="nl-NL"/>
        </w:rPr>
        <w:t>5</w:t>
      </w:r>
      <w:r w:rsidRPr="00233B06">
        <w:rPr>
          <w:lang w:val="en-GB" w:eastAsia="nl-NL"/>
        </w:rPr>
        <w:t>8) = 4,470; p &lt; 0,0</w:t>
      </w:r>
      <w:r w:rsidR="001F29FE">
        <w:rPr>
          <w:lang w:val="en-GB" w:eastAsia="nl-NL"/>
        </w:rPr>
        <w:t>5</w:t>
      </w:r>
      <w:r w:rsidRPr="00233B06">
        <w:rPr>
          <w:lang w:val="en-GB" w:eastAsia="nl-NL"/>
        </w:rPr>
        <w:t xml:space="preserve">), namely that the level of personalization is higher in the maturity stage than in the exploration stage of the CLC. These results suggest that personalization should </w:t>
      </w:r>
      <w:r>
        <w:rPr>
          <w:lang w:val="en-GB" w:eastAsia="nl-NL"/>
        </w:rPr>
        <w:t>be responsible for the interaction effect for</w:t>
      </w:r>
      <w:r w:rsidRPr="00233B06">
        <w:rPr>
          <w:lang w:val="en-GB" w:eastAsia="nl-NL"/>
        </w:rPr>
        <w:t xml:space="preserve"> social media. </w:t>
      </w:r>
      <w:r w:rsidR="009B044F">
        <w:rPr>
          <w:lang w:val="en-GB" w:eastAsia="nl-NL"/>
        </w:rPr>
        <w:t>In order to verify</w:t>
      </w:r>
      <w:r>
        <w:rPr>
          <w:lang w:val="en-GB" w:eastAsia="nl-NL"/>
        </w:rPr>
        <w:t xml:space="preserve"> this, </w:t>
      </w:r>
      <w:r w:rsidR="00763A9A">
        <w:rPr>
          <w:lang w:val="en-GB" w:eastAsia="nl-NL"/>
        </w:rPr>
        <w:t>a</w:t>
      </w:r>
      <w:r w:rsidRPr="00233B06">
        <w:rPr>
          <w:lang w:val="en-GB" w:eastAsia="nl-NL"/>
        </w:rPr>
        <w:t xml:space="preserve"> mediation analysis is run</w:t>
      </w:r>
      <w:r w:rsidR="00763A9A">
        <w:rPr>
          <w:lang w:val="en-GB" w:eastAsia="nl-NL"/>
        </w:rPr>
        <w:t xml:space="preserve"> with the </w:t>
      </w:r>
      <w:r w:rsidRPr="00233B06">
        <w:rPr>
          <w:lang w:val="en-GB" w:eastAsia="nl-NL"/>
        </w:rPr>
        <w:t>respondents that receiv</w:t>
      </w:r>
      <w:r w:rsidR="00763A9A">
        <w:rPr>
          <w:lang w:val="en-GB" w:eastAsia="nl-NL"/>
        </w:rPr>
        <w:t>ed the social media manipulation</w:t>
      </w:r>
      <w:r w:rsidRPr="00233B06">
        <w:rPr>
          <w:lang w:val="en-GB" w:eastAsia="nl-NL"/>
        </w:rPr>
        <w:t xml:space="preserve">. </w:t>
      </w:r>
      <w:r w:rsidR="00DB6332">
        <w:rPr>
          <w:lang w:val="en-GB" w:eastAsia="nl-NL"/>
        </w:rPr>
        <w:t>3</w:t>
      </w:r>
      <w:r w:rsidR="009B044F">
        <w:rPr>
          <w:lang w:val="en-GB" w:eastAsia="nl-NL"/>
        </w:rPr>
        <w:t xml:space="preserve"> </w:t>
      </w:r>
      <w:r w:rsidRPr="00233B06">
        <w:rPr>
          <w:lang w:val="en-GB" w:eastAsia="nl-NL"/>
        </w:rPr>
        <w:t>regression analyses are executed: the effect of the CLC stage on the WTA (</w:t>
      </w:r>
      <w:proofErr w:type="spellStart"/>
      <w:r w:rsidRPr="00233B06">
        <w:rPr>
          <w:lang w:val="en-GB" w:eastAsia="nl-NL"/>
        </w:rPr>
        <w:t>i</w:t>
      </w:r>
      <w:proofErr w:type="spellEnd"/>
      <w:r w:rsidRPr="00233B06">
        <w:rPr>
          <w:lang w:val="en-GB" w:eastAsia="nl-NL"/>
        </w:rPr>
        <w:t xml:space="preserve">), the effect of personalization on the WTA (ii) and the effect of the CLC stage and personalization together on the WTA (iii). The results of the first </w:t>
      </w:r>
      <w:r w:rsidR="00DB6332">
        <w:rPr>
          <w:lang w:val="en-GB" w:eastAsia="nl-NL"/>
        </w:rPr>
        <w:t>2</w:t>
      </w:r>
      <w:r w:rsidR="009B044F">
        <w:rPr>
          <w:lang w:val="en-GB" w:eastAsia="nl-NL"/>
        </w:rPr>
        <w:t xml:space="preserve"> </w:t>
      </w:r>
      <w:r w:rsidRPr="00233B06">
        <w:rPr>
          <w:lang w:val="en-GB" w:eastAsia="nl-NL"/>
        </w:rPr>
        <w:t>regressions (</w:t>
      </w:r>
      <w:proofErr w:type="spellStart"/>
      <w:r w:rsidRPr="00233B06">
        <w:rPr>
          <w:lang w:val="en-GB" w:eastAsia="nl-NL"/>
        </w:rPr>
        <w:t>i</w:t>
      </w:r>
      <w:proofErr w:type="spellEnd"/>
      <w:r w:rsidRPr="00233B06">
        <w:rPr>
          <w:lang w:val="en-GB" w:eastAsia="nl-NL"/>
        </w:rPr>
        <w:t xml:space="preserve"> and ii) show that CLC stage </w:t>
      </w:r>
      <w:r w:rsidRPr="00233B06">
        <w:rPr>
          <w:lang w:val="en-GB"/>
        </w:rPr>
        <w:t>(</w:t>
      </w:r>
      <w:r w:rsidRPr="00233B06">
        <w:rPr>
          <w:lang w:val="en-GB"/>
        </w:rPr>
        <w:sym w:font="Symbol" w:char="F062"/>
      </w:r>
      <w:r w:rsidRPr="00233B06">
        <w:rPr>
          <w:vertAlign w:val="subscript"/>
          <w:lang w:val="en-GB"/>
        </w:rPr>
        <w:t>Exploration</w:t>
      </w:r>
      <w:r w:rsidRPr="00233B06">
        <w:rPr>
          <w:lang w:val="en-GB"/>
        </w:rPr>
        <w:t xml:space="preserve"> = -0,867; p &lt; 0,0</w:t>
      </w:r>
      <w:r w:rsidR="009B044F">
        <w:rPr>
          <w:lang w:val="en-GB"/>
        </w:rPr>
        <w:t>5</w:t>
      </w:r>
      <w:r w:rsidRPr="00233B06">
        <w:rPr>
          <w:lang w:val="en-GB"/>
        </w:rPr>
        <w:t>) and personalization (</w:t>
      </w:r>
      <w:r w:rsidRPr="00233B06">
        <w:rPr>
          <w:lang w:val="en-GB"/>
        </w:rPr>
        <w:sym w:font="Symbol" w:char="F062"/>
      </w:r>
      <w:r w:rsidRPr="00233B06">
        <w:rPr>
          <w:vertAlign w:val="subscript"/>
          <w:lang w:val="en-GB"/>
        </w:rPr>
        <w:t>Personalization</w:t>
      </w:r>
      <w:r w:rsidRPr="00233B06">
        <w:rPr>
          <w:lang w:val="en-GB"/>
        </w:rPr>
        <w:t xml:space="preserve"> = 0,</w:t>
      </w:r>
      <w:r w:rsidR="009B044F">
        <w:rPr>
          <w:lang w:val="en-GB"/>
        </w:rPr>
        <w:t>5</w:t>
      </w:r>
      <w:r w:rsidRPr="00233B06">
        <w:rPr>
          <w:lang w:val="en-GB"/>
        </w:rPr>
        <w:t>44; p &lt; 0,0</w:t>
      </w:r>
      <w:r w:rsidR="009B044F">
        <w:rPr>
          <w:lang w:val="en-GB"/>
        </w:rPr>
        <w:t>5</w:t>
      </w:r>
      <w:r w:rsidRPr="00233B06">
        <w:rPr>
          <w:lang w:val="en-GB"/>
        </w:rPr>
        <w:t xml:space="preserve">) both have a significant influence on the WTA. The negative parameter of exploration on the one hand, indicates that consumers are more willing to accept the invitation in the maturity stage than in the exploration stage of the CLC. The positive parameter of personalization on the other hand, indicates that if personalization increases with </w:t>
      </w:r>
      <w:r w:rsidR="00705A26">
        <w:rPr>
          <w:lang w:val="en-GB"/>
        </w:rPr>
        <w:t>1</w:t>
      </w:r>
      <w:r w:rsidRPr="00233B06">
        <w:rPr>
          <w:lang w:val="en-GB"/>
        </w:rPr>
        <w:t>, the WTA increases with 0,</w:t>
      </w:r>
      <w:r w:rsidR="009B044F">
        <w:rPr>
          <w:lang w:val="en-GB"/>
        </w:rPr>
        <w:t>5</w:t>
      </w:r>
      <w:r w:rsidRPr="00233B06">
        <w:rPr>
          <w:lang w:val="en-GB"/>
        </w:rPr>
        <w:t>44. Since in the third regression analysis the parameter of personalization is significant (</w:t>
      </w:r>
      <w:r w:rsidRPr="00233B06">
        <w:rPr>
          <w:lang w:val="en-GB"/>
        </w:rPr>
        <w:sym w:font="Symbol" w:char="F062"/>
      </w:r>
      <w:r w:rsidRPr="00233B06">
        <w:rPr>
          <w:vertAlign w:val="subscript"/>
          <w:lang w:val="en-GB"/>
        </w:rPr>
        <w:t>Personalization</w:t>
      </w:r>
      <w:r w:rsidRPr="00233B06">
        <w:rPr>
          <w:lang w:val="en-GB"/>
        </w:rPr>
        <w:t>= 0,49</w:t>
      </w:r>
      <w:r w:rsidR="009B044F">
        <w:rPr>
          <w:lang w:val="en-GB"/>
        </w:rPr>
        <w:t>5</w:t>
      </w:r>
      <w:r w:rsidRPr="00233B06">
        <w:rPr>
          <w:lang w:val="en-GB"/>
        </w:rPr>
        <w:t>; p &lt; 0,0</w:t>
      </w:r>
      <w:r w:rsidR="009B044F">
        <w:rPr>
          <w:lang w:val="en-GB"/>
        </w:rPr>
        <w:t>5</w:t>
      </w:r>
      <w:r w:rsidRPr="00233B06">
        <w:rPr>
          <w:lang w:val="en-GB"/>
        </w:rPr>
        <w:t>), while the parameter of exploration is no longer significant (</w:t>
      </w:r>
      <w:r w:rsidRPr="00233B06">
        <w:rPr>
          <w:lang w:val="en-GB"/>
        </w:rPr>
        <w:sym w:font="Symbol" w:char="F062"/>
      </w:r>
      <w:r w:rsidRPr="00233B06">
        <w:rPr>
          <w:vertAlign w:val="subscript"/>
          <w:lang w:val="en-GB"/>
        </w:rPr>
        <w:t>Exploration</w:t>
      </w:r>
      <w:r w:rsidRPr="00233B06">
        <w:rPr>
          <w:lang w:val="en-GB"/>
        </w:rPr>
        <w:t xml:space="preserve"> = -0,</w:t>
      </w:r>
      <w:r w:rsidR="009B044F">
        <w:rPr>
          <w:lang w:val="en-GB"/>
        </w:rPr>
        <w:t>5</w:t>
      </w:r>
      <w:r w:rsidRPr="00233B06">
        <w:rPr>
          <w:lang w:val="en-GB"/>
        </w:rPr>
        <w:t>04; p &gt; 0,0</w:t>
      </w:r>
      <w:r w:rsidR="009B044F">
        <w:rPr>
          <w:lang w:val="en-GB"/>
        </w:rPr>
        <w:t>5</w:t>
      </w:r>
      <w:r w:rsidRPr="00233B06">
        <w:rPr>
          <w:lang w:val="en-GB"/>
        </w:rPr>
        <w:t xml:space="preserve">), personalization acts as a full mediator for social media. </w:t>
      </w:r>
      <w:r w:rsidR="00763A9A">
        <w:rPr>
          <w:lang w:val="en-GB"/>
        </w:rPr>
        <w:t>T</w:t>
      </w:r>
      <w:r w:rsidRPr="00233B06">
        <w:rPr>
          <w:lang w:val="en-GB"/>
        </w:rPr>
        <w:t>he mediating role of intrusiveness for social media</w:t>
      </w:r>
      <w:r w:rsidR="00763A9A">
        <w:rPr>
          <w:lang w:val="en-GB"/>
        </w:rPr>
        <w:t xml:space="preserve"> is also tested</w:t>
      </w:r>
      <w:r w:rsidRPr="00233B06">
        <w:rPr>
          <w:lang w:val="en-GB"/>
        </w:rPr>
        <w:t xml:space="preserve">, using the same </w:t>
      </w:r>
      <w:r w:rsidR="00DB6332">
        <w:rPr>
          <w:lang w:val="en-GB"/>
        </w:rPr>
        <w:t>3</w:t>
      </w:r>
      <w:r w:rsidR="001F29FE">
        <w:rPr>
          <w:lang w:val="en-GB"/>
        </w:rPr>
        <w:t xml:space="preserve"> </w:t>
      </w:r>
      <w:r w:rsidRPr="00233B06">
        <w:rPr>
          <w:lang w:val="en-GB"/>
        </w:rPr>
        <w:t>regression equations. The results of the first regression (</w:t>
      </w:r>
      <w:proofErr w:type="spellStart"/>
      <w:r w:rsidRPr="00233B06">
        <w:rPr>
          <w:lang w:val="en-GB"/>
        </w:rPr>
        <w:t>i</w:t>
      </w:r>
      <w:proofErr w:type="spellEnd"/>
      <w:r w:rsidRPr="00233B06">
        <w:rPr>
          <w:lang w:val="en-GB"/>
        </w:rPr>
        <w:t>) remain the same for both mediators. The results of the second regression equation (ii) show that the level of intrusiveness does not influence the WTA (</w:t>
      </w:r>
      <w:r w:rsidRPr="00233B06">
        <w:rPr>
          <w:lang w:val="en-GB"/>
        </w:rPr>
        <w:sym w:font="Symbol" w:char="F062"/>
      </w:r>
      <w:r w:rsidRPr="00233B06">
        <w:rPr>
          <w:vertAlign w:val="subscript"/>
          <w:lang w:val="en-GB"/>
        </w:rPr>
        <w:t>Intrusiveness</w:t>
      </w:r>
      <w:r w:rsidRPr="00233B06">
        <w:rPr>
          <w:lang w:val="en-GB"/>
        </w:rPr>
        <w:t>= -0,010; p &gt; 0,0</w:t>
      </w:r>
      <w:r w:rsidR="009B044F">
        <w:rPr>
          <w:lang w:val="en-GB"/>
        </w:rPr>
        <w:t>5</w:t>
      </w:r>
      <w:r w:rsidRPr="00233B06">
        <w:rPr>
          <w:lang w:val="en-GB"/>
        </w:rPr>
        <w:t>). This implies intrusiveness does not operate as a mediator for social media</w:t>
      </w:r>
      <w:r w:rsidR="009B044F">
        <w:rPr>
          <w:lang w:val="en-GB"/>
        </w:rPr>
        <w:t>.</w:t>
      </w:r>
    </w:p>
    <w:p w14:paraId="08C02967" w14:textId="77777777" w:rsidR="001C6826" w:rsidRDefault="001C6826" w:rsidP="00E57B9C">
      <w:pPr>
        <w:rPr>
          <w:lang w:val="en-GB"/>
        </w:rPr>
      </w:pPr>
      <w:r w:rsidRPr="00233B06">
        <w:rPr>
          <w:lang w:val="en-GB"/>
        </w:rPr>
        <w:t xml:space="preserve">The results suggest that the level of personalization explains the difference in effect of social media on the WTA, over the </w:t>
      </w:r>
      <w:r w:rsidR="00DB6332">
        <w:rPr>
          <w:lang w:val="en-GB"/>
        </w:rPr>
        <w:t>2</w:t>
      </w:r>
      <w:r w:rsidR="009B044F">
        <w:rPr>
          <w:lang w:val="en-GB"/>
        </w:rPr>
        <w:t xml:space="preserve"> </w:t>
      </w:r>
      <w:r w:rsidRPr="00233B06">
        <w:rPr>
          <w:lang w:val="en-GB"/>
        </w:rPr>
        <w:t xml:space="preserve">CLC stages. </w:t>
      </w:r>
      <w:r>
        <w:rPr>
          <w:lang w:val="en-GB"/>
        </w:rPr>
        <w:t>T</w:t>
      </w:r>
      <w:r w:rsidRPr="00233B06">
        <w:rPr>
          <w:lang w:val="en-GB"/>
        </w:rPr>
        <w:t>he level of personalization of social media appears to be higher in the maturity stage than in the exploration stage of the CLC. This might propose that social media is seen as a more interactive and personal relevant channel when the customer is more familiar with the brand. In the maturity stage of the CLC for example, a message from a brand might be more personal relevant for a consumer than in the exploration stage. Next, concerning the level of interaction, a message sent via social media to a consumer in the exploration stage might be seen as pushed (one-directional) and thus offering little interaction. In contrast, a message received from a brand in the maturity stage might seem as more two-directional, since you are interested in the brand and the social media channel enables you to interact (via comm</w:t>
      </w:r>
      <w:r>
        <w:rPr>
          <w:lang w:val="en-GB"/>
        </w:rPr>
        <w:t xml:space="preserve">ents or likes) with the brand. </w:t>
      </w:r>
    </w:p>
    <w:p w14:paraId="4F011A07" w14:textId="0267E16E" w:rsidR="00763A9A" w:rsidRDefault="006F60B7" w:rsidP="00E57B9C">
      <w:pPr>
        <w:rPr>
          <w:lang w:val="en-GB"/>
        </w:rPr>
      </w:pPr>
      <w:r w:rsidRPr="00233B06">
        <w:rPr>
          <w:lang w:val="en-GB"/>
        </w:rPr>
        <w:t xml:space="preserve">The same regression equations that are used to test the mediation effects of personalization and intrusiveness on social media, are used for direct mail. After only selecting the respondents that received the direct mail manipulation, the first regression </w:t>
      </w:r>
      <w:r w:rsidRPr="00233B06">
        <w:rPr>
          <w:lang w:val="en-GB"/>
        </w:rPr>
        <w:lastRenderedPageBreak/>
        <w:t>equation (</w:t>
      </w:r>
      <w:proofErr w:type="spellStart"/>
      <w:r w:rsidRPr="00233B06">
        <w:rPr>
          <w:lang w:val="en-GB"/>
        </w:rPr>
        <w:t>i</w:t>
      </w:r>
      <w:proofErr w:type="spellEnd"/>
      <w:r w:rsidRPr="00233B06">
        <w:rPr>
          <w:lang w:val="en-GB"/>
        </w:rPr>
        <w:t>) shows that the CLC stage does not have an influence on the WTA (</w:t>
      </w:r>
      <w:r w:rsidRPr="00233B06">
        <w:rPr>
          <w:lang w:val="en-GB"/>
        </w:rPr>
        <w:sym w:font="Symbol" w:char="F062"/>
      </w:r>
      <w:r w:rsidRPr="00233B06">
        <w:rPr>
          <w:vertAlign w:val="subscript"/>
          <w:lang w:val="en-GB"/>
        </w:rPr>
        <w:t>Exploration</w:t>
      </w:r>
      <w:r w:rsidRPr="00233B06">
        <w:rPr>
          <w:lang w:val="en-GB"/>
        </w:rPr>
        <w:t>= -0,</w:t>
      </w:r>
      <w:r w:rsidR="00FB6707">
        <w:rPr>
          <w:lang w:val="en-GB"/>
        </w:rPr>
        <w:t>5</w:t>
      </w:r>
      <w:r w:rsidRPr="00233B06">
        <w:rPr>
          <w:lang w:val="en-GB"/>
        </w:rPr>
        <w:t>63; p &gt; 0,0</w:t>
      </w:r>
      <w:r w:rsidR="00FB6707">
        <w:rPr>
          <w:lang w:val="en-GB"/>
        </w:rPr>
        <w:t>5</w:t>
      </w:r>
      <w:r w:rsidRPr="00233B06">
        <w:rPr>
          <w:lang w:val="en-GB"/>
        </w:rPr>
        <w:t>). This immediately implies that both personalization and intrusiveness do not operat</w:t>
      </w:r>
      <w:r w:rsidR="00003C6F">
        <w:rPr>
          <w:lang w:val="en-GB"/>
        </w:rPr>
        <w:t>e as a mediato</w:t>
      </w:r>
      <w:r w:rsidR="00995391">
        <w:rPr>
          <w:lang w:val="en-GB"/>
        </w:rPr>
        <w:t>r for direct mail and thus do no</w:t>
      </w:r>
      <w:r w:rsidR="00003C6F">
        <w:rPr>
          <w:lang w:val="en-GB"/>
        </w:rPr>
        <w:t>t explain the interaction effect.</w:t>
      </w:r>
      <w:r w:rsidRPr="00233B06">
        <w:rPr>
          <w:lang w:val="en-GB"/>
        </w:rPr>
        <w:t xml:space="preserve"> </w:t>
      </w:r>
      <w:r w:rsidRPr="00D944FC">
        <w:rPr>
          <w:lang w:val="en-GB"/>
        </w:rPr>
        <w:t>This was also clear from the results of the ANOVA analysis</w:t>
      </w:r>
      <w:r w:rsidR="00903FBC">
        <w:rPr>
          <w:lang w:val="en-GB"/>
        </w:rPr>
        <w:t xml:space="preserve"> (</w:t>
      </w:r>
      <w:proofErr w:type="gramStart"/>
      <w:r w:rsidR="00903FBC">
        <w:rPr>
          <w:lang w:val="en-GB"/>
        </w:rPr>
        <w:t>F(</w:t>
      </w:r>
      <w:proofErr w:type="gramEnd"/>
      <w:r w:rsidR="00903FBC">
        <w:rPr>
          <w:lang w:val="en-GB"/>
        </w:rPr>
        <w:t>1, 62) = 2,557; p &gt; 0,05)</w:t>
      </w:r>
      <w:r w:rsidRPr="00D944FC">
        <w:rPr>
          <w:lang w:val="en-GB"/>
        </w:rPr>
        <w:t xml:space="preserve"> that tested the difference in the level of personalization between the CLC stages for direc</w:t>
      </w:r>
      <w:r w:rsidR="00D944FC" w:rsidRPr="00D944FC">
        <w:rPr>
          <w:lang w:val="en-GB"/>
        </w:rPr>
        <w:t xml:space="preserve">t mail. A possible explanation for the interaction effect for direct mail might </w:t>
      </w:r>
      <w:r w:rsidR="00AC714D">
        <w:rPr>
          <w:lang w:val="en-GB"/>
        </w:rPr>
        <w:t xml:space="preserve">not lie in the difference in interaction between the </w:t>
      </w:r>
      <w:r w:rsidR="00DB6332">
        <w:rPr>
          <w:lang w:val="en-GB"/>
        </w:rPr>
        <w:t>2</w:t>
      </w:r>
      <w:r w:rsidR="00FB6707">
        <w:rPr>
          <w:lang w:val="en-GB"/>
        </w:rPr>
        <w:t xml:space="preserve"> </w:t>
      </w:r>
      <w:r w:rsidR="00AC714D">
        <w:rPr>
          <w:lang w:val="en-GB"/>
        </w:rPr>
        <w:t xml:space="preserve">CLC stages, but </w:t>
      </w:r>
      <w:r w:rsidR="00FB6707">
        <w:rPr>
          <w:lang w:val="en-GB"/>
        </w:rPr>
        <w:t xml:space="preserve">possibly </w:t>
      </w:r>
      <w:r w:rsidR="00AC714D">
        <w:rPr>
          <w:lang w:val="en-GB"/>
        </w:rPr>
        <w:t>in</w:t>
      </w:r>
      <w:r w:rsidR="00D944FC" w:rsidRPr="00D944FC">
        <w:rPr>
          <w:lang w:val="en-GB"/>
        </w:rPr>
        <w:t xml:space="preserve"> the perceived relevance of the message itself. Consumers might see the message they receive via direct mail </w:t>
      </w:r>
      <w:r w:rsidR="00FB6707">
        <w:rPr>
          <w:lang w:val="en-GB"/>
        </w:rPr>
        <w:t xml:space="preserve">in the maturity stage </w:t>
      </w:r>
      <w:r w:rsidR="00D944FC" w:rsidRPr="00D944FC">
        <w:rPr>
          <w:lang w:val="en-GB"/>
        </w:rPr>
        <w:t>as less ob</w:t>
      </w:r>
      <w:r w:rsidR="00FB6707">
        <w:rPr>
          <w:lang w:val="en-GB"/>
        </w:rPr>
        <w:t xml:space="preserve">trusive and more personalized, </w:t>
      </w:r>
      <w:r w:rsidR="00AC714D">
        <w:rPr>
          <w:lang w:val="en-GB"/>
        </w:rPr>
        <w:t>since</w:t>
      </w:r>
      <w:r w:rsidR="00D944FC" w:rsidRPr="00D944FC">
        <w:rPr>
          <w:lang w:val="en-GB"/>
        </w:rPr>
        <w:t xml:space="preserve"> the direct mail is personally addressed and the content is more in line with the receiver’s interests when they are loyal customers (</w:t>
      </w:r>
      <w:proofErr w:type="spellStart"/>
      <w:r w:rsidR="00D944FC" w:rsidRPr="00D944FC">
        <w:rPr>
          <w:lang w:val="en-GB"/>
        </w:rPr>
        <w:t>Dolnicar</w:t>
      </w:r>
      <w:proofErr w:type="spellEnd"/>
      <w:r w:rsidR="00D944FC" w:rsidRPr="00D944FC">
        <w:rPr>
          <w:lang w:val="en-GB"/>
        </w:rPr>
        <w:t xml:space="preserve"> et al., 2013).</w:t>
      </w:r>
    </w:p>
    <w:p w14:paraId="78504E90" w14:textId="77777777" w:rsidR="00C70AD7" w:rsidRPr="00233B06" w:rsidRDefault="008424A1" w:rsidP="00E57B9C">
      <w:pPr>
        <w:rPr>
          <w:lang w:val="en-GB"/>
        </w:rPr>
      </w:pPr>
      <w:r w:rsidRPr="00003C6F">
        <w:rPr>
          <w:lang w:val="en-GB"/>
        </w:rPr>
        <w:t xml:space="preserve">Regarding the other </w:t>
      </w:r>
      <w:r w:rsidR="00FB6707">
        <w:rPr>
          <w:lang w:val="en-GB"/>
        </w:rPr>
        <w:t xml:space="preserve">2 </w:t>
      </w:r>
      <w:r w:rsidRPr="00003C6F">
        <w:rPr>
          <w:lang w:val="en-GB"/>
        </w:rPr>
        <w:t>channels,</w:t>
      </w:r>
      <w:r w:rsidR="00E57B9C" w:rsidRPr="00003C6F">
        <w:rPr>
          <w:lang w:val="en-GB"/>
        </w:rPr>
        <w:t xml:space="preserve"> the mobile manipulation can be seen as very obtrusive,</w:t>
      </w:r>
      <w:r w:rsidR="00FB6707">
        <w:rPr>
          <w:lang w:val="en-GB"/>
        </w:rPr>
        <w:t xml:space="preserve"> due to the </w:t>
      </w:r>
      <w:r w:rsidR="005768D2">
        <w:rPr>
          <w:lang w:val="en-GB"/>
        </w:rPr>
        <w:t>LBA</w:t>
      </w:r>
      <w:r w:rsidR="00FB6707">
        <w:rPr>
          <w:lang w:val="en-GB"/>
        </w:rPr>
        <w:t xml:space="preserve"> mechanism, resulting in a low WTA,</w:t>
      </w:r>
      <w:r w:rsidR="00E57B9C" w:rsidRPr="00003C6F">
        <w:rPr>
          <w:lang w:val="en-GB"/>
        </w:rPr>
        <w:t xml:space="preserve"> no matter if a consumer is a loyal client or not. </w:t>
      </w:r>
      <w:r w:rsidR="00003C6F" w:rsidRPr="00003C6F">
        <w:rPr>
          <w:lang w:val="en-GB"/>
        </w:rPr>
        <w:t>P</w:t>
      </w:r>
      <w:r w:rsidR="00E57B9C" w:rsidRPr="00003C6F">
        <w:rPr>
          <w:lang w:val="en-GB"/>
        </w:rPr>
        <w:t xml:space="preserve">ersonal selling </w:t>
      </w:r>
      <w:r w:rsidR="00003C6F" w:rsidRPr="00003C6F">
        <w:rPr>
          <w:lang w:val="en-GB"/>
        </w:rPr>
        <w:t xml:space="preserve">on the other hand </w:t>
      </w:r>
      <w:r w:rsidR="00E57B9C" w:rsidRPr="00003C6F">
        <w:rPr>
          <w:lang w:val="en-GB"/>
        </w:rPr>
        <w:t xml:space="preserve">is most personalized and interactive </w:t>
      </w:r>
      <w:r w:rsidR="00003C6F" w:rsidRPr="00003C6F">
        <w:rPr>
          <w:lang w:val="en-GB"/>
        </w:rPr>
        <w:t>as a result of</w:t>
      </w:r>
      <w:r w:rsidR="00E57B9C" w:rsidRPr="00003C6F">
        <w:rPr>
          <w:lang w:val="en-GB"/>
        </w:rPr>
        <w:t xml:space="preserve"> the pleasant personal conversation, regardless of the CLC stage (</w:t>
      </w:r>
      <w:proofErr w:type="spellStart"/>
      <w:r w:rsidR="00E57B9C" w:rsidRPr="00003C6F">
        <w:rPr>
          <w:lang w:val="en-GB"/>
        </w:rPr>
        <w:t>Venkatesan</w:t>
      </w:r>
      <w:proofErr w:type="spellEnd"/>
      <w:r w:rsidR="00E57B9C" w:rsidRPr="00003C6F">
        <w:rPr>
          <w:lang w:val="en-GB"/>
        </w:rPr>
        <w:t xml:space="preserve"> and Kumar, 2004). </w:t>
      </w:r>
      <w:r w:rsidR="00003C6F" w:rsidRPr="00003C6F">
        <w:rPr>
          <w:lang w:val="en-GB"/>
        </w:rPr>
        <w:t xml:space="preserve">Therefore, the WTA of </w:t>
      </w:r>
      <w:r w:rsidR="00E57B9C" w:rsidRPr="00003C6F">
        <w:rPr>
          <w:lang w:val="en-GB"/>
        </w:rPr>
        <w:t xml:space="preserve">mobile and personal selling </w:t>
      </w:r>
      <w:r w:rsidR="00003C6F" w:rsidRPr="00003C6F">
        <w:rPr>
          <w:lang w:val="en-GB"/>
        </w:rPr>
        <w:t xml:space="preserve">remains the same over the </w:t>
      </w:r>
      <w:r w:rsidR="00DB6332">
        <w:rPr>
          <w:lang w:val="en-GB"/>
        </w:rPr>
        <w:t>2</w:t>
      </w:r>
      <w:r w:rsidR="00FB6707">
        <w:rPr>
          <w:lang w:val="en-GB"/>
        </w:rPr>
        <w:t xml:space="preserve"> </w:t>
      </w:r>
      <w:r w:rsidR="00003C6F" w:rsidRPr="00003C6F">
        <w:rPr>
          <w:lang w:val="en-GB"/>
        </w:rPr>
        <w:t>CLC stages as their general level of personalization and intrusiveness</w:t>
      </w:r>
      <w:r w:rsidR="00E57B9C" w:rsidRPr="00003C6F">
        <w:rPr>
          <w:lang w:val="en-GB"/>
        </w:rPr>
        <w:t xml:space="preserve"> </w:t>
      </w:r>
      <w:r w:rsidR="00003C6F" w:rsidRPr="00003C6F">
        <w:rPr>
          <w:lang w:val="en-GB"/>
        </w:rPr>
        <w:t>does not change over time</w:t>
      </w:r>
      <w:r w:rsidR="00E57B9C" w:rsidRPr="00003C6F">
        <w:rPr>
          <w:lang w:val="en-GB"/>
        </w:rPr>
        <w:t>.</w:t>
      </w:r>
    </w:p>
    <w:p w14:paraId="3BE2EA37" w14:textId="77777777" w:rsidR="00E57B9C" w:rsidRPr="00233B06" w:rsidRDefault="00E57B9C" w:rsidP="00E57B9C">
      <w:pPr>
        <w:pStyle w:val="Kop2"/>
        <w:rPr>
          <w:lang w:val="en-GB"/>
        </w:rPr>
      </w:pPr>
      <w:bookmarkStart w:id="65" w:name="_Toc449102680"/>
      <w:bookmarkStart w:id="66" w:name="_Toc450592086"/>
      <w:r w:rsidRPr="00233B06">
        <w:rPr>
          <w:lang w:val="en-GB"/>
        </w:rPr>
        <w:t>Post hoc analysis channel preference</w:t>
      </w:r>
      <w:bookmarkEnd w:id="65"/>
      <w:bookmarkEnd w:id="66"/>
    </w:p>
    <w:p w14:paraId="0B401C39" w14:textId="77777777" w:rsidR="00E57B9C" w:rsidRPr="00233B06" w:rsidRDefault="00E57B9C" w:rsidP="00E57B9C">
      <w:pPr>
        <w:rPr>
          <w:lang w:val="en-GB"/>
        </w:rPr>
      </w:pPr>
      <w:r w:rsidRPr="00233B06">
        <w:rPr>
          <w:lang w:val="en-GB"/>
        </w:rPr>
        <w:t xml:space="preserve">The channel preference concerns the question in which the </w:t>
      </w:r>
      <w:r w:rsidR="00DB6332">
        <w:rPr>
          <w:lang w:val="en-GB"/>
        </w:rPr>
        <w:t>4</w:t>
      </w:r>
      <w:r w:rsidR="00FB6707">
        <w:rPr>
          <w:lang w:val="en-GB"/>
        </w:rPr>
        <w:t xml:space="preserve"> </w:t>
      </w:r>
      <w:r w:rsidRPr="00233B06">
        <w:rPr>
          <w:lang w:val="en-GB"/>
        </w:rPr>
        <w:t xml:space="preserve">channel formats are presented together and the respondent has to indicate the channel for which his or her WTA would be highest, taking into account the scenarios they received at the beginning of the questionnaire. The channel preference is analysed in </w:t>
      </w:r>
      <w:r w:rsidR="00DB6332">
        <w:rPr>
          <w:lang w:val="en-GB"/>
        </w:rPr>
        <w:t>2 s</w:t>
      </w:r>
      <w:r w:rsidR="00C63C33">
        <w:rPr>
          <w:lang w:val="en-GB"/>
        </w:rPr>
        <w:t>teps. Step 1</w:t>
      </w:r>
      <w:r w:rsidRPr="00233B06">
        <w:rPr>
          <w:lang w:val="en-GB"/>
        </w:rPr>
        <w:t xml:space="preserve"> analyses the overall preference for a specific channel, while step </w:t>
      </w:r>
      <w:r w:rsidR="00DB6332">
        <w:rPr>
          <w:lang w:val="en-GB"/>
        </w:rPr>
        <w:t>2</w:t>
      </w:r>
      <w:r w:rsidR="001F29FE">
        <w:rPr>
          <w:lang w:val="en-GB"/>
        </w:rPr>
        <w:t xml:space="preserve"> </w:t>
      </w:r>
      <w:r w:rsidRPr="00233B06">
        <w:rPr>
          <w:lang w:val="en-GB"/>
        </w:rPr>
        <w:t xml:space="preserve">examines whether there is a difference in preference among the </w:t>
      </w:r>
      <w:r w:rsidR="00DB6332">
        <w:rPr>
          <w:lang w:val="en-GB"/>
        </w:rPr>
        <w:t>2</w:t>
      </w:r>
      <w:r w:rsidR="00FB6707">
        <w:rPr>
          <w:lang w:val="en-GB"/>
        </w:rPr>
        <w:t xml:space="preserve"> </w:t>
      </w:r>
      <w:r w:rsidRPr="00233B06">
        <w:rPr>
          <w:lang w:val="en-GB"/>
        </w:rPr>
        <w:t>CLC stages.</w:t>
      </w:r>
    </w:p>
    <w:p w14:paraId="35875AD3" w14:textId="77777777" w:rsidR="00E57B9C" w:rsidRPr="00233B06" w:rsidRDefault="00C63C33" w:rsidP="00E57B9C">
      <w:pPr>
        <w:rPr>
          <w:lang w:val="en-GB"/>
        </w:rPr>
      </w:pPr>
      <w:r>
        <w:rPr>
          <w:lang w:val="en-GB"/>
        </w:rPr>
        <w:t>Step 1</w:t>
      </w:r>
      <w:r w:rsidR="00E57B9C" w:rsidRPr="00233B06">
        <w:rPr>
          <w:lang w:val="en-GB"/>
        </w:rPr>
        <w:t xml:space="preserve"> is tested via a </w:t>
      </w:r>
      <w:r w:rsidR="00E57B9C" w:rsidRPr="00233B06">
        <w:rPr>
          <w:lang w:val="en-GB"/>
        </w:rPr>
        <w:sym w:font="Symbol" w:char="F063"/>
      </w:r>
      <w:r w:rsidR="00E57B9C" w:rsidRPr="00233B06">
        <w:rPr>
          <w:vertAlign w:val="superscript"/>
          <w:lang w:val="en-GB"/>
        </w:rPr>
        <w:t>2</w:t>
      </w:r>
      <w:r w:rsidR="00E57B9C" w:rsidRPr="00233B06">
        <w:rPr>
          <w:lang w:val="en-GB"/>
        </w:rPr>
        <w:t>-test for goodness of fit. It is useful to interpret the results of the test, since the minimum expected cell frequency is bigger than 1 (6</w:t>
      </w:r>
      <w:r w:rsidR="00FB6707">
        <w:rPr>
          <w:lang w:val="en-GB"/>
        </w:rPr>
        <w:t>5</w:t>
      </w:r>
      <w:r w:rsidR="00E57B9C" w:rsidRPr="00233B06">
        <w:rPr>
          <w:lang w:val="en-GB"/>
        </w:rPr>
        <w:t xml:space="preserve">,3) and the minimum expected count less than </w:t>
      </w:r>
      <w:r w:rsidR="00DB6332">
        <w:rPr>
          <w:lang w:val="en-GB"/>
        </w:rPr>
        <w:t xml:space="preserve">5 </w:t>
      </w:r>
      <w:r w:rsidR="00E57B9C" w:rsidRPr="00233B06">
        <w:rPr>
          <w:lang w:val="en-GB"/>
        </w:rPr>
        <w:t xml:space="preserve">is smaller than 20% (0,0%). The results indicate that there is no equal preference between the </w:t>
      </w:r>
      <w:r w:rsidR="00DB6332">
        <w:rPr>
          <w:lang w:val="en-GB"/>
        </w:rPr>
        <w:t>4</w:t>
      </w:r>
      <w:r w:rsidR="00FB6707">
        <w:rPr>
          <w:lang w:val="en-GB"/>
        </w:rPr>
        <w:t xml:space="preserve"> </w:t>
      </w:r>
      <w:r w:rsidR="00E57B9C" w:rsidRPr="00233B06">
        <w:rPr>
          <w:lang w:val="en-GB"/>
        </w:rPr>
        <w:t>channels (</w:t>
      </w:r>
      <w:r w:rsidR="00E57B9C" w:rsidRPr="00233B06">
        <w:rPr>
          <w:lang w:val="en-GB"/>
        </w:rPr>
        <w:sym w:font="Symbol" w:char="F063"/>
      </w:r>
      <w:r w:rsidR="00E57B9C" w:rsidRPr="00233B06">
        <w:rPr>
          <w:vertAlign w:val="superscript"/>
          <w:lang w:val="en-GB"/>
        </w:rPr>
        <w:t>2</w:t>
      </w:r>
      <w:r w:rsidR="00E57B9C" w:rsidRPr="00233B06">
        <w:rPr>
          <w:lang w:val="en-GB"/>
        </w:rPr>
        <w:t>=40,686; p &lt; 0,0</w:t>
      </w:r>
      <w:r w:rsidR="00FB6707">
        <w:rPr>
          <w:lang w:val="en-GB"/>
        </w:rPr>
        <w:t>5</w:t>
      </w:r>
      <w:r w:rsidR="004B6525">
        <w:rPr>
          <w:lang w:val="en-GB"/>
        </w:rPr>
        <w:t>). Figure 9</w:t>
      </w:r>
      <w:r w:rsidR="00E57B9C" w:rsidRPr="00233B06">
        <w:rPr>
          <w:lang w:val="en-GB"/>
        </w:rPr>
        <w:t xml:space="preserve"> shows that personal selling appears to enjoy the highest preference (34,48%), followed by social media (28,74%) and direct mail (28,3</w:t>
      </w:r>
      <w:r w:rsidR="00FB6707">
        <w:rPr>
          <w:lang w:val="en-GB"/>
        </w:rPr>
        <w:t>5</w:t>
      </w:r>
      <w:r w:rsidR="00E57B9C" w:rsidRPr="00233B06">
        <w:rPr>
          <w:lang w:val="en-GB"/>
        </w:rPr>
        <w:t>%). The mobile channel is preferred the least (8,4</w:t>
      </w:r>
      <w:r w:rsidR="00FB6707">
        <w:rPr>
          <w:lang w:val="en-GB"/>
        </w:rPr>
        <w:t>2%). The results of this analysi</w:t>
      </w:r>
      <w:r w:rsidR="00E57B9C" w:rsidRPr="00233B06">
        <w:rPr>
          <w:lang w:val="en-GB"/>
        </w:rPr>
        <w:t xml:space="preserve">s are in line with the results in section </w:t>
      </w:r>
      <w:r w:rsidR="00FB6707">
        <w:rPr>
          <w:lang w:val="en-GB"/>
        </w:rPr>
        <w:t>5</w:t>
      </w:r>
      <w:r w:rsidR="00E57B9C" w:rsidRPr="00233B06">
        <w:rPr>
          <w:lang w:val="en-GB"/>
        </w:rPr>
        <w:t>.2.3.</w:t>
      </w:r>
    </w:p>
    <w:p w14:paraId="24B41943" w14:textId="77777777" w:rsidR="00E57B9C" w:rsidRPr="00233B06" w:rsidRDefault="00E57B9C" w:rsidP="00E57B9C">
      <w:pPr>
        <w:pStyle w:val="Bijschrift"/>
        <w:keepNext/>
        <w:rPr>
          <w:lang w:val="en-GB"/>
        </w:rPr>
      </w:pPr>
      <w:r w:rsidRPr="00233B06">
        <w:rPr>
          <w:lang w:val="en-GB"/>
        </w:rPr>
        <w:lastRenderedPageBreak/>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9</w:t>
      </w:r>
      <w:r w:rsidR="00704F7D" w:rsidRPr="00233B06">
        <w:rPr>
          <w:noProof/>
          <w:lang w:val="en-GB"/>
        </w:rPr>
        <w:fldChar w:fldCharType="end"/>
      </w:r>
      <w:r w:rsidRPr="00233B06">
        <w:rPr>
          <w:lang w:val="en-GB"/>
        </w:rPr>
        <w:t xml:space="preserve"> Number of respondents per preferred channel (step</w:t>
      </w:r>
      <w:r w:rsidR="00C63C33">
        <w:rPr>
          <w:lang w:val="en-GB"/>
        </w:rPr>
        <w:t xml:space="preserve"> </w:t>
      </w:r>
      <w:r w:rsidRPr="00233B06">
        <w:rPr>
          <w:lang w:val="en-GB"/>
        </w:rPr>
        <w:t>1)</w:t>
      </w:r>
    </w:p>
    <w:p w14:paraId="2C39D331" w14:textId="77777777" w:rsidR="00E57B9C" w:rsidRPr="00233B06" w:rsidRDefault="00E57B9C" w:rsidP="00E57B9C">
      <w:pPr>
        <w:rPr>
          <w:lang w:val="en-GB"/>
        </w:rPr>
      </w:pPr>
      <w:r w:rsidRPr="00233B06">
        <w:rPr>
          <w:noProof/>
          <w:lang w:val="nl-NL" w:eastAsia="nl-NL"/>
        </w:rPr>
        <w:drawing>
          <wp:inline distT="0" distB="0" distL="0" distR="0" wp14:anchorId="16095BC9" wp14:editId="0012ECBD">
            <wp:extent cx="5033645" cy="2069432"/>
            <wp:effectExtent l="25400" t="25400" r="20955" b="1397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16-04-04 om 16.52.55.png"/>
                    <pic:cNvPicPr/>
                  </pic:nvPicPr>
                  <pic:blipFill rotWithShape="1">
                    <a:blip r:embed="rId28" cstate="print">
                      <a:extLst>
                        <a:ext uri="{28A0092B-C50C-407E-A947-70E740481C1C}">
                          <a14:useLocalDpi xmlns:a14="http://schemas.microsoft.com/office/drawing/2010/main" val="0"/>
                        </a:ext>
                      </a:extLst>
                    </a:blip>
                    <a:srcRect l="32281" t="49498" r="27619" b="24127"/>
                    <a:stretch/>
                  </pic:blipFill>
                  <pic:spPr bwMode="auto">
                    <a:xfrm>
                      <a:off x="0" y="0"/>
                      <a:ext cx="5048922" cy="2075713"/>
                    </a:xfrm>
                    <a:prstGeom prst="rect">
                      <a:avLst/>
                    </a:prstGeom>
                    <a:ln w="9525" cap="flat" cmpd="sng" algn="ctr">
                      <a:solidFill>
                        <a:srgbClr val="00407A">
                          <a:lumMod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67CCF4" w14:textId="55FD1A98" w:rsidR="00E57B9C" w:rsidRPr="00233B06" w:rsidRDefault="00E57B9C" w:rsidP="00E57B9C">
      <w:pPr>
        <w:rPr>
          <w:lang w:val="en-GB"/>
        </w:rPr>
      </w:pPr>
      <w:r w:rsidRPr="00233B06">
        <w:rPr>
          <w:lang w:val="en-GB"/>
        </w:rPr>
        <w:t xml:space="preserve">Next, step </w:t>
      </w:r>
      <w:r w:rsidR="00DB6332">
        <w:rPr>
          <w:lang w:val="en-GB"/>
        </w:rPr>
        <w:t>2</w:t>
      </w:r>
      <w:r w:rsidR="00FB6707">
        <w:rPr>
          <w:lang w:val="en-GB"/>
        </w:rPr>
        <w:t xml:space="preserve"> </w:t>
      </w:r>
      <w:r w:rsidRPr="00233B06">
        <w:rPr>
          <w:lang w:val="en-GB"/>
        </w:rPr>
        <w:t xml:space="preserve">is tested via a </w:t>
      </w:r>
      <w:r w:rsidRPr="00233B06">
        <w:rPr>
          <w:lang w:val="en-GB"/>
        </w:rPr>
        <w:sym w:font="Symbol" w:char="F063"/>
      </w:r>
      <w:r w:rsidRPr="00233B06">
        <w:rPr>
          <w:vertAlign w:val="superscript"/>
          <w:lang w:val="en-GB"/>
        </w:rPr>
        <w:t>2</w:t>
      </w:r>
      <w:r w:rsidRPr="00233B06">
        <w:rPr>
          <w:lang w:val="en-GB"/>
        </w:rPr>
        <w:t xml:space="preserve">-test for independence. The results of the analysis indicate that there is no significant difference in preference for the </w:t>
      </w:r>
      <w:r w:rsidR="00DB6332">
        <w:rPr>
          <w:lang w:val="en-GB"/>
        </w:rPr>
        <w:t>4</w:t>
      </w:r>
      <w:r w:rsidR="00FB6707">
        <w:rPr>
          <w:lang w:val="en-GB"/>
        </w:rPr>
        <w:t xml:space="preserve"> </w:t>
      </w:r>
      <w:r w:rsidRPr="00233B06">
        <w:rPr>
          <w:lang w:val="en-GB"/>
        </w:rPr>
        <w:t xml:space="preserve">channels, between the </w:t>
      </w:r>
      <w:r w:rsidR="00DB6332">
        <w:rPr>
          <w:lang w:val="en-GB"/>
        </w:rPr>
        <w:t>2</w:t>
      </w:r>
      <w:r w:rsidR="00FB6707">
        <w:rPr>
          <w:lang w:val="en-GB"/>
        </w:rPr>
        <w:t xml:space="preserve"> </w:t>
      </w:r>
      <w:r w:rsidRPr="00233B06">
        <w:rPr>
          <w:lang w:val="en-GB"/>
        </w:rPr>
        <w:t xml:space="preserve">CLC stages. The minimum expected cell frequency is bigger than 1 (10,70) and the minimum expected count less than </w:t>
      </w:r>
      <w:r w:rsidR="00DB6332">
        <w:rPr>
          <w:lang w:val="en-GB"/>
        </w:rPr>
        <w:t xml:space="preserve">5 </w:t>
      </w:r>
      <w:r w:rsidRPr="00233B06">
        <w:rPr>
          <w:lang w:val="en-GB"/>
        </w:rPr>
        <w:t>is sm</w:t>
      </w:r>
      <w:r w:rsidR="004B6525">
        <w:rPr>
          <w:lang w:val="en-GB"/>
        </w:rPr>
        <w:t>aller than 20% (0,0%). Figure 10</w:t>
      </w:r>
      <w:r w:rsidRPr="00233B06">
        <w:rPr>
          <w:lang w:val="en-GB"/>
        </w:rPr>
        <w:t xml:space="preserve">, that represents the percentage of respondents per channel and per CLC stage, indicates that each channel has an equal chance to be chosen in each stage of the CLC. The channel preference percentages do not differ much between the </w:t>
      </w:r>
      <w:r w:rsidR="00DB6332">
        <w:rPr>
          <w:lang w:val="en-GB"/>
        </w:rPr>
        <w:t>2</w:t>
      </w:r>
      <w:r w:rsidR="00757C22">
        <w:rPr>
          <w:lang w:val="en-GB"/>
        </w:rPr>
        <w:t xml:space="preserve"> </w:t>
      </w:r>
      <w:r w:rsidRPr="00233B06">
        <w:rPr>
          <w:lang w:val="en-GB"/>
        </w:rPr>
        <w:t xml:space="preserve">CLC stages. The results of this analysis are not in line with the results reported in section </w:t>
      </w:r>
      <w:r w:rsidR="00FB6707">
        <w:rPr>
          <w:lang w:val="en-GB"/>
        </w:rPr>
        <w:t>5</w:t>
      </w:r>
      <w:r w:rsidRPr="00233B06">
        <w:rPr>
          <w:lang w:val="en-GB"/>
        </w:rPr>
        <w:t>.2.</w:t>
      </w:r>
      <w:r w:rsidR="00FB6707">
        <w:rPr>
          <w:lang w:val="en-GB"/>
        </w:rPr>
        <w:t>5</w:t>
      </w:r>
      <w:r w:rsidRPr="00233B06">
        <w:rPr>
          <w:lang w:val="en-GB"/>
        </w:rPr>
        <w:t xml:space="preserve">, where there was a significant interaction effect for both social media and direct mail </w:t>
      </w:r>
      <w:r w:rsidR="00C91A55">
        <w:rPr>
          <w:lang w:val="en-GB"/>
        </w:rPr>
        <w:t>pointing in the direction of a higher WTA in the</w:t>
      </w:r>
      <w:r w:rsidRPr="00233B06">
        <w:rPr>
          <w:lang w:val="en-GB"/>
        </w:rPr>
        <w:t xml:space="preserve"> </w:t>
      </w:r>
      <w:r w:rsidR="00637C59">
        <w:rPr>
          <w:lang w:val="en-GB"/>
        </w:rPr>
        <w:t>maturity</w:t>
      </w:r>
      <w:r w:rsidRPr="00233B06">
        <w:rPr>
          <w:lang w:val="en-GB"/>
        </w:rPr>
        <w:t xml:space="preserve"> stage. Regarding the other channels, the results of both tests match</w:t>
      </w:r>
      <w:r w:rsidR="00757C22">
        <w:rPr>
          <w:lang w:val="en-GB"/>
        </w:rPr>
        <w:t>,</w:t>
      </w:r>
      <w:r w:rsidRPr="00233B06">
        <w:rPr>
          <w:lang w:val="en-GB"/>
        </w:rPr>
        <w:t xml:space="preserve"> as in section </w:t>
      </w:r>
      <w:r w:rsidR="00FB6707">
        <w:rPr>
          <w:lang w:val="en-GB"/>
        </w:rPr>
        <w:t>5</w:t>
      </w:r>
      <w:r w:rsidRPr="00233B06">
        <w:rPr>
          <w:lang w:val="en-GB"/>
        </w:rPr>
        <w:t>.2.</w:t>
      </w:r>
      <w:r w:rsidR="00DB6332">
        <w:rPr>
          <w:lang w:val="en-GB"/>
        </w:rPr>
        <w:t xml:space="preserve">5 </w:t>
      </w:r>
      <w:r w:rsidRPr="00233B06">
        <w:rPr>
          <w:lang w:val="en-GB"/>
        </w:rPr>
        <w:t xml:space="preserve">there was also no significant difference in the WTA over the </w:t>
      </w:r>
      <w:r w:rsidR="00DB6332">
        <w:rPr>
          <w:lang w:val="en-GB"/>
        </w:rPr>
        <w:t>2</w:t>
      </w:r>
      <w:r w:rsidR="00757C22">
        <w:rPr>
          <w:lang w:val="en-GB"/>
        </w:rPr>
        <w:t xml:space="preserve"> </w:t>
      </w:r>
      <w:r w:rsidRPr="00233B06">
        <w:rPr>
          <w:lang w:val="en-GB"/>
        </w:rPr>
        <w:t xml:space="preserve">CLC stages for the other channels. One possible explanation for this different outcome might be omitted variables. In section </w:t>
      </w:r>
      <w:r w:rsidR="00FB6707">
        <w:rPr>
          <w:lang w:val="en-GB"/>
        </w:rPr>
        <w:t>5</w:t>
      </w:r>
      <w:r w:rsidRPr="00233B06">
        <w:rPr>
          <w:lang w:val="en-GB"/>
        </w:rPr>
        <w:t>.2.</w:t>
      </w:r>
      <w:r w:rsidR="00FB6707">
        <w:rPr>
          <w:lang w:val="en-GB"/>
        </w:rPr>
        <w:t>5</w:t>
      </w:r>
      <w:r w:rsidRPr="00233B06">
        <w:rPr>
          <w:lang w:val="en-GB"/>
        </w:rPr>
        <w:t xml:space="preserve">, gender and highest level of education were added to the regression equation. Besides, regarding the preference question, respondents had the choice between </w:t>
      </w:r>
      <w:r w:rsidR="00DB6332">
        <w:rPr>
          <w:lang w:val="en-GB"/>
        </w:rPr>
        <w:t>4</w:t>
      </w:r>
      <w:r w:rsidR="00757C22">
        <w:rPr>
          <w:lang w:val="en-GB"/>
        </w:rPr>
        <w:t xml:space="preserve"> </w:t>
      </w:r>
      <w:r w:rsidRPr="00233B06">
        <w:rPr>
          <w:lang w:val="en-GB"/>
        </w:rPr>
        <w:t xml:space="preserve">channels, while in section </w:t>
      </w:r>
      <w:r w:rsidR="00FB6707">
        <w:rPr>
          <w:lang w:val="en-GB"/>
        </w:rPr>
        <w:t>5</w:t>
      </w:r>
      <w:r w:rsidRPr="00233B06">
        <w:rPr>
          <w:lang w:val="en-GB"/>
        </w:rPr>
        <w:t>.2.</w:t>
      </w:r>
      <w:r w:rsidR="00DB6332">
        <w:rPr>
          <w:lang w:val="en-GB"/>
        </w:rPr>
        <w:t xml:space="preserve">5 </w:t>
      </w:r>
      <w:r w:rsidRPr="00233B06">
        <w:rPr>
          <w:lang w:val="en-GB"/>
        </w:rPr>
        <w:t xml:space="preserve">there was only </w:t>
      </w:r>
      <w:r w:rsidR="00705A26">
        <w:rPr>
          <w:lang w:val="en-GB"/>
        </w:rPr>
        <w:t xml:space="preserve">1 </w:t>
      </w:r>
      <w:r w:rsidRPr="00233B06">
        <w:rPr>
          <w:lang w:val="en-GB"/>
        </w:rPr>
        <w:t>channel present. Also, after analysing the results of the comment section it appeared that respondents did not know whether they had to keep in mind the received scenarios to answer the question regarding the channel preference. This forms another limitation of the research as it was not mentioned in the questionnaire question itself that respondents should keep in mind the received scenarios.</w:t>
      </w:r>
    </w:p>
    <w:p w14:paraId="462E716D" w14:textId="77777777" w:rsidR="00E57B9C" w:rsidRPr="00233B06" w:rsidRDefault="00E57B9C" w:rsidP="00E57B9C">
      <w:pPr>
        <w:pStyle w:val="Bijschrift"/>
        <w:keepNext/>
        <w:rPr>
          <w:lang w:val="en-GB"/>
        </w:rPr>
      </w:pPr>
      <w:r w:rsidRPr="00233B06">
        <w:rPr>
          <w:lang w:val="en-GB"/>
        </w:rPr>
        <w:t xml:space="preserve">Figure </w:t>
      </w:r>
      <w:r w:rsidR="00704F7D" w:rsidRPr="00233B06">
        <w:rPr>
          <w:lang w:val="en-GB"/>
        </w:rPr>
        <w:fldChar w:fldCharType="begin"/>
      </w:r>
      <w:r w:rsidRPr="00233B06">
        <w:rPr>
          <w:lang w:val="en-GB"/>
        </w:rPr>
        <w:instrText xml:space="preserve"> SEQ Figure \* ARABIC </w:instrText>
      </w:r>
      <w:r w:rsidR="00704F7D" w:rsidRPr="00233B06">
        <w:rPr>
          <w:lang w:val="en-GB"/>
        </w:rPr>
        <w:fldChar w:fldCharType="separate"/>
      </w:r>
      <w:r w:rsidR="003505EC">
        <w:rPr>
          <w:noProof/>
          <w:lang w:val="en-GB"/>
        </w:rPr>
        <w:t>10</w:t>
      </w:r>
      <w:r w:rsidR="00704F7D" w:rsidRPr="00233B06">
        <w:rPr>
          <w:noProof/>
          <w:lang w:val="en-GB"/>
        </w:rPr>
        <w:fldChar w:fldCharType="end"/>
      </w:r>
      <w:r w:rsidRPr="00233B06">
        <w:rPr>
          <w:lang w:val="en-GB"/>
        </w:rPr>
        <w:t xml:space="preserve"> Channel preference per CLC stage (step 2)</w:t>
      </w:r>
    </w:p>
    <w:p w14:paraId="7EC232B1" w14:textId="77777777" w:rsidR="0021681E" w:rsidRDefault="00E57B9C" w:rsidP="00E57B9C">
      <w:pPr>
        <w:rPr>
          <w:lang w:val="en-GB"/>
        </w:rPr>
      </w:pPr>
      <w:r w:rsidRPr="00233B06">
        <w:rPr>
          <w:noProof/>
          <w:lang w:val="nl-NL" w:eastAsia="nl-NL"/>
        </w:rPr>
        <w:drawing>
          <wp:inline distT="0" distB="0" distL="0" distR="0" wp14:anchorId="7110C368" wp14:editId="02AC1BC5">
            <wp:extent cx="4876800" cy="2217554"/>
            <wp:effectExtent l="25400" t="2540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16-04-04 om 17.02.01.png"/>
                    <pic:cNvPicPr/>
                  </pic:nvPicPr>
                  <pic:blipFill rotWithShape="1">
                    <a:blip r:embed="rId29" cstate="print">
                      <a:extLst>
                        <a:ext uri="{28A0092B-C50C-407E-A947-70E740481C1C}">
                          <a14:useLocalDpi xmlns:a14="http://schemas.microsoft.com/office/drawing/2010/main" val="0"/>
                        </a:ext>
                      </a:extLst>
                    </a:blip>
                    <a:srcRect l="32277" t="46459" r="28575" b="22042"/>
                    <a:stretch/>
                  </pic:blipFill>
                  <pic:spPr bwMode="auto">
                    <a:xfrm>
                      <a:off x="0" y="0"/>
                      <a:ext cx="4902809" cy="2229381"/>
                    </a:xfrm>
                    <a:prstGeom prst="rect">
                      <a:avLst/>
                    </a:prstGeom>
                    <a:ln>
                      <a:solidFill>
                        <a:schemeClr val="tx1">
                          <a:lumMod val="50000"/>
                        </a:schemeClr>
                      </a:solidFill>
                    </a:ln>
                    <a:extLst>
                      <a:ext uri="{53640926-AAD7-44D8-BBD7-CCE9431645EC}">
                        <a14:shadowObscured xmlns:a14="http://schemas.microsoft.com/office/drawing/2010/main"/>
                      </a:ext>
                    </a:extLst>
                  </pic:spPr>
                </pic:pic>
              </a:graphicData>
            </a:graphic>
          </wp:inline>
        </w:drawing>
      </w:r>
    </w:p>
    <w:p w14:paraId="0AC2EB07" w14:textId="1FB1FE14" w:rsidR="00E57B9C" w:rsidRPr="00233B06" w:rsidRDefault="0021681E" w:rsidP="00061C3F">
      <w:pPr>
        <w:pStyle w:val="Kop1"/>
        <w:rPr>
          <w:lang w:val="en-GB"/>
        </w:rPr>
      </w:pPr>
      <w:r>
        <w:rPr>
          <w:lang w:val="en-GB"/>
        </w:rPr>
        <w:br w:type="page"/>
      </w:r>
      <w:bookmarkStart w:id="67" w:name="_Toc449102681"/>
      <w:bookmarkStart w:id="68" w:name="_Toc450592087"/>
      <w:r w:rsidR="00E57B9C" w:rsidRPr="00233B06">
        <w:rPr>
          <w:lang w:val="en-GB"/>
        </w:rPr>
        <w:lastRenderedPageBreak/>
        <w:t>Conclusion and implications for managers</w:t>
      </w:r>
      <w:bookmarkEnd w:id="67"/>
      <w:bookmarkEnd w:id="68"/>
    </w:p>
    <w:p w14:paraId="72BF2F80" w14:textId="77777777" w:rsidR="00E57B9C" w:rsidRPr="00233B06" w:rsidRDefault="00E57B9C" w:rsidP="00E57B9C">
      <w:pPr>
        <w:rPr>
          <w:lang w:val="en-GB"/>
        </w:rPr>
      </w:pPr>
      <w:r w:rsidRPr="00233B06">
        <w:rPr>
          <w:lang w:val="en-GB"/>
        </w:rPr>
        <w:t>In this part of the research the results that are found in the results section are summarized and related to the existing theories and the concepts from the literature overview. We will formulate an answer to the central problem statement of this research. First a general conclusion is given. Next, we discuss what im</w:t>
      </w:r>
      <w:r w:rsidR="00AC714D">
        <w:rPr>
          <w:lang w:val="en-GB"/>
        </w:rPr>
        <w:t>plications this research entails</w:t>
      </w:r>
      <w:r w:rsidRPr="00233B06">
        <w:rPr>
          <w:lang w:val="en-GB"/>
        </w:rPr>
        <w:t xml:space="preserve"> for retailers.</w:t>
      </w:r>
    </w:p>
    <w:p w14:paraId="2B8E380A" w14:textId="77777777" w:rsidR="00E57B9C" w:rsidRPr="00233B06" w:rsidRDefault="00E57B9C" w:rsidP="00E57B9C">
      <w:pPr>
        <w:pStyle w:val="Kop2"/>
        <w:rPr>
          <w:lang w:val="en-GB"/>
        </w:rPr>
      </w:pPr>
      <w:bookmarkStart w:id="69" w:name="_Toc449102682"/>
      <w:bookmarkStart w:id="70" w:name="_Toc450592088"/>
      <w:r w:rsidRPr="00233B06">
        <w:rPr>
          <w:lang w:val="en-GB"/>
        </w:rPr>
        <w:t>Conclusion</w:t>
      </w:r>
      <w:bookmarkEnd w:id="69"/>
      <w:bookmarkEnd w:id="70"/>
    </w:p>
    <w:p w14:paraId="0A0898E6" w14:textId="77777777" w:rsidR="00E57B9C" w:rsidRPr="00233B06" w:rsidRDefault="00E57B9C" w:rsidP="00E57B9C">
      <w:pPr>
        <w:rPr>
          <w:lang w:val="en-GB"/>
        </w:rPr>
      </w:pPr>
      <w:r w:rsidRPr="00233B06">
        <w:rPr>
          <w:lang w:val="en-GB"/>
        </w:rPr>
        <w:t xml:space="preserve">The introduction of this research indicates that the retail landscape is moving from a multi-channel environment to an </w:t>
      </w:r>
      <w:proofErr w:type="spellStart"/>
      <w:r w:rsidRPr="00233B06">
        <w:rPr>
          <w:lang w:val="en-GB"/>
        </w:rPr>
        <w:t>omni</w:t>
      </w:r>
      <w:proofErr w:type="spellEnd"/>
      <w:r w:rsidRPr="00233B06">
        <w:rPr>
          <w:lang w:val="en-GB"/>
        </w:rPr>
        <w:t xml:space="preserve">-channel environment. As a result, retailers can nowadays communicate with their customers simultaneously and interchangeably through multiple channels. </w:t>
      </w:r>
      <w:r w:rsidR="00757C22">
        <w:rPr>
          <w:lang w:val="en-GB"/>
        </w:rPr>
        <w:t xml:space="preserve">With this study we want </w:t>
      </w:r>
      <w:r w:rsidR="00757C22">
        <w:rPr>
          <w:rFonts w:cs="Arial"/>
          <w:bCs/>
          <w:lang w:val="en-GB"/>
        </w:rPr>
        <w:t xml:space="preserve">to provide a starting point for the </w:t>
      </w:r>
      <w:proofErr w:type="spellStart"/>
      <w:r w:rsidR="00757C22">
        <w:rPr>
          <w:rFonts w:cs="Arial"/>
          <w:bCs/>
          <w:lang w:val="en-GB"/>
        </w:rPr>
        <w:t>omni</w:t>
      </w:r>
      <w:proofErr w:type="spellEnd"/>
      <w:r w:rsidR="00757C22">
        <w:rPr>
          <w:rFonts w:cs="Arial"/>
          <w:bCs/>
          <w:lang w:val="en-GB"/>
        </w:rPr>
        <w:t xml:space="preserve">-channel challenge by implementing channels in this research that are a result of the ongoing digitalization (e.g. mobile), although we still focus rather on the sequential use of channels than on their simultaneous. The goal of this research is to </w:t>
      </w:r>
      <w:r w:rsidRPr="00233B06">
        <w:rPr>
          <w:lang w:val="en-GB"/>
        </w:rPr>
        <w:t xml:space="preserve">indicate which channels retailers should use to communicate with customers at which stage of the CLC. Although multiple channels and CLC stages exist, we limited the research to </w:t>
      </w:r>
      <w:r w:rsidR="00DB6332">
        <w:rPr>
          <w:lang w:val="en-GB"/>
        </w:rPr>
        <w:t>4</w:t>
      </w:r>
      <w:r w:rsidR="00757C22">
        <w:rPr>
          <w:lang w:val="en-GB"/>
        </w:rPr>
        <w:t xml:space="preserve"> </w:t>
      </w:r>
      <w:r w:rsidRPr="00233B06">
        <w:rPr>
          <w:lang w:val="en-GB"/>
        </w:rPr>
        <w:t xml:space="preserve">channels (mobile, social media, direct mail and personal selling) and </w:t>
      </w:r>
      <w:r w:rsidR="00DB6332">
        <w:rPr>
          <w:lang w:val="en-GB"/>
        </w:rPr>
        <w:t>2</w:t>
      </w:r>
      <w:r w:rsidR="00757C22">
        <w:rPr>
          <w:lang w:val="en-GB"/>
        </w:rPr>
        <w:t xml:space="preserve"> </w:t>
      </w:r>
      <w:r w:rsidRPr="00233B06">
        <w:rPr>
          <w:lang w:val="en-GB"/>
        </w:rPr>
        <w:t xml:space="preserve">CLC stages (exploration and maturity). </w:t>
      </w:r>
    </w:p>
    <w:p w14:paraId="06DE6B0D" w14:textId="77777777" w:rsidR="00B47EE5" w:rsidRDefault="00E57B9C" w:rsidP="00E57B9C">
      <w:pPr>
        <w:rPr>
          <w:lang w:val="en-GB"/>
        </w:rPr>
      </w:pPr>
      <w:r w:rsidRPr="00233B06">
        <w:rPr>
          <w:lang w:val="en-GB"/>
        </w:rPr>
        <w:t>The research in this master thesis suggests that consumers are more likely to accept a promotional invitation when they receive this invitation via personal selling, followed by direct mail and social media. Their intention to accept the invitation is lowest when the message is received via mobile. Important to remark here is that after analysing the channel preference of consumers, in which the respondent</w:t>
      </w:r>
      <w:r w:rsidR="00A368B8">
        <w:rPr>
          <w:lang w:val="en-GB"/>
        </w:rPr>
        <w:t xml:space="preserve">s received all </w:t>
      </w:r>
      <w:r w:rsidR="00DB6332">
        <w:rPr>
          <w:lang w:val="en-GB"/>
        </w:rPr>
        <w:t>4</w:t>
      </w:r>
      <w:r w:rsidR="00621550">
        <w:rPr>
          <w:lang w:val="en-GB"/>
        </w:rPr>
        <w:t xml:space="preserve"> </w:t>
      </w:r>
      <w:r w:rsidR="00A368B8">
        <w:rPr>
          <w:lang w:val="en-GB"/>
        </w:rPr>
        <w:t>channels in</w:t>
      </w:r>
      <w:r w:rsidR="00C63C33">
        <w:rPr>
          <w:lang w:val="en-GB"/>
        </w:rPr>
        <w:t>stead of 1</w:t>
      </w:r>
      <w:r w:rsidRPr="00233B06">
        <w:rPr>
          <w:lang w:val="en-GB"/>
        </w:rPr>
        <w:t>, we found the same results. The results indicate that personal selling is preferred more by consumers than the mobile channel</w:t>
      </w:r>
      <w:r w:rsidR="00B47EE5">
        <w:rPr>
          <w:lang w:val="en-GB"/>
        </w:rPr>
        <w:t>, due to the former’s high level of personalization and low level of intrusiveness</w:t>
      </w:r>
      <w:r w:rsidRPr="00233B06">
        <w:rPr>
          <w:lang w:val="en-GB"/>
        </w:rPr>
        <w:t xml:space="preserve">. This finding is in line with the research of </w:t>
      </w:r>
      <w:proofErr w:type="spellStart"/>
      <w:r w:rsidRPr="00233B06">
        <w:rPr>
          <w:lang w:val="en-GB"/>
        </w:rPr>
        <w:t>Venkatesan</w:t>
      </w:r>
      <w:proofErr w:type="spellEnd"/>
      <w:r w:rsidRPr="00233B06">
        <w:rPr>
          <w:lang w:val="en-GB"/>
        </w:rPr>
        <w:t xml:space="preserve"> and Kumar (2004), who state that rich modes of communication (e.g. personal selling) have a bigger influence on the response of consumers than standardized modes of communication (e.g. telephone, direct mail). </w:t>
      </w:r>
      <w:r w:rsidR="00B47EE5">
        <w:rPr>
          <w:lang w:val="en-GB"/>
        </w:rPr>
        <w:t xml:space="preserve">Mobile on the </w:t>
      </w:r>
      <w:r w:rsidR="00A247A6">
        <w:rPr>
          <w:lang w:val="en-GB"/>
        </w:rPr>
        <w:t>contrary</w:t>
      </w:r>
      <w:r w:rsidR="00B47EE5">
        <w:rPr>
          <w:lang w:val="en-GB"/>
        </w:rPr>
        <w:t xml:space="preserve"> is seen as the most intrusive channel. On the one hand, this might be due to the fact that mobile is the most recent channel that is used in this research. This might imply that respondents are not yet very familiar with the channel. On the other hand, the </w:t>
      </w:r>
      <w:r w:rsidR="00C63C33">
        <w:rPr>
          <w:lang w:val="en-GB"/>
        </w:rPr>
        <w:t>LBA</w:t>
      </w:r>
      <w:r w:rsidR="00B47EE5" w:rsidRPr="00233B06">
        <w:rPr>
          <w:lang w:val="en-GB"/>
        </w:rPr>
        <w:t xml:space="preserve"> mechanism</w:t>
      </w:r>
      <w:r w:rsidR="00B47EE5">
        <w:rPr>
          <w:lang w:val="en-GB"/>
        </w:rPr>
        <w:t xml:space="preserve"> might have caused that respondents perceived the</w:t>
      </w:r>
      <w:r w:rsidR="00B47EE5" w:rsidRPr="00233B06">
        <w:rPr>
          <w:lang w:val="en-GB"/>
        </w:rPr>
        <w:t xml:space="preserve"> mobile channel scenario as more intrusive than any of the </w:t>
      </w:r>
      <w:r w:rsidR="00DB6332">
        <w:rPr>
          <w:lang w:val="en-GB"/>
        </w:rPr>
        <w:t>3</w:t>
      </w:r>
      <w:r w:rsidR="00DB13A2">
        <w:rPr>
          <w:lang w:val="en-GB"/>
        </w:rPr>
        <w:t xml:space="preserve"> </w:t>
      </w:r>
      <w:r w:rsidR="00B47EE5" w:rsidRPr="00233B06">
        <w:rPr>
          <w:lang w:val="en-GB"/>
        </w:rPr>
        <w:t xml:space="preserve">other channel scenarios. </w:t>
      </w:r>
      <w:r w:rsidR="00B47EE5">
        <w:rPr>
          <w:lang w:val="en-GB"/>
        </w:rPr>
        <w:t xml:space="preserve">Although mobile scores second highest on the level of personalization, the lowest WTA for this channel indicates that the level of intrusiveness weighs heavier for the mobile channel than its level of personalization. </w:t>
      </w:r>
      <w:r w:rsidR="00E1111C">
        <w:rPr>
          <w:lang w:val="en-GB"/>
        </w:rPr>
        <w:t xml:space="preserve">The other channels appear to have both a high level of personalization and a low level of intrusiveness, but respectively slightly lower and higher than personal selling. As a result, both channels have an intermediate effect on the WTA. </w:t>
      </w:r>
      <w:r w:rsidR="00B47EE5" w:rsidRPr="00003C6F">
        <w:rPr>
          <w:lang w:val="en-GB"/>
        </w:rPr>
        <w:t xml:space="preserve">Another possible explanation for the the results is that the scenarios regarding the channel manipulation are not similar enough. That is, mobile, direct mail and social media all </w:t>
      </w:r>
      <w:r w:rsidR="00DB6332">
        <w:rPr>
          <w:lang w:val="en-GB"/>
        </w:rPr>
        <w:t>3</w:t>
      </w:r>
      <w:r w:rsidR="005768D2">
        <w:rPr>
          <w:lang w:val="en-GB"/>
        </w:rPr>
        <w:t xml:space="preserve"> </w:t>
      </w:r>
      <w:r w:rsidR="00B47EE5" w:rsidRPr="00003C6F">
        <w:rPr>
          <w:lang w:val="en-GB"/>
        </w:rPr>
        <w:t>have an explicit no opt-in, while personal selling has an implicit no opt-in.</w:t>
      </w:r>
    </w:p>
    <w:p w14:paraId="1DBD8DBE" w14:textId="77777777" w:rsidR="00702929" w:rsidRDefault="00E57B9C" w:rsidP="00E57B9C">
      <w:pPr>
        <w:rPr>
          <w:lang w:val="en-GB"/>
        </w:rPr>
      </w:pPr>
      <w:r w:rsidRPr="00233B06">
        <w:rPr>
          <w:lang w:val="en-GB"/>
        </w:rPr>
        <w:lastRenderedPageBreak/>
        <w:t xml:space="preserve">Next, from the research we found support that the </w:t>
      </w:r>
      <w:r w:rsidR="00DB6332">
        <w:rPr>
          <w:lang w:val="en-GB"/>
        </w:rPr>
        <w:t>2</w:t>
      </w:r>
      <w:r w:rsidR="00A247A6">
        <w:rPr>
          <w:lang w:val="en-GB"/>
        </w:rPr>
        <w:t xml:space="preserve"> </w:t>
      </w:r>
      <w:r w:rsidRPr="00233B06">
        <w:rPr>
          <w:lang w:val="en-GB"/>
        </w:rPr>
        <w:t xml:space="preserve">channel characteristics, personalization and intrusiveness, cover </w:t>
      </w:r>
      <w:r w:rsidR="00DB6332">
        <w:rPr>
          <w:lang w:val="en-GB"/>
        </w:rPr>
        <w:t>2</w:t>
      </w:r>
      <w:r w:rsidR="00E1111C">
        <w:rPr>
          <w:lang w:val="en-GB"/>
        </w:rPr>
        <w:t xml:space="preserve"> </w:t>
      </w:r>
      <w:r w:rsidRPr="00233B06">
        <w:rPr>
          <w:lang w:val="en-GB"/>
        </w:rPr>
        <w:t xml:space="preserve">orthogonal concepts that are not related to one another. As a result, both concepts could be used to test their explanatory power for the effect of the channels on the intention to accept the invitation. In line with our expectations, personalization appears to influence the WTA in a positive way, while intrusiveness seems to have a negative influence. </w:t>
      </w:r>
      <w:r w:rsidR="00702929" w:rsidRPr="00233B06">
        <w:rPr>
          <w:lang w:val="en-GB"/>
        </w:rPr>
        <w:t xml:space="preserve">The </w:t>
      </w:r>
      <w:r w:rsidR="00702929">
        <w:rPr>
          <w:lang w:val="en-GB"/>
        </w:rPr>
        <w:t>research further indicates that</w:t>
      </w:r>
      <w:r w:rsidR="00702929" w:rsidRPr="00233B06">
        <w:rPr>
          <w:lang w:val="en-GB"/>
        </w:rPr>
        <w:t xml:space="preserve"> personalization acts as </w:t>
      </w:r>
      <w:r w:rsidR="00702929">
        <w:rPr>
          <w:lang w:val="en-GB"/>
        </w:rPr>
        <w:t>a full mediator for direct mail, while i</w:t>
      </w:r>
      <w:r w:rsidR="00702929" w:rsidRPr="00233B06">
        <w:rPr>
          <w:lang w:val="en-GB"/>
        </w:rPr>
        <w:t xml:space="preserve">ntrusiveness acts as a full mediator for social media </w:t>
      </w:r>
      <w:r w:rsidR="00702929">
        <w:rPr>
          <w:lang w:val="en-GB"/>
        </w:rPr>
        <w:t>&amp;</w:t>
      </w:r>
      <w:r w:rsidR="00702929" w:rsidRPr="00233B06">
        <w:rPr>
          <w:lang w:val="en-GB"/>
        </w:rPr>
        <w:t xml:space="preserve"> direct mail </w:t>
      </w:r>
      <w:r w:rsidR="00702929">
        <w:rPr>
          <w:lang w:val="en-GB"/>
        </w:rPr>
        <w:t>and as a partial mediator</w:t>
      </w:r>
      <w:r w:rsidR="00702929" w:rsidRPr="00233B06">
        <w:rPr>
          <w:lang w:val="en-GB"/>
        </w:rPr>
        <w:t xml:space="preserve"> </w:t>
      </w:r>
      <w:r w:rsidR="00702929">
        <w:rPr>
          <w:lang w:val="en-GB"/>
        </w:rPr>
        <w:t xml:space="preserve">for the mobile channel. </w:t>
      </w:r>
      <w:r w:rsidR="00702929" w:rsidRPr="00233B06">
        <w:rPr>
          <w:lang w:val="en-GB"/>
        </w:rPr>
        <w:t xml:space="preserve">In addition, the difference in the level of personalization and intrusiveness among the </w:t>
      </w:r>
      <w:r w:rsidR="00DB6332">
        <w:rPr>
          <w:lang w:val="en-GB"/>
        </w:rPr>
        <w:t>4</w:t>
      </w:r>
      <w:r w:rsidR="00A247A6">
        <w:rPr>
          <w:lang w:val="en-GB"/>
        </w:rPr>
        <w:t xml:space="preserve"> </w:t>
      </w:r>
      <w:r w:rsidR="00702929" w:rsidRPr="00233B06">
        <w:rPr>
          <w:lang w:val="en-GB"/>
        </w:rPr>
        <w:t>channels is examined. Regarding the level of personalization, it appears that direct mail is seen as the least personalized channel. Personal selling is seen as the most personalized, followed by mobile and social media.</w:t>
      </w:r>
      <w:r w:rsidR="00702929">
        <w:rPr>
          <w:lang w:val="en-GB"/>
        </w:rPr>
        <w:t xml:space="preserve"> This can be explained by their level of interaction and their ability to personalize the conversation. Personal selling can</w:t>
      </w:r>
      <w:r w:rsidR="00702929" w:rsidRPr="00233B06">
        <w:rPr>
          <w:lang w:val="en-GB"/>
        </w:rPr>
        <w:t xml:space="preserve"> be seen as most interactive (bi-directional oral conversation in physical presence), followed by mobile (bi-directional oral conversation), social media (bi-directional written conversation) and lastly direct mail (one-dire</w:t>
      </w:r>
      <w:r w:rsidR="00702929">
        <w:rPr>
          <w:lang w:val="en-GB"/>
        </w:rPr>
        <w:t>ctional written conversation). Concerning t</w:t>
      </w:r>
      <w:r w:rsidR="00702929" w:rsidRPr="00233B06">
        <w:rPr>
          <w:lang w:val="en-GB"/>
        </w:rPr>
        <w:t xml:space="preserve">he level of intrusiveness then, mobile seems to be the most intrusive channel. This might </w:t>
      </w:r>
      <w:r w:rsidR="005768D2">
        <w:rPr>
          <w:lang w:val="en-GB"/>
        </w:rPr>
        <w:t xml:space="preserve">again </w:t>
      </w:r>
      <w:r w:rsidR="00702929" w:rsidRPr="00233B06">
        <w:rPr>
          <w:lang w:val="en-GB"/>
        </w:rPr>
        <w:t xml:space="preserve">be due to </w:t>
      </w:r>
      <w:r w:rsidR="005768D2">
        <w:rPr>
          <w:lang w:val="en-GB"/>
        </w:rPr>
        <w:t>LBA</w:t>
      </w:r>
      <w:r w:rsidR="00702929" w:rsidRPr="00233B06">
        <w:rPr>
          <w:lang w:val="en-GB"/>
        </w:rPr>
        <w:t xml:space="preserve"> mechanism</w:t>
      </w:r>
      <w:r w:rsidR="005768D2">
        <w:rPr>
          <w:lang w:val="en-GB"/>
        </w:rPr>
        <w:t xml:space="preserve"> or the fact</w:t>
      </w:r>
      <w:r w:rsidR="00995391" w:rsidRPr="00233B06">
        <w:rPr>
          <w:lang w:val="en-GB"/>
        </w:rPr>
        <w:t xml:space="preserve"> that mobile is the most recent channel that is used in this research. Next, personal selling is seen as the least intrusive channel, possibly thanks to the personalized conversation.</w:t>
      </w:r>
    </w:p>
    <w:p w14:paraId="0BF37876" w14:textId="77777777" w:rsidR="00995391" w:rsidRDefault="00995391" w:rsidP="00E57B9C">
      <w:pPr>
        <w:rPr>
          <w:lang w:val="en-GB"/>
        </w:rPr>
      </w:pPr>
      <w:r w:rsidRPr="00233B06">
        <w:rPr>
          <w:lang w:val="en-GB"/>
        </w:rPr>
        <w:t xml:space="preserve">Further, although </w:t>
      </w:r>
      <w:r w:rsidR="00DB6332">
        <w:rPr>
          <w:lang w:val="en-GB"/>
        </w:rPr>
        <w:t>2</w:t>
      </w:r>
      <w:r w:rsidR="00757C22">
        <w:rPr>
          <w:lang w:val="en-GB"/>
        </w:rPr>
        <w:t xml:space="preserve"> </w:t>
      </w:r>
      <w:r w:rsidRPr="00233B06">
        <w:rPr>
          <w:lang w:val="en-GB"/>
        </w:rPr>
        <w:t>opposing effects were expected, the results of this research show that respondents are more likely to accept a promotional invitation in the maturity stage of the CLC than in the exploration stage of the CLC. The results are in line with the theory of the Elaboration Likelihood Model, that states that consumers are expected to be more likely to process promotional information about a brand they are very familiar with in terms of usage (</w:t>
      </w:r>
      <w:proofErr w:type="spellStart"/>
      <w:r w:rsidRPr="00233B06">
        <w:rPr>
          <w:lang w:val="en-GB"/>
        </w:rPr>
        <w:t>Cacioppo</w:t>
      </w:r>
      <w:proofErr w:type="spellEnd"/>
      <w:r w:rsidRPr="00233B06">
        <w:rPr>
          <w:lang w:val="en-GB"/>
        </w:rPr>
        <w:t xml:space="preserve"> &amp; Petty, 198</w:t>
      </w:r>
      <w:r w:rsidR="00DB6332">
        <w:rPr>
          <w:lang w:val="en-GB"/>
        </w:rPr>
        <w:t xml:space="preserve">5 </w:t>
      </w:r>
      <w:r w:rsidRPr="00233B06">
        <w:rPr>
          <w:lang w:val="en-GB"/>
        </w:rPr>
        <w:t xml:space="preserve">as cited by Bridges et al., 2006). A similar conclusion followed from the research of </w:t>
      </w:r>
      <w:proofErr w:type="spellStart"/>
      <w:r w:rsidRPr="00233B06">
        <w:rPr>
          <w:lang w:val="en-GB"/>
        </w:rPr>
        <w:t>Oskamp</w:t>
      </w:r>
      <w:proofErr w:type="spellEnd"/>
      <w:r w:rsidRPr="00233B06">
        <w:rPr>
          <w:lang w:val="en-GB"/>
        </w:rPr>
        <w:t xml:space="preserve"> (1977; as as cited by </w:t>
      </w:r>
      <w:proofErr w:type="spellStart"/>
      <w:r w:rsidRPr="00233B06">
        <w:rPr>
          <w:rFonts w:cs="Arial"/>
          <w:lang w:val="en-GB"/>
        </w:rPr>
        <w:t>Gázquez</w:t>
      </w:r>
      <w:proofErr w:type="spellEnd"/>
      <w:r w:rsidRPr="00233B06">
        <w:rPr>
          <w:rFonts w:cs="Arial"/>
          <w:lang w:val="en-GB"/>
        </w:rPr>
        <w:t>-Abad et al., 2011), who found</w:t>
      </w:r>
      <w:r w:rsidRPr="00233B06">
        <w:rPr>
          <w:lang w:val="en-GB"/>
        </w:rPr>
        <w:t xml:space="preserve"> that positive past experiences with a brand or retailer lead to favourable attitudes and thus to a higher response likelihood of the cons</w:t>
      </w:r>
      <w:r>
        <w:rPr>
          <w:lang w:val="en-GB"/>
        </w:rPr>
        <w:t>umer to promotional activities.</w:t>
      </w:r>
    </w:p>
    <w:p w14:paraId="1660F075" w14:textId="1D1415DC" w:rsidR="00995391" w:rsidRDefault="00E57B9C" w:rsidP="00E57B9C">
      <w:pPr>
        <w:rPr>
          <w:lang w:val="en-GB"/>
        </w:rPr>
      </w:pPr>
      <w:r w:rsidRPr="00233B06">
        <w:rPr>
          <w:lang w:val="en-GB"/>
        </w:rPr>
        <w:t xml:space="preserve">Lastly, the research indicates that in comparison to personal selling, the WTA differs among the exploration and maturity stage for social media and direct mail. For both channels, consumers are more willing to accept the invitation in the maturity stage than in the exploration stage of the CLC. </w:t>
      </w:r>
      <w:r w:rsidR="00A247A6" w:rsidRPr="00233B06">
        <w:rPr>
          <w:lang w:val="en-GB"/>
        </w:rPr>
        <w:t xml:space="preserve">The </w:t>
      </w:r>
      <w:r w:rsidR="00A93944">
        <w:rPr>
          <w:lang w:val="en-GB"/>
        </w:rPr>
        <w:t>descriptive statistics</w:t>
      </w:r>
      <w:r w:rsidR="00A247A6" w:rsidRPr="00233B06">
        <w:rPr>
          <w:lang w:val="en-GB"/>
        </w:rPr>
        <w:t xml:space="preserve"> suggest that the level of personalization explains the difference in effect of social media on the WTA, over the </w:t>
      </w:r>
      <w:r w:rsidR="00A247A6">
        <w:rPr>
          <w:lang w:val="en-GB"/>
        </w:rPr>
        <w:t xml:space="preserve">2 </w:t>
      </w:r>
      <w:r w:rsidR="00A247A6" w:rsidRPr="00233B06">
        <w:rPr>
          <w:lang w:val="en-GB"/>
        </w:rPr>
        <w:t xml:space="preserve">CLC stages. </w:t>
      </w:r>
      <w:r w:rsidR="00995391">
        <w:rPr>
          <w:lang w:val="en-GB"/>
        </w:rPr>
        <w:t>T</w:t>
      </w:r>
      <w:r w:rsidR="00995391" w:rsidRPr="00233B06">
        <w:rPr>
          <w:lang w:val="en-GB"/>
        </w:rPr>
        <w:t>he level of personalization of social media appears to be higher in the maturity stage than in the exploration stage of the CLC. This might propose that social media is seen as a more interactive and personal relevant channel when the customer is more familiar with the brand. In the maturity stage of the CLC for example, a message from a brand might be more personal relevant for a consumer than in the exploration stage. Next, concerning the level of interaction, a message sent via social media to a consumer in the exploration stage might be seen as pushed (one-directional) and thus offering little interaction. In contrast, a message received from a brand in the maturity stage might seem as more two-directional, since you are interested in the brand and the social media channel enables you to interact (via comm</w:t>
      </w:r>
      <w:r w:rsidR="00995391">
        <w:rPr>
          <w:lang w:val="en-GB"/>
        </w:rPr>
        <w:t xml:space="preserve">ents or likes) with the brand. Regarding the direct mail, </w:t>
      </w:r>
      <w:r w:rsidR="00995391" w:rsidRPr="00233B06">
        <w:rPr>
          <w:lang w:val="en-GB"/>
        </w:rPr>
        <w:t xml:space="preserve">personalization and intrusiveness do not </w:t>
      </w:r>
      <w:r w:rsidR="00995391">
        <w:rPr>
          <w:lang w:val="en-GB"/>
        </w:rPr>
        <w:t xml:space="preserve">appear to </w:t>
      </w:r>
      <w:r w:rsidR="00995391" w:rsidRPr="00233B06">
        <w:rPr>
          <w:lang w:val="en-GB"/>
        </w:rPr>
        <w:t>operat</w:t>
      </w:r>
      <w:r w:rsidR="00995391">
        <w:rPr>
          <w:lang w:val="en-GB"/>
        </w:rPr>
        <w:t>e as a mediator and thus do not explain the interaction effect.</w:t>
      </w:r>
      <w:r w:rsidR="00995391" w:rsidRPr="00233B06">
        <w:rPr>
          <w:lang w:val="en-GB"/>
        </w:rPr>
        <w:t xml:space="preserve"> </w:t>
      </w:r>
      <w:r w:rsidR="00995391" w:rsidRPr="00D944FC">
        <w:rPr>
          <w:lang w:val="en-GB"/>
        </w:rPr>
        <w:t xml:space="preserve">A possible explanation for the interaction effect for direct mail might </w:t>
      </w:r>
      <w:r w:rsidR="00995391">
        <w:rPr>
          <w:lang w:val="en-GB"/>
        </w:rPr>
        <w:t xml:space="preserve">not lie in the difference in interaction between the </w:t>
      </w:r>
      <w:r w:rsidR="00DB6332">
        <w:rPr>
          <w:lang w:val="en-GB"/>
        </w:rPr>
        <w:t>2</w:t>
      </w:r>
      <w:r w:rsidR="005768D2">
        <w:rPr>
          <w:lang w:val="en-GB"/>
        </w:rPr>
        <w:t xml:space="preserve"> </w:t>
      </w:r>
      <w:r w:rsidR="00995391">
        <w:rPr>
          <w:lang w:val="en-GB"/>
        </w:rPr>
        <w:t>CLC stages, but</w:t>
      </w:r>
      <w:r w:rsidR="003562F5">
        <w:rPr>
          <w:lang w:val="en-GB"/>
        </w:rPr>
        <w:t xml:space="preserve"> possibly</w:t>
      </w:r>
      <w:r w:rsidR="00995391">
        <w:rPr>
          <w:lang w:val="en-GB"/>
        </w:rPr>
        <w:t xml:space="preserve"> in</w:t>
      </w:r>
      <w:r w:rsidR="00995391" w:rsidRPr="00D944FC">
        <w:rPr>
          <w:lang w:val="en-GB"/>
        </w:rPr>
        <w:t xml:space="preserve"> the perceived relevance of the message itself. Consumers </w:t>
      </w:r>
      <w:r w:rsidR="00995391" w:rsidRPr="00D944FC">
        <w:rPr>
          <w:lang w:val="en-GB"/>
        </w:rPr>
        <w:lastRenderedPageBreak/>
        <w:t>might see the message they receive via direct mail as less ob</w:t>
      </w:r>
      <w:r w:rsidR="00995391">
        <w:rPr>
          <w:lang w:val="en-GB"/>
        </w:rPr>
        <w:t>trusive and more personalized since</w:t>
      </w:r>
      <w:r w:rsidR="00995391" w:rsidRPr="00D944FC">
        <w:rPr>
          <w:lang w:val="en-GB"/>
        </w:rPr>
        <w:t xml:space="preserve"> the direct mail is personally addressed and the content is more in line with the receiver’s interests when they are loyal customers (</w:t>
      </w:r>
      <w:proofErr w:type="spellStart"/>
      <w:r w:rsidR="00995391" w:rsidRPr="00D944FC">
        <w:rPr>
          <w:lang w:val="en-GB"/>
        </w:rPr>
        <w:t>Dolnicar</w:t>
      </w:r>
      <w:proofErr w:type="spellEnd"/>
      <w:r w:rsidR="00995391" w:rsidRPr="00D944FC">
        <w:rPr>
          <w:lang w:val="en-GB"/>
        </w:rPr>
        <w:t xml:space="preserve"> et al., 2013).</w:t>
      </w:r>
      <w:r w:rsidR="00995391">
        <w:rPr>
          <w:lang w:val="en-GB"/>
        </w:rPr>
        <w:t xml:space="preserve"> </w:t>
      </w:r>
      <w:r w:rsidR="00995391" w:rsidRPr="00003C6F">
        <w:rPr>
          <w:lang w:val="en-GB"/>
        </w:rPr>
        <w:t>Regarding the other channels, the mobile manipulation can be seen as very obtrusive and not very personalized or interactive,</w:t>
      </w:r>
      <w:r w:rsidR="003562F5">
        <w:rPr>
          <w:lang w:val="en-GB"/>
        </w:rPr>
        <w:t xml:space="preserve"> due to the </w:t>
      </w:r>
      <w:r w:rsidR="005768D2">
        <w:rPr>
          <w:lang w:val="en-GB"/>
        </w:rPr>
        <w:t>LBA</w:t>
      </w:r>
      <w:r w:rsidR="003562F5">
        <w:rPr>
          <w:lang w:val="en-GB"/>
        </w:rPr>
        <w:t xml:space="preserve"> mechanism,</w:t>
      </w:r>
      <w:r w:rsidR="00995391" w:rsidRPr="00003C6F">
        <w:rPr>
          <w:lang w:val="en-GB"/>
        </w:rPr>
        <w:t xml:space="preserve"> </w:t>
      </w:r>
      <w:r w:rsidR="003562F5">
        <w:rPr>
          <w:lang w:val="en-GB"/>
        </w:rPr>
        <w:t xml:space="preserve">resulting in a low WTA </w:t>
      </w:r>
      <w:r w:rsidR="00995391" w:rsidRPr="00003C6F">
        <w:rPr>
          <w:lang w:val="en-GB"/>
        </w:rPr>
        <w:t>no matter if a consumer is a loyal client or not. Personal selling on the other hand is most personalized and interactive as a result of the personal conversation, regardless of the CLC stage (</w:t>
      </w:r>
      <w:proofErr w:type="spellStart"/>
      <w:r w:rsidR="00995391" w:rsidRPr="00003C6F">
        <w:rPr>
          <w:lang w:val="en-GB"/>
        </w:rPr>
        <w:t>Venkatesan</w:t>
      </w:r>
      <w:proofErr w:type="spellEnd"/>
      <w:r w:rsidR="00995391" w:rsidRPr="00003C6F">
        <w:rPr>
          <w:lang w:val="en-GB"/>
        </w:rPr>
        <w:t xml:space="preserve"> and Kumar, 2004). Therefore, the WTA of mobile and personal selling remains the same over the </w:t>
      </w:r>
      <w:r w:rsidR="00DB6332">
        <w:rPr>
          <w:lang w:val="en-GB"/>
        </w:rPr>
        <w:t>2</w:t>
      </w:r>
      <w:r w:rsidR="003562F5">
        <w:rPr>
          <w:lang w:val="en-GB"/>
        </w:rPr>
        <w:t xml:space="preserve"> </w:t>
      </w:r>
      <w:r w:rsidR="00995391" w:rsidRPr="00003C6F">
        <w:rPr>
          <w:lang w:val="en-GB"/>
        </w:rPr>
        <w:t>CLC stages as their general level of personalization and intrusiveness does not change over time.</w:t>
      </w:r>
    </w:p>
    <w:p w14:paraId="1FF564B7" w14:textId="77777777" w:rsidR="00E57B9C" w:rsidRPr="00233B06" w:rsidRDefault="00E57B9C" w:rsidP="00E57B9C">
      <w:pPr>
        <w:pStyle w:val="Kop2"/>
        <w:rPr>
          <w:lang w:val="en-GB"/>
        </w:rPr>
      </w:pPr>
      <w:bookmarkStart w:id="71" w:name="_Toc449102683"/>
      <w:bookmarkStart w:id="72" w:name="_Toc450592089"/>
      <w:r w:rsidRPr="00233B06">
        <w:rPr>
          <w:lang w:val="en-GB"/>
        </w:rPr>
        <w:t>Implications for managers</w:t>
      </w:r>
      <w:bookmarkEnd w:id="71"/>
      <w:bookmarkEnd w:id="72"/>
    </w:p>
    <w:p w14:paraId="24257A67" w14:textId="77777777" w:rsidR="00E57B9C" w:rsidRPr="00233B06" w:rsidRDefault="00E57B9C" w:rsidP="00E57B9C">
      <w:pPr>
        <w:rPr>
          <w:lang w:val="en-GB"/>
        </w:rPr>
      </w:pPr>
      <w:r w:rsidRPr="00233B06">
        <w:rPr>
          <w:lang w:val="en-GB"/>
        </w:rPr>
        <w:t>The results of this research bring along some important implications for retailers and show that the CLC stages and the channels through which they intend to communicate with their customers do play an important role when communicating with customers.</w:t>
      </w:r>
    </w:p>
    <w:p w14:paraId="4CD5848E" w14:textId="77777777" w:rsidR="00E57B9C" w:rsidRPr="00233B06" w:rsidRDefault="00E57B9C" w:rsidP="00E57B9C">
      <w:pPr>
        <w:rPr>
          <w:lang w:val="en-GB"/>
        </w:rPr>
      </w:pPr>
      <w:r w:rsidRPr="00233B06">
        <w:rPr>
          <w:lang w:val="en-GB"/>
        </w:rPr>
        <w:t xml:space="preserve">To begin with, consumers are more willing to accept a promotional invitation via personal selling than via the mobile channel, regardless of the CLC stage they are in. Personal selling is preferred the most, followed by social media, direct mail and lastly mobile. Since personal selling is the most personalized and interactive channel in comparison to the other channels, this suggests personal contact and interaction influence a consumer’s willingness to accept a promotional message from a brand. This is not surprising as </w:t>
      </w:r>
      <w:proofErr w:type="spellStart"/>
      <w:r w:rsidRPr="00233B06">
        <w:rPr>
          <w:lang w:val="en-GB"/>
        </w:rPr>
        <w:t>Deighton</w:t>
      </w:r>
      <w:proofErr w:type="spellEnd"/>
      <w:r w:rsidRPr="00233B06">
        <w:rPr>
          <w:lang w:val="en-GB"/>
        </w:rPr>
        <w:t xml:space="preserve"> and </w:t>
      </w:r>
      <w:proofErr w:type="spellStart"/>
      <w:r w:rsidRPr="00233B06">
        <w:rPr>
          <w:lang w:val="en-GB"/>
        </w:rPr>
        <w:t>Kornfeld</w:t>
      </w:r>
      <w:proofErr w:type="spellEnd"/>
      <w:r w:rsidRPr="00233B06">
        <w:rPr>
          <w:lang w:val="en-GB"/>
        </w:rPr>
        <w:t xml:space="preserve"> (2009) already indicated the retail landscape is moving from one-way marketer driven communication to more interactive communication that is controlled by the consumer. From the research of </w:t>
      </w:r>
      <w:proofErr w:type="spellStart"/>
      <w:r w:rsidRPr="00233B06">
        <w:rPr>
          <w:lang w:val="en-GB"/>
        </w:rPr>
        <w:t>Kornfeld</w:t>
      </w:r>
      <w:proofErr w:type="spellEnd"/>
      <w:r w:rsidRPr="00233B06">
        <w:rPr>
          <w:lang w:val="en-GB"/>
        </w:rPr>
        <w:t xml:space="preserve"> and </w:t>
      </w:r>
      <w:proofErr w:type="spellStart"/>
      <w:r w:rsidRPr="00233B06">
        <w:rPr>
          <w:lang w:val="en-GB"/>
        </w:rPr>
        <w:t>Deighton</w:t>
      </w:r>
      <w:proofErr w:type="spellEnd"/>
      <w:r w:rsidRPr="00233B06">
        <w:rPr>
          <w:lang w:val="en-GB"/>
        </w:rPr>
        <w:t xml:space="preserve"> (2009) also appears that interactive communication is more appreciated by consumers. The same conclu</w:t>
      </w:r>
      <w:r w:rsidR="003F62DD">
        <w:rPr>
          <w:lang w:val="en-GB"/>
        </w:rPr>
        <w:t>sions follow from the research o</w:t>
      </w:r>
      <w:r w:rsidRPr="00233B06">
        <w:rPr>
          <w:lang w:val="en-GB"/>
        </w:rPr>
        <w:t xml:space="preserve">f </w:t>
      </w:r>
      <w:proofErr w:type="spellStart"/>
      <w:r w:rsidRPr="00233B06">
        <w:rPr>
          <w:lang w:val="en-GB"/>
        </w:rPr>
        <w:t>Venkatesan</w:t>
      </w:r>
      <w:proofErr w:type="spellEnd"/>
      <w:r w:rsidRPr="00233B06">
        <w:rPr>
          <w:lang w:val="en-GB"/>
        </w:rPr>
        <w:t xml:space="preserve"> and Kumar (2004).  We can thus conclude that in general, retailers should strive for interactivity and personalization. Since personal selling is very expensive and not always possible, this suggests retailers should make their communication outside the store more personal and interactive. Since social media scores second highest on the WTA, retailers should use these social media platforms to communicate with their customers, engage them to share experiences, start conversations about new products or pitch ideas for new products or events. Retailers should also monitor what is said about them on social media and react upon it when customers have questions or frustrations in order to show that they are listening. This way they can turn negative reactions into positive experiences. Social media however, does appear to be perceived</w:t>
      </w:r>
      <w:r w:rsidR="008605FB">
        <w:rPr>
          <w:lang w:val="en-GB"/>
        </w:rPr>
        <w:t xml:space="preserve"> by consumers</w:t>
      </w:r>
      <w:r w:rsidRPr="00233B06">
        <w:rPr>
          <w:lang w:val="en-GB"/>
        </w:rPr>
        <w:t xml:space="preserve"> as more interactive and personalized in the maturity stage, than in the exploration stage of the CLC. In addition, the WTA a promotional message via this channel seems to be higher in the maturity stage of the CLC. This suggests, social media is a more effective medium in the maturity stage of the CLC than in the exploration stage. Other ways to improve interactivity outside the store is via an online help desk in the form of life chat application on the website of the retailer of brand. Via this chat application, consumers can ask questions and express frustrations, while the firm can directly react upon this and provide a higher added value to consumers.</w:t>
      </w:r>
    </w:p>
    <w:p w14:paraId="364B0BD6" w14:textId="77777777" w:rsidR="00E57B9C" w:rsidRPr="00233B06" w:rsidRDefault="00E57B9C" w:rsidP="00E57B9C">
      <w:pPr>
        <w:rPr>
          <w:lang w:val="en-GB"/>
        </w:rPr>
      </w:pPr>
      <w:r w:rsidRPr="00233B06">
        <w:rPr>
          <w:lang w:val="en-GB"/>
        </w:rPr>
        <w:t xml:space="preserve">Next, in line with the results of the Elaboration Likelihood Model, this research indicates that consumers are more likely to process promotional information in the maturity stage of </w:t>
      </w:r>
      <w:r w:rsidRPr="00233B06">
        <w:rPr>
          <w:lang w:val="en-GB"/>
        </w:rPr>
        <w:lastRenderedPageBreak/>
        <w:t>the CLC. As a result, a promotional invitation works better for consumers if it comes from a brand they are very familiar with in terms of usage (</w:t>
      </w:r>
      <w:proofErr w:type="spellStart"/>
      <w:r w:rsidRPr="00233B06">
        <w:rPr>
          <w:lang w:val="en-GB"/>
        </w:rPr>
        <w:t>Cacioppo</w:t>
      </w:r>
      <w:proofErr w:type="spellEnd"/>
      <w:r w:rsidRPr="00233B06">
        <w:rPr>
          <w:lang w:val="en-GB"/>
        </w:rPr>
        <w:t xml:space="preserve"> &amp; Petty, 198</w:t>
      </w:r>
      <w:r w:rsidR="00DB6332">
        <w:rPr>
          <w:lang w:val="en-GB"/>
        </w:rPr>
        <w:t xml:space="preserve">5 </w:t>
      </w:r>
      <w:r w:rsidRPr="00233B06">
        <w:rPr>
          <w:lang w:val="en-GB"/>
        </w:rPr>
        <w:t>as cited by Bridges et al., 2006). This implies that loyal customers are easier to convince, while consumers in the exploration stage of the CLC are more difficult to reach and require more convincing arguments, such as via personal selling. This can also be achieved via an online chat application or a FAQ section on the website of the retailer, which can provide an answer to the major questions of the new customers and reassure them. This way retailers can eliminate the doubts of consumers and convince them to try out their brands or products.</w:t>
      </w:r>
      <w:r w:rsidR="008D31FA">
        <w:rPr>
          <w:lang w:val="en-GB"/>
        </w:rPr>
        <w:t xml:space="preserve"> Since new customers might probably not always actively approach</w:t>
      </w:r>
      <w:r w:rsidR="003562F5">
        <w:rPr>
          <w:lang w:val="en-GB"/>
        </w:rPr>
        <w:t xml:space="preserve"> a brand</w:t>
      </w:r>
      <w:r w:rsidR="008D31FA">
        <w:rPr>
          <w:lang w:val="en-GB"/>
        </w:rPr>
        <w:t xml:space="preserve"> or search for information of brands, it might be worthwhile for retailers to encourage word-of-mouth recommendations from loyal customers (face to face or online via sharing and liking on social media) by offering them advantages or special promotions. Another way to reach these new customers is by using local events to distribute free samples</w:t>
      </w:r>
      <w:r w:rsidR="00A26178">
        <w:rPr>
          <w:lang w:val="en-GB"/>
        </w:rPr>
        <w:t>.</w:t>
      </w:r>
    </w:p>
    <w:p w14:paraId="7811D8D2" w14:textId="77777777" w:rsidR="00E57B9C" w:rsidRPr="00233B06" w:rsidRDefault="00E57B9C" w:rsidP="00E57B9C">
      <w:pPr>
        <w:rPr>
          <w:lang w:val="en-GB"/>
        </w:rPr>
      </w:pPr>
      <w:r w:rsidRPr="00233B06">
        <w:rPr>
          <w:lang w:val="en-GB"/>
        </w:rPr>
        <w:t>Lastly, retailers should be careful with the implementation of the mobile channel in their marketing communication. The mobile channel appears to be the least effective channel, due to its high level of intrusiveness and low level of personal relevance. In order to improve this, it is better for retailers to first ask consumers for permission to send them messages via the mobile channel. A possible way to achieve this is by offering a reduction or special offer if consumers subscribe for mobile messages. A higher personal relevance then, could be stimulated via more personalized and relevant messages (in terms of name and personal interests), based on available data about the consumer.</w:t>
      </w:r>
    </w:p>
    <w:p w14:paraId="5FB7E673" w14:textId="77777777" w:rsidR="00E57B9C" w:rsidRPr="00233B06" w:rsidRDefault="00E57B9C" w:rsidP="00E57B9C">
      <w:pPr>
        <w:spacing w:after="0"/>
        <w:jc w:val="left"/>
        <w:rPr>
          <w:lang w:val="en-GB"/>
        </w:rPr>
      </w:pPr>
    </w:p>
    <w:p w14:paraId="2D10B4DA" w14:textId="77777777" w:rsidR="00E57B9C" w:rsidRDefault="00E57B9C" w:rsidP="00E57B9C">
      <w:pPr>
        <w:pStyle w:val="Kop1"/>
        <w:rPr>
          <w:lang w:val="en-GB"/>
        </w:rPr>
      </w:pPr>
      <w:bookmarkStart w:id="73" w:name="_Toc449102684"/>
      <w:bookmarkStart w:id="74" w:name="_Toc450592090"/>
      <w:r w:rsidRPr="00233B06">
        <w:rPr>
          <w:lang w:val="en-GB"/>
        </w:rPr>
        <w:t>Limitations and suggestions for further research</w:t>
      </w:r>
      <w:bookmarkEnd w:id="73"/>
      <w:bookmarkEnd w:id="74"/>
    </w:p>
    <w:p w14:paraId="74F6D853" w14:textId="77777777" w:rsidR="00E57B9C" w:rsidRPr="00233B06" w:rsidRDefault="00E57B9C" w:rsidP="00E57B9C">
      <w:pPr>
        <w:rPr>
          <w:lang w:val="en-GB"/>
        </w:rPr>
      </w:pPr>
      <w:r w:rsidRPr="00233B06">
        <w:rPr>
          <w:lang w:val="en-GB"/>
        </w:rPr>
        <w:t>First of all, the sample of this research should be evaluated based on data concerning the population of this research. Unfortunately, this was not possible in this research since there are no data available about the users and owners of Facebook and mobile phones. That is why the characteristics of the sample were evaluated based on data of the Flemish population. As a result, no conclusions could be made about the actual representativeness of the population. Besides, students and respondents younger than 2</w:t>
      </w:r>
      <w:r w:rsidR="00DB6332">
        <w:rPr>
          <w:lang w:val="en-GB"/>
        </w:rPr>
        <w:t xml:space="preserve">5 </w:t>
      </w:r>
      <w:r w:rsidRPr="00233B06">
        <w:rPr>
          <w:lang w:val="en-GB"/>
        </w:rPr>
        <w:t>appear to be overly represented in this research. This might imply that certain effects or relationships that appeared to be significant or not significant in this research, might show other results if the same tests are applied to another sample. For example, if more respondents aged above 3</w:t>
      </w:r>
      <w:r w:rsidR="00DB6332">
        <w:rPr>
          <w:lang w:val="en-GB"/>
        </w:rPr>
        <w:t xml:space="preserve">5 </w:t>
      </w:r>
      <w:r w:rsidRPr="00233B06">
        <w:rPr>
          <w:lang w:val="en-GB"/>
        </w:rPr>
        <w:t>were included, the interaction effects might show different results. Students are namely more familiar with the recent channels such as social media, while people above 3</w:t>
      </w:r>
      <w:r w:rsidR="00DB6332">
        <w:rPr>
          <w:lang w:val="en-GB"/>
        </w:rPr>
        <w:t xml:space="preserve">5 </w:t>
      </w:r>
      <w:r w:rsidRPr="00233B06">
        <w:rPr>
          <w:lang w:val="en-GB"/>
        </w:rPr>
        <w:t>are more familiar with the traditional channels such as direct mail. That is why it is recommended for future research to test a fully representative sample on the same variables that were used in this research. One possible solution could be to</w:t>
      </w:r>
      <w:r w:rsidR="00922C34">
        <w:rPr>
          <w:lang w:val="en-GB"/>
        </w:rPr>
        <w:t xml:space="preserve"> formally request the actual user statistics of Facebook. Regarding smartphone usage, consumer information of mobile phone manufacturers could be formally requested and used to test the representativeness of the sample. Although these statistics might be highly confidential and therefore difficult to get hold of.</w:t>
      </w:r>
    </w:p>
    <w:p w14:paraId="3CD5CCC8" w14:textId="77777777" w:rsidR="00E57B9C" w:rsidRPr="00233B06" w:rsidRDefault="00E57B9C" w:rsidP="00E57B9C">
      <w:pPr>
        <w:rPr>
          <w:lang w:val="en-GB"/>
        </w:rPr>
      </w:pPr>
      <w:r w:rsidRPr="00233B06">
        <w:rPr>
          <w:lang w:val="en-GB"/>
        </w:rPr>
        <w:t xml:space="preserve">Further, the data of this research are gathered via an online questionnaire that was sent to respondents via judgement and snowball sampling procedures. Both techniques cover non-probability sampling procedures and could therefore be a possible explanation for </w:t>
      </w:r>
      <w:r w:rsidRPr="00233B06">
        <w:rPr>
          <w:lang w:val="en-GB"/>
        </w:rPr>
        <w:lastRenderedPageBreak/>
        <w:t>the misrepresentation of the population of this research. Besides, the correction for the wrongly answered manipulation check questions, resulted in a drop-out percentage of 3</w:t>
      </w:r>
      <w:r w:rsidR="005768D2">
        <w:rPr>
          <w:lang w:val="en-GB"/>
        </w:rPr>
        <w:t>5</w:t>
      </w:r>
      <w:r w:rsidRPr="00233B06">
        <w:rPr>
          <w:lang w:val="en-GB"/>
        </w:rPr>
        <w:t xml:space="preserve">%. However, the results of this research show that </w:t>
      </w:r>
      <w:r w:rsidR="007F7660">
        <w:rPr>
          <w:lang w:val="en-GB"/>
        </w:rPr>
        <w:t>the results of the dataset</w:t>
      </w:r>
      <w:r w:rsidR="000E05C6">
        <w:rPr>
          <w:lang w:val="en-GB"/>
        </w:rPr>
        <w:t xml:space="preserve"> without the respondents that wrongly answered the MCQ does not differ from the results of the complete dataset</w:t>
      </w:r>
      <w:r w:rsidRPr="00233B06">
        <w:rPr>
          <w:lang w:val="en-GB"/>
        </w:rPr>
        <w:t xml:space="preserve">. </w:t>
      </w:r>
      <w:r w:rsidR="000E05C6">
        <w:rPr>
          <w:lang w:val="en-GB"/>
        </w:rPr>
        <w:t xml:space="preserve">A possible explanation is the ambiguous formulation of the manipulation check questions. </w:t>
      </w:r>
      <w:r w:rsidRPr="00233B06">
        <w:rPr>
          <w:lang w:val="en-GB"/>
        </w:rPr>
        <w:t xml:space="preserve">Besides, due to the online questionnaire, respondents might have been exposed to several environmental factors that influenced their concentration and attention. As a result, the reliability of the results can not be fully guaranteed. Another consequence of the online questionnaire is that it measured intentional behaviour based on a hypothetical situation, rather than actual behaviour. As there might exist a difference between both types of behaviour, it could be interesting for future research to duplicate this research and focus on actual behaviour. </w:t>
      </w:r>
    </w:p>
    <w:p w14:paraId="711DEC65" w14:textId="77777777" w:rsidR="00E57B9C" w:rsidRPr="00233B06" w:rsidRDefault="00E57B9C" w:rsidP="00E57B9C">
      <w:pPr>
        <w:rPr>
          <w:lang w:val="en-GB"/>
        </w:rPr>
      </w:pPr>
      <w:r w:rsidRPr="00233B06">
        <w:rPr>
          <w:lang w:val="en-GB"/>
        </w:rPr>
        <w:t xml:space="preserve">Next, this research is limited to </w:t>
      </w:r>
      <w:r w:rsidR="00DB6332">
        <w:rPr>
          <w:lang w:val="en-GB"/>
        </w:rPr>
        <w:t>4</w:t>
      </w:r>
      <w:r w:rsidR="003562F5">
        <w:rPr>
          <w:lang w:val="en-GB"/>
        </w:rPr>
        <w:t xml:space="preserve"> </w:t>
      </w:r>
      <w:r w:rsidRPr="00233B06">
        <w:rPr>
          <w:lang w:val="en-GB"/>
        </w:rPr>
        <w:t xml:space="preserve">channels, namely </w:t>
      </w:r>
      <w:r w:rsidR="00DB6332">
        <w:rPr>
          <w:lang w:val="en-GB"/>
        </w:rPr>
        <w:t>2</w:t>
      </w:r>
      <w:r w:rsidR="003562F5">
        <w:rPr>
          <w:lang w:val="en-GB"/>
        </w:rPr>
        <w:t xml:space="preserve"> </w:t>
      </w:r>
      <w:r w:rsidRPr="00233B06">
        <w:rPr>
          <w:lang w:val="en-GB"/>
        </w:rPr>
        <w:t xml:space="preserve">traditional ones and </w:t>
      </w:r>
      <w:r w:rsidR="00DB6332">
        <w:rPr>
          <w:lang w:val="en-GB"/>
        </w:rPr>
        <w:t>2</w:t>
      </w:r>
      <w:r w:rsidR="003562F5">
        <w:rPr>
          <w:lang w:val="en-GB"/>
        </w:rPr>
        <w:t xml:space="preserve"> </w:t>
      </w:r>
      <w:r w:rsidRPr="00233B06">
        <w:rPr>
          <w:lang w:val="en-GB"/>
        </w:rPr>
        <w:t xml:space="preserve">channels that are the result of the current digitalization. The mobile channel is the most recent channel in this research and is shown to be preferred the least. Therefore, it is also recommended to use channels that consumers are equally familiar with in future research, as this might also influence the results. </w:t>
      </w:r>
      <w:r w:rsidR="000E05C6">
        <w:rPr>
          <w:lang w:val="en-GB"/>
        </w:rPr>
        <w:t xml:space="preserve">Besides, the objective of this research was to gain insights into the </w:t>
      </w:r>
      <w:proofErr w:type="spellStart"/>
      <w:r w:rsidR="000E05C6">
        <w:rPr>
          <w:lang w:val="en-GB"/>
        </w:rPr>
        <w:t>omni</w:t>
      </w:r>
      <w:proofErr w:type="spellEnd"/>
      <w:r w:rsidR="000E05C6">
        <w:rPr>
          <w:lang w:val="en-GB"/>
        </w:rPr>
        <w:t xml:space="preserve">-channel phenomenon. The definition of </w:t>
      </w:r>
      <w:proofErr w:type="spellStart"/>
      <w:r w:rsidR="000E05C6">
        <w:rPr>
          <w:lang w:val="en-GB"/>
        </w:rPr>
        <w:t>omni</w:t>
      </w:r>
      <w:proofErr w:type="spellEnd"/>
      <w:r w:rsidR="000E05C6">
        <w:rPr>
          <w:lang w:val="en-GB"/>
        </w:rPr>
        <w:t>-channel indicates channels can be used simultaneously and interchangeably. In this research however, the channels are rather used sequentially than simultaneously. As a result, more research is necessary on the simultaneous use of channels.</w:t>
      </w:r>
    </w:p>
    <w:p w14:paraId="2402D36F" w14:textId="77777777" w:rsidR="00E57B9C" w:rsidRPr="00233B06" w:rsidRDefault="00CC4A6F" w:rsidP="00CC4A6F">
      <w:pPr>
        <w:rPr>
          <w:lang w:val="en-GB"/>
        </w:rPr>
      </w:pPr>
      <w:r>
        <w:rPr>
          <w:lang w:val="en-GB"/>
        </w:rPr>
        <w:t>Lastly, a</w:t>
      </w:r>
      <w:r w:rsidR="00E57B9C" w:rsidRPr="00233B06">
        <w:rPr>
          <w:lang w:val="en-GB"/>
        </w:rPr>
        <w:t xml:space="preserve">nother limitation is the message that was used in this research. The goal of the research was to indicate the difference in the response of consumers to a message received via different channels, among the </w:t>
      </w:r>
      <w:r w:rsidR="00DB6332">
        <w:rPr>
          <w:lang w:val="en-GB"/>
        </w:rPr>
        <w:t>2</w:t>
      </w:r>
      <w:r w:rsidR="003562F5">
        <w:rPr>
          <w:lang w:val="en-GB"/>
        </w:rPr>
        <w:t xml:space="preserve"> </w:t>
      </w:r>
      <w:r w:rsidR="00E57B9C" w:rsidRPr="00233B06">
        <w:rPr>
          <w:lang w:val="en-GB"/>
        </w:rPr>
        <w:t>chosen CLC stages. The CLC focuses on the relational aspect of a relationship, rather than the transactional aspect. Since promotional messages are primarily used to influence the response of consumers on short term, the promotional message might also be responsible for possible discrepancies between the expectations and the actual results. However, since the research period was limited in time, this appeared to be the most reasonable solution. As a result, future research could duplicate the research while using a more relational oriented message.</w:t>
      </w:r>
      <w:r w:rsidR="00E57B9C" w:rsidRPr="00233B06">
        <w:rPr>
          <w:lang w:val="en-GB"/>
        </w:rPr>
        <w:br w:type="page"/>
      </w:r>
    </w:p>
    <w:p w14:paraId="1B75FCCD" w14:textId="77777777" w:rsidR="00F67CD6" w:rsidRPr="00233B06" w:rsidRDefault="00F67CD6" w:rsidP="005B4F32">
      <w:pPr>
        <w:pStyle w:val="Kop1"/>
        <w:rPr>
          <w:lang w:val="en-GB"/>
        </w:rPr>
      </w:pPr>
      <w:bookmarkStart w:id="75" w:name="_Toc450592091"/>
      <w:r w:rsidRPr="00233B06">
        <w:rPr>
          <w:lang w:val="en-GB"/>
        </w:rPr>
        <w:lastRenderedPageBreak/>
        <w:t>Bibliogra</w:t>
      </w:r>
      <w:r w:rsidR="00E57B9C" w:rsidRPr="00233B06">
        <w:rPr>
          <w:lang w:val="en-GB"/>
        </w:rPr>
        <w:t>phy</w:t>
      </w:r>
      <w:bookmarkEnd w:id="75"/>
    </w:p>
    <w:p w14:paraId="18701626"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t xml:space="preserve">Anderson, N. H., 1971. Integration theory and attitude change. </w:t>
      </w:r>
      <w:r w:rsidRPr="00233B06">
        <w:rPr>
          <w:rFonts w:cs="Arial"/>
          <w:b/>
          <w:bCs/>
          <w:i/>
          <w:shd w:val="clear" w:color="auto" w:fill="FFFFFF"/>
          <w:lang w:val="en-GB" w:eastAsia="nl-NL"/>
        </w:rPr>
        <w:t>Psychological Review</w:t>
      </w:r>
      <w:r w:rsidRPr="00233B06">
        <w:rPr>
          <w:rFonts w:cs="Arial"/>
          <w:bCs/>
          <w:shd w:val="clear" w:color="auto" w:fill="FFFFFF"/>
          <w:lang w:val="en-GB" w:eastAsia="nl-NL"/>
        </w:rPr>
        <w:t>, 78(3): 171 – 206</w:t>
      </w:r>
    </w:p>
    <w:p w14:paraId="1F0E62D5"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t>Anderson, E., Robertson, T., 199</w:t>
      </w:r>
      <w:r w:rsidR="005768D2">
        <w:rPr>
          <w:rFonts w:cs="Arial"/>
          <w:bCs/>
          <w:shd w:val="clear" w:color="auto" w:fill="FFFFFF"/>
          <w:lang w:val="en-GB" w:eastAsia="nl-NL"/>
        </w:rPr>
        <w:t>5</w:t>
      </w:r>
      <w:r w:rsidRPr="00233B06">
        <w:rPr>
          <w:rFonts w:cs="Arial"/>
          <w:bCs/>
          <w:shd w:val="clear" w:color="auto" w:fill="FFFFFF"/>
          <w:lang w:val="en-GB" w:eastAsia="nl-NL"/>
        </w:rPr>
        <w:t xml:space="preserve">. Inducing Multi-Line Salespeople to Adopt House Brands. </w:t>
      </w:r>
      <w:r w:rsidRPr="00233B06">
        <w:rPr>
          <w:rFonts w:cs="Arial"/>
          <w:b/>
          <w:bCs/>
          <w:i/>
          <w:shd w:val="clear" w:color="auto" w:fill="FFFFFF"/>
          <w:lang w:val="en-GB" w:eastAsia="nl-NL"/>
        </w:rPr>
        <w:t>Journal of Marketing</w:t>
      </w:r>
      <w:r w:rsidRPr="00233B06">
        <w:rPr>
          <w:rFonts w:cs="Arial"/>
          <w:bCs/>
          <w:shd w:val="clear" w:color="auto" w:fill="FFFFFF"/>
          <w:lang w:val="en-GB" w:eastAsia="nl-NL"/>
        </w:rPr>
        <w:t xml:space="preserve">, </w:t>
      </w:r>
      <w:r w:rsidR="005E7F8A">
        <w:rPr>
          <w:rFonts w:cs="Arial"/>
          <w:bCs/>
          <w:shd w:val="clear" w:color="auto" w:fill="FFFFFF"/>
          <w:lang w:val="en-GB" w:eastAsia="nl-NL"/>
        </w:rPr>
        <w:t>5</w:t>
      </w:r>
      <w:r w:rsidRPr="00233B06">
        <w:rPr>
          <w:rFonts w:cs="Arial"/>
          <w:bCs/>
          <w:shd w:val="clear" w:color="auto" w:fill="FFFFFF"/>
          <w:lang w:val="en-GB" w:eastAsia="nl-NL"/>
        </w:rPr>
        <w:t>9(2): 16 – 31</w:t>
      </w:r>
    </w:p>
    <w:p w14:paraId="05F2539C"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t xml:space="preserve">Anderson, J. C., </w:t>
      </w:r>
      <w:proofErr w:type="spellStart"/>
      <w:r w:rsidRPr="00233B06">
        <w:rPr>
          <w:rFonts w:cs="Arial"/>
          <w:bCs/>
          <w:shd w:val="clear" w:color="auto" w:fill="FFFFFF"/>
          <w:lang w:val="en-GB" w:eastAsia="nl-NL"/>
        </w:rPr>
        <w:t>Narus</w:t>
      </w:r>
      <w:proofErr w:type="spellEnd"/>
      <w:r w:rsidRPr="00233B06">
        <w:rPr>
          <w:rFonts w:cs="Arial"/>
          <w:bCs/>
          <w:shd w:val="clear" w:color="auto" w:fill="FFFFFF"/>
          <w:lang w:val="en-GB" w:eastAsia="nl-NL"/>
        </w:rPr>
        <w:t xml:space="preserve">, J. A., 1996. Rethinking Distribution: Adaptive Channels. </w:t>
      </w:r>
      <w:r w:rsidRPr="00233B06">
        <w:rPr>
          <w:rFonts w:cs="Arial"/>
          <w:b/>
          <w:bCs/>
          <w:i/>
          <w:shd w:val="clear" w:color="auto" w:fill="FFFFFF"/>
          <w:lang w:val="en-GB" w:eastAsia="nl-NL"/>
        </w:rPr>
        <w:t>Harvard Business Review</w:t>
      </w:r>
      <w:r w:rsidRPr="00233B06">
        <w:rPr>
          <w:rFonts w:cs="Arial"/>
          <w:bCs/>
          <w:shd w:val="clear" w:color="auto" w:fill="FFFFFF"/>
          <w:lang w:val="en-GB" w:eastAsia="nl-NL"/>
        </w:rPr>
        <w:t>, 74(4): 112 – 134</w:t>
      </w:r>
    </w:p>
    <w:p w14:paraId="3C7E2D10"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t xml:space="preserve">Anderson, E. W., Mittal, V. 2010. Strengthening the satisfaction-profit chain. </w:t>
      </w:r>
      <w:r w:rsidRPr="00233B06">
        <w:rPr>
          <w:rFonts w:cs="Arial"/>
          <w:b/>
          <w:bCs/>
          <w:i/>
          <w:shd w:val="clear" w:color="auto" w:fill="FFFFFF"/>
          <w:lang w:val="en-GB" w:eastAsia="nl-NL"/>
        </w:rPr>
        <w:t>Journal of service research</w:t>
      </w:r>
      <w:r w:rsidRPr="00233B06">
        <w:rPr>
          <w:rFonts w:cs="Arial"/>
          <w:bCs/>
          <w:shd w:val="clear" w:color="auto" w:fill="FFFFFF"/>
          <w:lang w:val="en-GB" w:eastAsia="nl-NL"/>
        </w:rPr>
        <w:t>, 3(2): 107 – 120</w:t>
      </w:r>
    </w:p>
    <w:p w14:paraId="4F938ACA"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t xml:space="preserve">Arndt, J., 1979. Toward a Concept of Domesticated Markets. </w:t>
      </w:r>
      <w:r w:rsidRPr="00233B06">
        <w:rPr>
          <w:rFonts w:cs="Arial"/>
          <w:b/>
          <w:bCs/>
          <w:i/>
          <w:shd w:val="clear" w:color="auto" w:fill="FFFFFF"/>
          <w:lang w:val="en-GB" w:eastAsia="nl-NL"/>
        </w:rPr>
        <w:t>Journal of Marketing</w:t>
      </w:r>
      <w:r w:rsidRPr="00233B06">
        <w:rPr>
          <w:rFonts w:cs="Arial"/>
          <w:bCs/>
          <w:shd w:val="clear" w:color="auto" w:fill="FFFFFF"/>
          <w:lang w:val="en-GB" w:eastAsia="nl-NL"/>
        </w:rPr>
        <w:t>, 43(4): 69 – 7</w:t>
      </w:r>
      <w:r w:rsidR="005768D2">
        <w:rPr>
          <w:rFonts w:cs="Arial"/>
          <w:bCs/>
          <w:shd w:val="clear" w:color="auto" w:fill="FFFFFF"/>
          <w:lang w:val="en-GB" w:eastAsia="nl-NL"/>
        </w:rPr>
        <w:t>5</w:t>
      </w:r>
    </w:p>
    <w:p w14:paraId="6A404843" w14:textId="77777777" w:rsidR="00E57B9C" w:rsidRPr="00233B06" w:rsidRDefault="00E57B9C" w:rsidP="00E57B9C">
      <w:pPr>
        <w:rPr>
          <w:rFonts w:cs="Arial"/>
          <w:bCs/>
          <w:shd w:val="clear" w:color="auto" w:fill="FFFFFF"/>
          <w:lang w:val="en-GB" w:eastAsia="nl-NL"/>
        </w:rPr>
      </w:pPr>
      <w:proofErr w:type="spellStart"/>
      <w:r w:rsidRPr="00233B06">
        <w:rPr>
          <w:rFonts w:cs="Arial"/>
          <w:bCs/>
          <w:shd w:val="clear" w:color="auto" w:fill="FFFFFF"/>
          <w:lang w:val="en-GB" w:eastAsia="nl-NL"/>
        </w:rPr>
        <w:t>Assael</w:t>
      </w:r>
      <w:proofErr w:type="spellEnd"/>
      <w:r w:rsidRPr="00233B06">
        <w:rPr>
          <w:rFonts w:cs="Arial"/>
          <w:bCs/>
          <w:shd w:val="clear" w:color="auto" w:fill="FFFFFF"/>
          <w:lang w:val="en-GB" w:eastAsia="nl-NL"/>
        </w:rPr>
        <w:t xml:space="preserve">, H., 1998. </w:t>
      </w:r>
      <w:r w:rsidRPr="00233B06">
        <w:rPr>
          <w:rFonts w:cs="Arial"/>
          <w:b/>
          <w:bCs/>
          <w:i/>
          <w:shd w:val="clear" w:color="auto" w:fill="FFFFFF"/>
          <w:lang w:val="en-GB" w:eastAsia="nl-NL"/>
        </w:rPr>
        <w:t xml:space="preserve">Consumer </w:t>
      </w:r>
      <w:proofErr w:type="spellStart"/>
      <w:r w:rsidRPr="00233B06">
        <w:rPr>
          <w:rFonts w:cs="Arial"/>
          <w:b/>
          <w:bCs/>
          <w:i/>
          <w:shd w:val="clear" w:color="auto" w:fill="FFFFFF"/>
          <w:lang w:val="en-GB" w:eastAsia="nl-NL"/>
        </w:rPr>
        <w:t>Behavior</w:t>
      </w:r>
      <w:proofErr w:type="spellEnd"/>
      <w:r w:rsidRPr="00233B06">
        <w:rPr>
          <w:rFonts w:cs="Arial"/>
          <w:b/>
          <w:bCs/>
          <w:i/>
          <w:shd w:val="clear" w:color="auto" w:fill="FFFFFF"/>
          <w:lang w:val="en-GB" w:eastAsia="nl-NL"/>
        </w:rPr>
        <w:t xml:space="preserve"> and Marketing Action</w:t>
      </w:r>
      <w:r w:rsidRPr="00233B06">
        <w:rPr>
          <w:rFonts w:cs="Arial"/>
          <w:bCs/>
          <w:shd w:val="clear" w:color="auto" w:fill="FFFFFF"/>
          <w:lang w:val="en-GB" w:eastAsia="nl-NL"/>
        </w:rPr>
        <w:t>. Cincinnati, OH: South-Western College Publishing</w:t>
      </w:r>
    </w:p>
    <w:p w14:paraId="3F212D39" w14:textId="77777777" w:rsidR="00E57B9C" w:rsidRPr="00233B06" w:rsidRDefault="00E57B9C" w:rsidP="00E57B9C">
      <w:pPr>
        <w:rPr>
          <w:bCs/>
          <w:lang w:val="en-GB"/>
        </w:rPr>
      </w:pPr>
      <w:r w:rsidRPr="00233B06">
        <w:rPr>
          <w:lang w:val="en-GB"/>
        </w:rPr>
        <w:t xml:space="preserve">Ball, D., Coelho, P. S., </w:t>
      </w:r>
      <w:proofErr w:type="spellStart"/>
      <w:r w:rsidRPr="00233B06">
        <w:rPr>
          <w:lang w:val="en-GB"/>
        </w:rPr>
        <w:t>Machás</w:t>
      </w:r>
      <w:proofErr w:type="spellEnd"/>
      <w:r w:rsidRPr="00233B06">
        <w:rPr>
          <w:lang w:val="en-GB"/>
        </w:rPr>
        <w:t xml:space="preserve">, A., 2004. The role of communication and trust in explaining customer loyalty. </w:t>
      </w:r>
      <w:r w:rsidRPr="00233B06">
        <w:rPr>
          <w:b/>
          <w:i/>
          <w:lang w:val="en-GB"/>
        </w:rPr>
        <w:t>European Journal of Marketing</w:t>
      </w:r>
      <w:r w:rsidRPr="00233B06">
        <w:rPr>
          <w:lang w:val="en-GB"/>
        </w:rPr>
        <w:t>, 38(9/10): 1272 – 1293</w:t>
      </w:r>
    </w:p>
    <w:p w14:paraId="76D0B959" w14:textId="77777777" w:rsidR="00E57B9C" w:rsidRPr="00233B06" w:rsidRDefault="00E57B9C" w:rsidP="00E57B9C">
      <w:pPr>
        <w:rPr>
          <w:bCs/>
          <w:lang w:val="en-GB"/>
        </w:rPr>
      </w:pPr>
      <w:proofErr w:type="spellStart"/>
      <w:r w:rsidRPr="00233B06">
        <w:rPr>
          <w:bCs/>
          <w:lang w:val="en-GB"/>
        </w:rPr>
        <w:t>Bagozzi</w:t>
      </w:r>
      <w:proofErr w:type="spellEnd"/>
      <w:r w:rsidRPr="00233B06">
        <w:rPr>
          <w:bCs/>
          <w:lang w:val="en-GB"/>
        </w:rPr>
        <w:t xml:space="preserve">, R. P., </w:t>
      </w:r>
      <w:proofErr w:type="spellStart"/>
      <w:r w:rsidRPr="00233B06">
        <w:rPr>
          <w:bCs/>
          <w:lang w:val="en-GB"/>
        </w:rPr>
        <w:t>Dholakia</w:t>
      </w:r>
      <w:proofErr w:type="spellEnd"/>
      <w:r w:rsidRPr="00233B06">
        <w:rPr>
          <w:bCs/>
          <w:lang w:val="en-GB"/>
        </w:rPr>
        <w:t xml:space="preserve">, U. M., 2006. Antecedents and Purchase Consequences of Customer Participation in Small Group Brand Communities. </w:t>
      </w:r>
      <w:r w:rsidRPr="00233B06">
        <w:rPr>
          <w:b/>
          <w:bCs/>
          <w:i/>
          <w:lang w:val="en-GB"/>
        </w:rPr>
        <w:t>International Journal of Research in Marketing</w:t>
      </w:r>
      <w:r w:rsidRPr="00233B06">
        <w:rPr>
          <w:bCs/>
          <w:lang w:val="en-GB"/>
        </w:rPr>
        <w:t>, 23(1): 4</w:t>
      </w:r>
      <w:r w:rsidR="00DB6332">
        <w:rPr>
          <w:bCs/>
          <w:lang w:val="en-GB"/>
        </w:rPr>
        <w:t xml:space="preserve">5 </w:t>
      </w:r>
      <w:r w:rsidRPr="00233B06">
        <w:rPr>
          <w:bCs/>
          <w:lang w:val="en-GB"/>
        </w:rPr>
        <w:t>– 61</w:t>
      </w:r>
    </w:p>
    <w:p w14:paraId="40637CC6" w14:textId="77777777" w:rsidR="00E57B9C" w:rsidRPr="00233B06" w:rsidRDefault="00E57B9C" w:rsidP="00E57B9C">
      <w:pPr>
        <w:rPr>
          <w:bCs/>
          <w:lang w:val="en-GB"/>
        </w:rPr>
      </w:pPr>
      <w:proofErr w:type="spellStart"/>
      <w:r w:rsidRPr="00233B06">
        <w:rPr>
          <w:bCs/>
          <w:lang w:val="en-GB"/>
        </w:rPr>
        <w:t>Barwise</w:t>
      </w:r>
      <w:proofErr w:type="spellEnd"/>
      <w:r w:rsidRPr="00233B06">
        <w:rPr>
          <w:bCs/>
          <w:lang w:val="en-GB"/>
        </w:rPr>
        <w:t xml:space="preserve">, P., Strong, C., 2002. Permission-Based Mobile Advertising. </w:t>
      </w:r>
      <w:r w:rsidRPr="00233B06">
        <w:rPr>
          <w:b/>
          <w:bCs/>
          <w:i/>
          <w:lang w:val="en-GB"/>
        </w:rPr>
        <w:t>Journal of Interactive Marketing</w:t>
      </w:r>
      <w:r w:rsidRPr="00233B06">
        <w:rPr>
          <w:bCs/>
          <w:lang w:val="en-GB"/>
        </w:rPr>
        <w:t>, 16(1): 14 – 24</w:t>
      </w:r>
    </w:p>
    <w:p w14:paraId="43B69212" w14:textId="77777777" w:rsidR="00E57B9C" w:rsidRPr="00233B06" w:rsidRDefault="00E57B9C" w:rsidP="00E57B9C">
      <w:pPr>
        <w:rPr>
          <w:bCs/>
          <w:lang w:val="en-GB"/>
        </w:rPr>
      </w:pPr>
      <w:r w:rsidRPr="00233B06">
        <w:rPr>
          <w:bCs/>
          <w:lang w:val="en-GB"/>
        </w:rPr>
        <w:t xml:space="preserve">Bauer, H. H., </w:t>
      </w:r>
      <w:proofErr w:type="spellStart"/>
      <w:r w:rsidRPr="00233B06">
        <w:rPr>
          <w:bCs/>
          <w:lang w:val="en-GB"/>
        </w:rPr>
        <w:t>Reichardt</w:t>
      </w:r>
      <w:proofErr w:type="spellEnd"/>
      <w:r w:rsidRPr="00233B06">
        <w:rPr>
          <w:bCs/>
          <w:lang w:val="en-GB"/>
        </w:rPr>
        <w:t>, T., Barnes, S. J., Neumann, M. M., 200</w:t>
      </w:r>
      <w:r w:rsidR="005768D2">
        <w:rPr>
          <w:bCs/>
          <w:lang w:val="en-GB"/>
        </w:rPr>
        <w:t>5</w:t>
      </w:r>
      <w:r w:rsidRPr="00233B06">
        <w:rPr>
          <w:bCs/>
          <w:lang w:val="en-GB"/>
        </w:rPr>
        <w:t xml:space="preserve">. Driving consumer acceptance of mobile marketing: A theoretical framework and empirical study. </w:t>
      </w:r>
      <w:r w:rsidRPr="00233B06">
        <w:rPr>
          <w:b/>
          <w:bCs/>
          <w:i/>
          <w:lang w:val="en-GB"/>
        </w:rPr>
        <w:t>Journal of Electronic Commerce Research</w:t>
      </w:r>
      <w:r w:rsidRPr="00233B06">
        <w:rPr>
          <w:bCs/>
          <w:lang w:val="en-GB"/>
        </w:rPr>
        <w:t>, 6(3): 181 – 192</w:t>
      </w:r>
    </w:p>
    <w:p w14:paraId="4E0E83B8" w14:textId="77777777" w:rsidR="00E57B9C" w:rsidRPr="00233B06" w:rsidRDefault="00E57B9C" w:rsidP="00E57B9C">
      <w:pPr>
        <w:rPr>
          <w:bCs/>
          <w:lang w:val="en-GB"/>
        </w:rPr>
      </w:pPr>
      <w:r w:rsidRPr="00233B06">
        <w:rPr>
          <w:bCs/>
          <w:lang w:val="en-GB"/>
        </w:rPr>
        <w:t xml:space="preserve">Baxter, L. A., 1979. Self-Disclosure as a Relationship Disengagement Strategy. </w:t>
      </w:r>
      <w:r w:rsidRPr="00233B06">
        <w:rPr>
          <w:b/>
          <w:bCs/>
          <w:i/>
          <w:lang w:val="en-GB"/>
        </w:rPr>
        <w:t>Human Communication Research</w:t>
      </w:r>
      <w:r w:rsidRPr="00233B06">
        <w:rPr>
          <w:bCs/>
          <w:lang w:val="en-GB"/>
        </w:rPr>
        <w:t xml:space="preserve">, </w:t>
      </w:r>
      <w:r w:rsidR="00494ECA">
        <w:rPr>
          <w:bCs/>
          <w:lang w:val="en-GB"/>
        </w:rPr>
        <w:t>5</w:t>
      </w:r>
      <w:r w:rsidRPr="00233B06">
        <w:rPr>
          <w:bCs/>
          <w:lang w:val="en-GB"/>
        </w:rPr>
        <w:t>(3): 21</w:t>
      </w:r>
      <w:r w:rsidR="00DB6332">
        <w:rPr>
          <w:bCs/>
          <w:lang w:val="en-GB"/>
        </w:rPr>
        <w:t xml:space="preserve">5 </w:t>
      </w:r>
      <w:r w:rsidRPr="00233B06">
        <w:rPr>
          <w:bCs/>
          <w:lang w:val="en-GB"/>
        </w:rPr>
        <w:t>– 222</w:t>
      </w:r>
    </w:p>
    <w:p w14:paraId="1DE0191D" w14:textId="77777777" w:rsidR="00E57B9C" w:rsidRPr="004B6525" w:rsidRDefault="00E57B9C" w:rsidP="00E57B9C">
      <w:pPr>
        <w:rPr>
          <w:bCs/>
        </w:rPr>
      </w:pPr>
      <w:r w:rsidRPr="00233B06">
        <w:rPr>
          <w:bCs/>
          <w:lang w:val="en-GB"/>
        </w:rPr>
        <w:t xml:space="preserve">Beer, D., Burrows, R., 2007. Sociology and, of and in Web 2.0: Some initial considerations. </w:t>
      </w:r>
      <w:r w:rsidRPr="004B6525">
        <w:rPr>
          <w:b/>
          <w:bCs/>
          <w:i/>
        </w:rPr>
        <w:t>Sociological Research Online</w:t>
      </w:r>
      <w:r w:rsidRPr="004B6525">
        <w:rPr>
          <w:bCs/>
        </w:rPr>
        <w:t>, 12(</w:t>
      </w:r>
      <w:r w:rsidR="005768D2" w:rsidRPr="004B6525">
        <w:rPr>
          <w:bCs/>
        </w:rPr>
        <w:t>5</w:t>
      </w:r>
      <w:r w:rsidRPr="004B6525">
        <w:rPr>
          <w:bCs/>
        </w:rPr>
        <w:t>): 17</w:t>
      </w:r>
    </w:p>
    <w:p w14:paraId="39303D42" w14:textId="77777777" w:rsidR="00E57B9C" w:rsidRPr="004B6525" w:rsidRDefault="00E57B9C" w:rsidP="00E57B9C">
      <w:pPr>
        <w:spacing w:after="0"/>
        <w:rPr>
          <w:bCs/>
        </w:rPr>
      </w:pPr>
      <w:r w:rsidRPr="004B6525">
        <w:rPr>
          <w:bCs/>
        </w:rPr>
        <w:t xml:space="preserve">België Federale Overheidsdienst Economie, 2013. </w:t>
      </w:r>
      <w:r w:rsidRPr="004B6525">
        <w:rPr>
          <w:b/>
          <w:bCs/>
          <w:i/>
        </w:rPr>
        <w:t>Structuur van de bevolking</w:t>
      </w:r>
      <w:r w:rsidRPr="004B6525">
        <w:rPr>
          <w:bCs/>
        </w:rPr>
        <w:t xml:space="preserve">. </w:t>
      </w:r>
    </w:p>
    <w:p w14:paraId="0AAAF102" w14:textId="77777777" w:rsidR="00E57B9C" w:rsidRPr="00233B06" w:rsidRDefault="00E57B9C" w:rsidP="00E57B9C">
      <w:pPr>
        <w:rPr>
          <w:bCs/>
          <w:lang w:val="en-GB"/>
        </w:rPr>
      </w:pPr>
      <w:r w:rsidRPr="004B6525">
        <w:rPr>
          <w:bCs/>
        </w:rPr>
        <w:t xml:space="preserve">http://economie.fgov.be/nl/statistieken/cijfers/bevolking/structuur/. </w:t>
      </w:r>
      <w:r w:rsidRPr="00233B06">
        <w:rPr>
          <w:bCs/>
          <w:lang w:val="en-GB"/>
        </w:rPr>
        <w:t>(23/03/2016)</w:t>
      </w:r>
    </w:p>
    <w:p w14:paraId="5AECA002" w14:textId="77777777" w:rsidR="00E57B9C" w:rsidRPr="00233B06" w:rsidRDefault="00E57B9C" w:rsidP="00E57B9C">
      <w:pPr>
        <w:rPr>
          <w:bCs/>
          <w:lang w:val="en-GB"/>
        </w:rPr>
      </w:pPr>
      <w:proofErr w:type="spellStart"/>
      <w:r w:rsidRPr="00233B06">
        <w:rPr>
          <w:bCs/>
          <w:lang w:val="en-GB"/>
        </w:rPr>
        <w:t>Bernoff</w:t>
      </w:r>
      <w:proofErr w:type="spellEnd"/>
      <w:r w:rsidRPr="00233B06">
        <w:rPr>
          <w:bCs/>
          <w:lang w:val="en-GB"/>
        </w:rPr>
        <w:t xml:space="preserve">, J., Li, C. 2008. Harnessing the power of the oh-so-social web. </w:t>
      </w:r>
      <w:r w:rsidRPr="00233B06">
        <w:rPr>
          <w:b/>
          <w:bCs/>
          <w:i/>
          <w:lang w:val="en-GB"/>
        </w:rPr>
        <w:t>MIT Sloan Management Review</w:t>
      </w:r>
      <w:r w:rsidRPr="00233B06">
        <w:rPr>
          <w:bCs/>
          <w:lang w:val="en-GB"/>
        </w:rPr>
        <w:t>, 49(3): 36 – 42</w:t>
      </w:r>
    </w:p>
    <w:p w14:paraId="42C3551A" w14:textId="77777777" w:rsidR="00E57B9C" w:rsidRPr="00233B06" w:rsidRDefault="00E57B9C" w:rsidP="00E57B9C">
      <w:pPr>
        <w:rPr>
          <w:bCs/>
          <w:lang w:val="en-GB"/>
        </w:rPr>
      </w:pPr>
      <w:r w:rsidRPr="00233B06">
        <w:rPr>
          <w:bCs/>
          <w:lang w:val="en-GB"/>
        </w:rPr>
        <w:t xml:space="preserve">Berry, L. L., Bolton, R. N., Bridges, C. H., Meyer, J., </w:t>
      </w:r>
      <w:proofErr w:type="spellStart"/>
      <w:r w:rsidRPr="00233B06">
        <w:rPr>
          <w:bCs/>
          <w:lang w:val="en-GB"/>
        </w:rPr>
        <w:t>Parasuraman</w:t>
      </w:r>
      <w:proofErr w:type="spellEnd"/>
      <w:r w:rsidRPr="00233B06">
        <w:rPr>
          <w:bCs/>
          <w:lang w:val="en-GB"/>
        </w:rPr>
        <w:t xml:space="preserve">, A., </w:t>
      </w:r>
      <w:proofErr w:type="spellStart"/>
      <w:r w:rsidRPr="00233B06">
        <w:rPr>
          <w:bCs/>
          <w:lang w:val="en-GB"/>
        </w:rPr>
        <w:t>Seiders</w:t>
      </w:r>
      <w:proofErr w:type="spellEnd"/>
      <w:r w:rsidRPr="00233B06">
        <w:rPr>
          <w:bCs/>
          <w:lang w:val="en-GB"/>
        </w:rPr>
        <w:t xml:space="preserve">, K., 2010. Opportunities for Innovation in the Delivery of Interactive Retail Services. </w:t>
      </w:r>
      <w:r w:rsidRPr="00233B06">
        <w:rPr>
          <w:b/>
          <w:bCs/>
          <w:i/>
          <w:lang w:val="en-GB"/>
        </w:rPr>
        <w:t>Journal of Interactive Marketing</w:t>
      </w:r>
      <w:r w:rsidRPr="00233B06">
        <w:rPr>
          <w:bCs/>
          <w:lang w:val="en-GB"/>
        </w:rPr>
        <w:t>, 24(2): 1</w:t>
      </w:r>
      <w:r w:rsidR="005768D2">
        <w:rPr>
          <w:bCs/>
          <w:lang w:val="en-GB"/>
        </w:rPr>
        <w:t>5</w:t>
      </w:r>
      <w:r w:rsidR="00DB6332">
        <w:rPr>
          <w:bCs/>
          <w:lang w:val="en-GB"/>
        </w:rPr>
        <w:t xml:space="preserve">5 </w:t>
      </w:r>
      <w:r w:rsidRPr="00233B06">
        <w:rPr>
          <w:bCs/>
          <w:lang w:val="en-GB"/>
        </w:rPr>
        <w:t>– 167</w:t>
      </w:r>
    </w:p>
    <w:p w14:paraId="5AA4A142" w14:textId="77777777" w:rsidR="00E57B9C" w:rsidRPr="00233B06" w:rsidRDefault="00E57B9C" w:rsidP="00E57B9C">
      <w:pPr>
        <w:rPr>
          <w:lang w:val="en-GB"/>
        </w:rPr>
      </w:pPr>
      <w:proofErr w:type="spellStart"/>
      <w:r w:rsidRPr="00233B06">
        <w:rPr>
          <w:lang w:val="en-GB"/>
        </w:rPr>
        <w:lastRenderedPageBreak/>
        <w:t>Biong</w:t>
      </w:r>
      <w:proofErr w:type="spellEnd"/>
      <w:r w:rsidRPr="00233B06">
        <w:rPr>
          <w:lang w:val="en-GB"/>
        </w:rPr>
        <w:t xml:space="preserve">, H., </w:t>
      </w:r>
      <w:proofErr w:type="spellStart"/>
      <w:r w:rsidRPr="00233B06">
        <w:rPr>
          <w:lang w:val="en-GB"/>
        </w:rPr>
        <w:t>Selnes</w:t>
      </w:r>
      <w:proofErr w:type="spellEnd"/>
      <w:r w:rsidRPr="00233B06">
        <w:rPr>
          <w:lang w:val="en-GB"/>
        </w:rPr>
        <w:t xml:space="preserve">, F., 1996. The Strategic Role of the Salesperson in Established Buyer-Seller Relationships. </w:t>
      </w:r>
      <w:r w:rsidRPr="00233B06">
        <w:rPr>
          <w:b/>
          <w:i/>
          <w:lang w:val="en-GB"/>
        </w:rPr>
        <w:t>Marketing Science Institute</w:t>
      </w:r>
      <w:r w:rsidRPr="00233B06">
        <w:rPr>
          <w:lang w:val="en-GB"/>
        </w:rPr>
        <w:t xml:space="preserve">, Cambridge, 96 – 118 </w:t>
      </w:r>
    </w:p>
    <w:p w14:paraId="78CB4082" w14:textId="77777777" w:rsidR="00E57B9C" w:rsidRPr="00233B06" w:rsidRDefault="00E57B9C" w:rsidP="00E57B9C">
      <w:pPr>
        <w:rPr>
          <w:lang w:val="en-GB"/>
        </w:rPr>
      </w:pPr>
      <w:proofErr w:type="spellStart"/>
      <w:r w:rsidRPr="00233B06">
        <w:rPr>
          <w:lang w:val="en-GB"/>
        </w:rPr>
        <w:t>Bleier</w:t>
      </w:r>
      <w:proofErr w:type="spellEnd"/>
      <w:r w:rsidRPr="00233B06">
        <w:rPr>
          <w:lang w:val="en-GB"/>
        </w:rPr>
        <w:t xml:space="preserve">, A., </w:t>
      </w:r>
      <w:proofErr w:type="spellStart"/>
      <w:r w:rsidRPr="00233B06">
        <w:rPr>
          <w:lang w:val="en-GB"/>
        </w:rPr>
        <w:t>Eisenbeiss</w:t>
      </w:r>
      <w:proofErr w:type="spellEnd"/>
      <w:r w:rsidRPr="00233B06">
        <w:rPr>
          <w:lang w:val="en-GB"/>
        </w:rPr>
        <w:t>, M., 201</w:t>
      </w:r>
      <w:r w:rsidR="005768D2">
        <w:rPr>
          <w:lang w:val="en-GB"/>
        </w:rPr>
        <w:t>5</w:t>
      </w:r>
      <w:r w:rsidRPr="00233B06">
        <w:rPr>
          <w:lang w:val="en-GB"/>
        </w:rPr>
        <w:t xml:space="preserve">. The Importance of Trust for Personalized Online Advertising. </w:t>
      </w:r>
      <w:r w:rsidRPr="00233B06">
        <w:rPr>
          <w:b/>
          <w:i/>
          <w:lang w:val="en-GB"/>
        </w:rPr>
        <w:t>Journal of Retailing</w:t>
      </w:r>
      <w:r w:rsidRPr="00233B06">
        <w:rPr>
          <w:lang w:val="en-GB"/>
        </w:rPr>
        <w:t>, 91(3): 390 – 409</w:t>
      </w:r>
    </w:p>
    <w:p w14:paraId="2876ABC5" w14:textId="77777777" w:rsidR="00E57B9C" w:rsidRPr="00233B06" w:rsidRDefault="00E57B9C" w:rsidP="00E57B9C">
      <w:pPr>
        <w:rPr>
          <w:lang w:val="en-GB"/>
        </w:rPr>
      </w:pPr>
      <w:proofErr w:type="spellStart"/>
      <w:r w:rsidRPr="00233B06">
        <w:rPr>
          <w:lang w:val="en-GB"/>
        </w:rPr>
        <w:t>Breugelmans</w:t>
      </w:r>
      <w:proofErr w:type="spellEnd"/>
      <w:r w:rsidRPr="00233B06">
        <w:rPr>
          <w:lang w:val="en-GB"/>
        </w:rPr>
        <w:t>, E., 201</w:t>
      </w:r>
      <w:r w:rsidR="005768D2">
        <w:rPr>
          <w:lang w:val="en-GB"/>
        </w:rPr>
        <w:t>5</w:t>
      </w:r>
      <w:r w:rsidRPr="00233B06">
        <w:rPr>
          <w:lang w:val="en-GB"/>
        </w:rPr>
        <w:t xml:space="preserve">. </w:t>
      </w:r>
      <w:r w:rsidRPr="00233B06">
        <w:rPr>
          <w:b/>
          <w:i/>
          <w:lang w:val="en-GB"/>
        </w:rPr>
        <w:t>Marketing Engineering</w:t>
      </w:r>
      <w:r w:rsidRPr="00233B06">
        <w:rPr>
          <w:lang w:val="en-GB"/>
        </w:rPr>
        <w:t xml:space="preserve">. KU Leuven: Campus </w:t>
      </w:r>
      <w:proofErr w:type="spellStart"/>
      <w:r w:rsidRPr="00233B06">
        <w:rPr>
          <w:lang w:val="en-GB"/>
        </w:rPr>
        <w:t>Carolus</w:t>
      </w:r>
      <w:proofErr w:type="spellEnd"/>
      <w:r w:rsidRPr="00233B06">
        <w:rPr>
          <w:lang w:val="en-GB"/>
        </w:rPr>
        <w:t xml:space="preserve"> Antwerp</w:t>
      </w:r>
    </w:p>
    <w:p w14:paraId="6BA877CF" w14:textId="77777777" w:rsidR="00E57B9C" w:rsidRPr="00233B06" w:rsidRDefault="00E57B9C" w:rsidP="00E57B9C">
      <w:pPr>
        <w:rPr>
          <w:lang w:val="en-GB"/>
        </w:rPr>
      </w:pPr>
      <w:r w:rsidRPr="00233B06">
        <w:rPr>
          <w:lang w:val="en-GB"/>
        </w:rPr>
        <w:t xml:space="preserve">Bridges, E., </w:t>
      </w:r>
      <w:proofErr w:type="spellStart"/>
      <w:r w:rsidRPr="00233B06">
        <w:rPr>
          <w:lang w:val="en-GB"/>
        </w:rPr>
        <w:t>Briesch</w:t>
      </w:r>
      <w:proofErr w:type="spellEnd"/>
      <w:r w:rsidRPr="00233B06">
        <w:rPr>
          <w:lang w:val="en-GB"/>
        </w:rPr>
        <w:t xml:space="preserve">, R. A., </w:t>
      </w:r>
      <w:proofErr w:type="spellStart"/>
      <w:r w:rsidRPr="00233B06">
        <w:rPr>
          <w:lang w:val="en-GB"/>
        </w:rPr>
        <w:t>Yim</w:t>
      </w:r>
      <w:proofErr w:type="spellEnd"/>
      <w:r w:rsidRPr="00233B06">
        <w:rPr>
          <w:lang w:val="en-GB"/>
        </w:rPr>
        <w:t xml:space="preserve">, C. K., 2006. Effects of prior brand usage and promotion on consumer promotional response. </w:t>
      </w:r>
      <w:r w:rsidRPr="00233B06">
        <w:rPr>
          <w:b/>
          <w:i/>
          <w:lang w:val="en-GB"/>
        </w:rPr>
        <w:t>Journal of Retailing</w:t>
      </w:r>
      <w:r w:rsidRPr="00233B06">
        <w:rPr>
          <w:lang w:val="en-GB"/>
        </w:rPr>
        <w:t>, 82(4): 29</w:t>
      </w:r>
      <w:r w:rsidR="00DB6332">
        <w:rPr>
          <w:lang w:val="en-GB"/>
        </w:rPr>
        <w:t xml:space="preserve">5 </w:t>
      </w:r>
      <w:r w:rsidRPr="00233B06">
        <w:rPr>
          <w:lang w:val="en-GB"/>
        </w:rPr>
        <w:t>– 307</w:t>
      </w:r>
    </w:p>
    <w:p w14:paraId="390938D6" w14:textId="77777777" w:rsidR="00E57B9C" w:rsidRPr="00233B06" w:rsidRDefault="00E57B9C" w:rsidP="00E57B9C">
      <w:pPr>
        <w:rPr>
          <w:lang w:val="en-GB"/>
        </w:rPr>
      </w:pPr>
      <w:r w:rsidRPr="00233B06">
        <w:rPr>
          <w:lang w:val="en-GB"/>
        </w:rPr>
        <w:t xml:space="preserve">Brodie, R. J., </w:t>
      </w:r>
      <w:proofErr w:type="spellStart"/>
      <w:r w:rsidRPr="00233B06">
        <w:rPr>
          <w:lang w:val="en-GB"/>
        </w:rPr>
        <w:t>Ilic</w:t>
      </w:r>
      <w:proofErr w:type="spellEnd"/>
      <w:r w:rsidRPr="00233B06">
        <w:rPr>
          <w:lang w:val="en-GB"/>
        </w:rPr>
        <w:t xml:space="preserve">, A., </w:t>
      </w:r>
      <w:proofErr w:type="spellStart"/>
      <w:r w:rsidRPr="00233B06">
        <w:rPr>
          <w:lang w:val="en-GB"/>
        </w:rPr>
        <w:t>Juric</w:t>
      </w:r>
      <w:proofErr w:type="spellEnd"/>
      <w:r w:rsidRPr="00233B06">
        <w:rPr>
          <w:lang w:val="en-GB"/>
        </w:rPr>
        <w:t xml:space="preserve">, B., </w:t>
      </w:r>
      <w:proofErr w:type="spellStart"/>
      <w:r w:rsidRPr="00233B06">
        <w:rPr>
          <w:lang w:val="en-GB"/>
        </w:rPr>
        <w:t>Hollebeek</w:t>
      </w:r>
      <w:proofErr w:type="spellEnd"/>
      <w:r w:rsidRPr="00233B06">
        <w:rPr>
          <w:lang w:val="en-GB"/>
        </w:rPr>
        <w:t xml:space="preserve">, L., 2013. Consumer engagement in a virtual community: An exploratory analysis. </w:t>
      </w:r>
      <w:r w:rsidRPr="00233B06">
        <w:rPr>
          <w:b/>
          <w:i/>
          <w:lang w:val="en-GB"/>
        </w:rPr>
        <w:t>Journal of Business Research</w:t>
      </w:r>
      <w:r w:rsidRPr="00233B06">
        <w:rPr>
          <w:lang w:val="en-GB"/>
        </w:rPr>
        <w:t>, 66(1): 10</w:t>
      </w:r>
      <w:r w:rsidR="00DB6332">
        <w:rPr>
          <w:lang w:val="en-GB"/>
        </w:rPr>
        <w:t xml:space="preserve">5 </w:t>
      </w:r>
      <w:r w:rsidRPr="00233B06">
        <w:rPr>
          <w:lang w:val="en-GB"/>
        </w:rPr>
        <w:t>– 114</w:t>
      </w:r>
    </w:p>
    <w:p w14:paraId="31D62E4E" w14:textId="77777777" w:rsidR="00E57B9C" w:rsidRPr="00233B06" w:rsidRDefault="00E57B9C" w:rsidP="00E57B9C">
      <w:pPr>
        <w:rPr>
          <w:lang w:val="en-GB"/>
        </w:rPr>
      </w:pPr>
      <w:r w:rsidRPr="00233B06">
        <w:rPr>
          <w:lang w:val="en-GB"/>
        </w:rPr>
        <w:t xml:space="preserve">Bruner, G. C., Kumar, A., 2007. Attitude toward Location-based Advertising. </w:t>
      </w:r>
      <w:r w:rsidRPr="00233B06">
        <w:rPr>
          <w:b/>
          <w:i/>
          <w:lang w:val="en-GB"/>
        </w:rPr>
        <w:t>Journal of Interactive Advertising</w:t>
      </w:r>
      <w:r w:rsidRPr="00233B06">
        <w:rPr>
          <w:lang w:val="en-GB"/>
        </w:rPr>
        <w:t>, 7(2): 3 – 1</w:t>
      </w:r>
      <w:r w:rsidR="005768D2">
        <w:rPr>
          <w:lang w:val="en-GB"/>
        </w:rPr>
        <w:t>5</w:t>
      </w:r>
    </w:p>
    <w:p w14:paraId="00BB2189" w14:textId="77777777" w:rsidR="00E57B9C" w:rsidRPr="00233B06" w:rsidRDefault="00E57B9C" w:rsidP="00E57B9C">
      <w:pPr>
        <w:rPr>
          <w:bCs/>
          <w:lang w:val="en-GB"/>
        </w:rPr>
      </w:pPr>
      <w:r w:rsidRPr="00233B06">
        <w:rPr>
          <w:bCs/>
          <w:lang w:val="en-GB"/>
        </w:rPr>
        <w:t xml:space="preserve">Bucklin, L. P., </w:t>
      </w:r>
      <w:proofErr w:type="spellStart"/>
      <w:r w:rsidRPr="00233B06">
        <w:rPr>
          <w:bCs/>
          <w:lang w:val="en-GB"/>
        </w:rPr>
        <w:t>Sengupta</w:t>
      </w:r>
      <w:proofErr w:type="spellEnd"/>
      <w:r w:rsidRPr="00233B06">
        <w:rPr>
          <w:bCs/>
          <w:lang w:val="en-GB"/>
        </w:rPr>
        <w:t xml:space="preserve">, S., 1993. Organizing Successful Co-Marketing Alliances. </w:t>
      </w:r>
      <w:r w:rsidRPr="00233B06">
        <w:rPr>
          <w:b/>
          <w:bCs/>
          <w:i/>
          <w:lang w:val="en-GB"/>
        </w:rPr>
        <w:t>Journal of Marketing</w:t>
      </w:r>
      <w:r w:rsidRPr="00233B06">
        <w:rPr>
          <w:bCs/>
          <w:lang w:val="en-GB"/>
        </w:rPr>
        <w:t xml:space="preserve">, </w:t>
      </w:r>
      <w:r w:rsidR="005768D2">
        <w:rPr>
          <w:bCs/>
          <w:lang w:val="en-GB"/>
        </w:rPr>
        <w:t>5</w:t>
      </w:r>
      <w:r w:rsidRPr="00233B06">
        <w:rPr>
          <w:bCs/>
          <w:lang w:val="en-GB"/>
        </w:rPr>
        <w:t>7(2): 32 – 46</w:t>
      </w:r>
    </w:p>
    <w:p w14:paraId="260224EA" w14:textId="77777777" w:rsidR="00E57B9C" w:rsidRPr="00233B06" w:rsidRDefault="00E57B9C" w:rsidP="00E57B9C">
      <w:pPr>
        <w:rPr>
          <w:lang w:val="en-GB"/>
        </w:rPr>
      </w:pPr>
      <w:r w:rsidRPr="00233B06">
        <w:rPr>
          <w:lang w:val="en-GB"/>
        </w:rPr>
        <w:t xml:space="preserve">Burgess, R. L., Huston, T. L, 1979. </w:t>
      </w:r>
      <w:r w:rsidRPr="00233B06">
        <w:rPr>
          <w:b/>
          <w:i/>
          <w:lang w:val="en-GB"/>
        </w:rPr>
        <w:t>Social Exchange in Developing Relationships</w:t>
      </w:r>
      <w:r w:rsidRPr="00233B06">
        <w:rPr>
          <w:lang w:val="en-GB"/>
        </w:rPr>
        <w:t>.  New York: Academic Press Inc.</w:t>
      </w:r>
    </w:p>
    <w:p w14:paraId="3B4EFBED" w14:textId="77777777" w:rsidR="00E57B9C" w:rsidRPr="00233B06" w:rsidRDefault="00E57B9C" w:rsidP="00E57B9C">
      <w:pPr>
        <w:rPr>
          <w:lang w:val="en-GB"/>
        </w:rPr>
      </w:pPr>
      <w:proofErr w:type="spellStart"/>
      <w:r w:rsidRPr="00233B06">
        <w:rPr>
          <w:lang w:val="en-GB"/>
        </w:rPr>
        <w:t>Cleeren</w:t>
      </w:r>
      <w:proofErr w:type="spellEnd"/>
      <w:r w:rsidRPr="00233B06">
        <w:rPr>
          <w:lang w:val="en-GB"/>
        </w:rPr>
        <w:t>, K., 201</w:t>
      </w:r>
      <w:r w:rsidR="005768D2">
        <w:rPr>
          <w:lang w:val="en-GB"/>
        </w:rPr>
        <w:t>5</w:t>
      </w:r>
      <w:r w:rsidRPr="00233B06">
        <w:rPr>
          <w:lang w:val="en-GB"/>
        </w:rPr>
        <w:t xml:space="preserve">. </w:t>
      </w:r>
      <w:proofErr w:type="spellStart"/>
      <w:r w:rsidRPr="00233B06">
        <w:rPr>
          <w:b/>
          <w:i/>
          <w:lang w:val="en-GB"/>
        </w:rPr>
        <w:t>Onderzoeksmethodologie</w:t>
      </w:r>
      <w:proofErr w:type="spellEnd"/>
      <w:r w:rsidRPr="00233B06">
        <w:rPr>
          <w:b/>
          <w:i/>
          <w:lang w:val="en-GB"/>
        </w:rPr>
        <w:t xml:space="preserve"> MM</w:t>
      </w:r>
      <w:r w:rsidRPr="00233B06">
        <w:rPr>
          <w:lang w:val="en-GB"/>
        </w:rPr>
        <w:t xml:space="preserve">. KU Leuven: Campus </w:t>
      </w:r>
      <w:proofErr w:type="spellStart"/>
      <w:r w:rsidRPr="00233B06">
        <w:rPr>
          <w:lang w:val="en-GB"/>
        </w:rPr>
        <w:t>Carolus</w:t>
      </w:r>
      <w:proofErr w:type="spellEnd"/>
      <w:r w:rsidRPr="00233B06">
        <w:rPr>
          <w:lang w:val="en-GB"/>
        </w:rPr>
        <w:t xml:space="preserve"> Antwerp</w:t>
      </w:r>
    </w:p>
    <w:p w14:paraId="60238D0C" w14:textId="77777777" w:rsidR="00E57B9C" w:rsidRPr="004B6525" w:rsidRDefault="00E57B9C" w:rsidP="00E57B9C">
      <w:pPr>
        <w:rPr>
          <w:b/>
          <w:i/>
        </w:rPr>
      </w:pPr>
      <w:proofErr w:type="spellStart"/>
      <w:r w:rsidRPr="00233B06">
        <w:rPr>
          <w:lang w:val="en-GB"/>
        </w:rPr>
        <w:t>Deighton</w:t>
      </w:r>
      <w:proofErr w:type="spellEnd"/>
      <w:r w:rsidRPr="00233B06">
        <w:rPr>
          <w:lang w:val="en-GB"/>
        </w:rPr>
        <w:t xml:space="preserve">, J., </w:t>
      </w:r>
      <w:proofErr w:type="spellStart"/>
      <w:r w:rsidRPr="00233B06">
        <w:rPr>
          <w:lang w:val="en-GB"/>
        </w:rPr>
        <w:t>Kornfeld</w:t>
      </w:r>
      <w:proofErr w:type="spellEnd"/>
      <w:r w:rsidRPr="00233B06">
        <w:rPr>
          <w:lang w:val="en-GB"/>
        </w:rPr>
        <w:t xml:space="preserve">, L., 2009. Interactivity’s Unanticipated Consequences for Marketers and Marketing. </w:t>
      </w:r>
      <w:r w:rsidRPr="004B6525">
        <w:rPr>
          <w:b/>
          <w:i/>
        </w:rPr>
        <w:t>Journal of Interactive Marketing</w:t>
      </w:r>
      <w:r w:rsidRPr="004B6525">
        <w:t>, 23(1): 4 – 10</w:t>
      </w:r>
    </w:p>
    <w:p w14:paraId="4EE6F4B4" w14:textId="77777777" w:rsidR="00E57B9C" w:rsidRPr="00233B06" w:rsidRDefault="00E57B9C" w:rsidP="00E57B9C">
      <w:pPr>
        <w:rPr>
          <w:lang w:val="en-GB"/>
        </w:rPr>
      </w:pPr>
      <w:r w:rsidRPr="004B6525">
        <w:t xml:space="preserve">De Pelsmacker, P., Geuens, M., Van Den Bergh, J., 2008. </w:t>
      </w:r>
      <w:r w:rsidRPr="00233B06">
        <w:rPr>
          <w:b/>
          <w:i/>
          <w:lang w:val="en-GB"/>
        </w:rPr>
        <w:t xml:space="preserve">Marketing </w:t>
      </w:r>
      <w:proofErr w:type="spellStart"/>
      <w:r w:rsidRPr="00233B06">
        <w:rPr>
          <w:b/>
          <w:i/>
          <w:lang w:val="en-GB"/>
        </w:rPr>
        <w:t>communicatie</w:t>
      </w:r>
      <w:proofErr w:type="spellEnd"/>
      <w:r w:rsidRPr="00233B06">
        <w:rPr>
          <w:lang w:val="en-GB"/>
        </w:rPr>
        <w:t>. Amsterdam: Pearson Education Benelux BV</w:t>
      </w:r>
    </w:p>
    <w:p w14:paraId="0D467416" w14:textId="77777777" w:rsidR="00E57B9C" w:rsidRPr="00233B06" w:rsidRDefault="00E57B9C" w:rsidP="00E57B9C">
      <w:pPr>
        <w:rPr>
          <w:lang w:val="en-GB"/>
        </w:rPr>
      </w:pPr>
      <w:proofErr w:type="spellStart"/>
      <w:r w:rsidRPr="00233B06">
        <w:rPr>
          <w:lang w:val="en-GB"/>
        </w:rPr>
        <w:t>Dholakia</w:t>
      </w:r>
      <w:proofErr w:type="spellEnd"/>
      <w:r w:rsidRPr="00233B06">
        <w:rPr>
          <w:lang w:val="en-GB"/>
        </w:rPr>
        <w:t xml:space="preserve">, U. M., Durham, E., 2010. </w:t>
      </w:r>
      <w:r w:rsidRPr="00233B06">
        <w:rPr>
          <w:b/>
          <w:i/>
          <w:lang w:val="en-GB"/>
        </w:rPr>
        <w:t>Harvard Business Review</w:t>
      </w:r>
      <w:r w:rsidRPr="00233B06">
        <w:rPr>
          <w:lang w:val="en-GB"/>
        </w:rPr>
        <w:t>, 88(3): 26</w:t>
      </w:r>
    </w:p>
    <w:p w14:paraId="62E02989" w14:textId="77777777" w:rsidR="00E57B9C" w:rsidRPr="00233B06" w:rsidRDefault="00E57B9C" w:rsidP="00E57B9C">
      <w:pPr>
        <w:spacing w:after="0"/>
        <w:rPr>
          <w:lang w:val="en-GB"/>
        </w:rPr>
      </w:pPr>
      <w:r w:rsidRPr="00233B06">
        <w:rPr>
          <w:lang w:val="en-GB"/>
        </w:rPr>
        <w:t>Dictionary.com, 201</w:t>
      </w:r>
      <w:r w:rsidR="005768D2">
        <w:rPr>
          <w:lang w:val="en-GB"/>
        </w:rPr>
        <w:t>5</w:t>
      </w:r>
      <w:r w:rsidRPr="00233B06">
        <w:rPr>
          <w:lang w:val="en-GB"/>
        </w:rPr>
        <w:t xml:space="preserve">. </w:t>
      </w:r>
      <w:r w:rsidRPr="00233B06">
        <w:rPr>
          <w:b/>
          <w:i/>
          <w:lang w:val="en-GB"/>
        </w:rPr>
        <w:t>Intrusive</w:t>
      </w:r>
      <w:r w:rsidRPr="00233B06">
        <w:rPr>
          <w:lang w:val="en-GB"/>
        </w:rPr>
        <w:t xml:space="preserve">. </w:t>
      </w:r>
    </w:p>
    <w:p w14:paraId="4CA659CA" w14:textId="77777777" w:rsidR="00E57B9C" w:rsidRPr="004B6525" w:rsidRDefault="00E57B9C" w:rsidP="00E57B9C">
      <w:r w:rsidRPr="00233B06">
        <w:rPr>
          <w:lang w:val="en-GB"/>
        </w:rPr>
        <w:t xml:space="preserve">http://dictionary.reference.com/browse/intrusiveness. </w:t>
      </w:r>
      <w:r w:rsidRPr="004B6525">
        <w:t>(0</w:t>
      </w:r>
      <w:r w:rsidR="005E7F8A" w:rsidRPr="004B6525">
        <w:t>5</w:t>
      </w:r>
      <w:r w:rsidRPr="004B6525">
        <w:t>/12/201</w:t>
      </w:r>
      <w:r w:rsidR="005768D2" w:rsidRPr="004B6525">
        <w:t>5</w:t>
      </w:r>
      <w:r w:rsidRPr="004B6525">
        <w:t>)</w:t>
      </w:r>
    </w:p>
    <w:p w14:paraId="24CF7F3D" w14:textId="77777777" w:rsidR="00E57B9C" w:rsidRPr="00233B06" w:rsidRDefault="00E57B9C" w:rsidP="00E57B9C">
      <w:pPr>
        <w:rPr>
          <w:rFonts w:cs="Arial"/>
          <w:lang w:val="en-GB"/>
        </w:rPr>
      </w:pPr>
      <w:r w:rsidRPr="004B6525">
        <w:rPr>
          <w:rFonts w:cs="Arial"/>
        </w:rPr>
        <w:t xml:space="preserve">Dodds, W. B., Monroe, K. B., Grewal, D., 1991. </w:t>
      </w:r>
      <w:r w:rsidRPr="00233B06">
        <w:rPr>
          <w:rFonts w:cs="Arial"/>
          <w:lang w:val="en-GB"/>
        </w:rPr>
        <w:t xml:space="preserve">Effects of Price, Brand and Store Information on Buyer’s Product Evaluations. </w:t>
      </w:r>
      <w:r w:rsidRPr="00233B06">
        <w:rPr>
          <w:rFonts w:cs="Arial"/>
          <w:b/>
          <w:i/>
          <w:lang w:val="en-GB"/>
        </w:rPr>
        <w:t>Journal of Marketing Research</w:t>
      </w:r>
      <w:r w:rsidRPr="00233B06">
        <w:rPr>
          <w:rFonts w:cs="Arial"/>
          <w:lang w:val="en-GB"/>
        </w:rPr>
        <w:t>, 28(3): 307 – 319</w:t>
      </w:r>
    </w:p>
    <w:p w14:paraId="47510D5E" w14:textId="77777777" w:rsidR="00E57B9C" w:rsidRPr="00233B06" w:rsidRDefault="00E57B9C" w:rsidP="00E57B9C">
      <w:pPr>
        <w:rPr>
          <w:lang w:val="en-GB"/>
        </w:rPr>
      </w:pPr>
      <w:proofErr w:type="spellStart"/>
      <w:r w:rsidRPr="00233B06">
        <w:rPr>
          <w:lang w:val="en-GB"/>
        </w:rPr>
        <w:t>Dolnicar</w:t>
      </w:r>
      <w:proofErr w:type="spellEnd"/>
      <w:r w:rsidRPr="00233B06">
        <w:rPr>
          <w:lang w:val="en-GB"/>
        </w:rPr>
        <w:t xml:space="preserve">, S., </w:t>
      </w:r>
      <w:proofErr w:type="spellStart"/>
      <w:r w:rsidRPr="00233B06">
        <w:rPr>
          <w:lang w:val="en-GB"/>
        </w:rPr>
        <w:t>Jordaan</w:t>
      </w:r>
      <w:proofErr w:type="spellEnd"/>
      <w:r w:rsidRPr="00233B06">
        <w:rPr>
          <w:lang w:val="en-GB"/>
        </w:rPr>
        <w:t xml:space="preserve">, Y., 2013. A Market-Oriented Approach to Responsibly Managing Information Privacy Concerns in Direct Marketing. </w:t>
      </w:r>
      <w:r w:rsidRPr="00233B06">
        <w:rPr>
          <w:b/>
          <w:i/>
          <w:lang w:val="en-GB"/>
        </w:rPr>
        <w:t>Journal of Advertising</w:t>
      </w:r>
      <w:r w:rsidRPr="00233B06">
        <w:rPr>
          <w:lang w:val="en-GB"/>
        </w:rPr>
        <w:t>, 36(2): 123 – 149</w:t>
      </w:r>
    </w:p>
    <w:p w14:paraId="0B7AB08F" w14:textId="77777777" w:rsidR="00E57B9C" w:rsidRPr="00233B06" w:rsidRDefault="00E57B9C" w:rsidP="00E57B9C">
      <w:pPr>
        <w:rPr>
          <w:lang w:val="en-GB"/>
        </w:rPr>
      </w:pPr>
      <w:r w:rsidRPr="00233B06">
        <w:rPr>
          <w:lang w:val="en-GB"/>
        </w:rPr>
        <w:t xml:space="preserve">Dwyer, F. R., </w:t>
      </w:r>
      <w:proofErr w:type="spellStart"/>
      <w:r w:rsidRPr="00233B06">
        <w:rPr>
          <w:lang w:val="en-GB"/>
        </w:rPr>
        <w:t>Schurr</w:t>
      </w:r>
      <w:proofErr w:type="spellEnd"/>
      <w:r w:rsidRPr="00233B06">
        <w:rPr>
          <w:lang w:val="en-GB"/>
        </w:rPr>
        <w:t xml:space="preserve">, P. H., Oh, S. 1987. Developing Buyer-Seller Relationships. </w:t>
      </w:r>
      <w:r w:rsidRPr="00233B06">
        <w:rPr>
          <w:b/>
          <w:i/>
          <w:lang w:val="en-GB"/>
        </w:rPr>
        <w:t>Journal of Marketing</w:t>
      </w:r>
      <w:r w:rsidRPr="00233B06">
        <w:rPr>
          <w:lang w:val="en-GB"/>
        </w:rPr>
        <w:t xml:space="preserve">, </w:t>
      </w:r>
      <w:r w:rsidR="005768D2">
        <w:rPr>
          <w:lang w:val="en-GB"/>
        </w:rPr>
        <w:t>5</w:t>
      </w:r>
      <w:r w:rsidRPr="00233B06">
        <w:rPr>
          <w:lang w:val="en-GB"/>
        </w:rPr>
        <w:t>1(2): 11 – 17</w:t>
      </w:r>
    </w:p>
    <w:p w14:paraId="7CD41684" w14:textId="77777777" w:rsidR="00E57B9C" w:rsidRPr="00233B06" w:rsidRDefault="00E57B9C" w:rsidP="00E57B9C">
      <w:pPr>
        <w:rPr>
          <w:lang w:val="en-GB"/>
        </w:rPr>
      </w:pPr>
      <w:proofErr w:type="spellStart"/>
      <w:r w:rsidRPr="00233B06">
        <w:rPr>
          <w:lang w:val="en-GB"/>
        </w:rPr>
        <w:t>eMarketer</w:t>
      </w:r>
      <w:proofErr w:type="spellEnd"/>
      <w:r w:rsidRPr="00233B06">
        <w:rPr>
          <w:lang w:val="en-GB"/>
        </w:rPr>
        <w:t xml:space="preserve">, 2012. </w:t>
      </w:r>
      <w:r w:rsidRPr="00233B06">
        <w:rPr>
          <w:b/>
          <w:i/>
          <w:lang w:val="en-GB"/>
        </w:rPr>
        <w:t>Social Media Marketing Can Get Out of Sync with</w:t>
      </w:r>
      <w:r w:rsidRPr="00233B06">
        <w:rPr>
          <w:lang w:val="en-GB"/>
        </w:rPr>
        <w:t xml:space="preserve"> </w:t>
      </w:r>
      <w:r w:rsidRPr="00233B06">
        <w:rPr>
          <w:b/>
          <w:i/>
          <w:lang w:val="en-GB"/>
        </w:rPr>
        <w:t>Consumers.</w:t>
      </w:r>
      <w:r w:rsidRPr="00233B06">
        <w:rPr>
          <w:lang w:val="en-GB"/>
        </w:rPr>
        <w:br/>
        <w:t>http://www.emarketer.com/Article.aspx?R=1009</w:t>
      </w:r>
      <w:r w:rsidR="005E7F8A">
        <w:rPr>
          <w:lang w:val="en-GB"/>
        </w:rPr>
        <w:t>5</w:t>
      </w:r>
      <w:r w:rsidRPr="00233B06">
        <w:rPr>
          <w:lang w:val="en-GB"/>
        </w:rPr>
        <w:t>1</w:t>
      </w:r>
      <w:r w:rsidR="00DB6332">
        <w:rPr>
          <w:lang w:val="en-GB"/>
        </w:rPr>
        <w:t xml:space="preserve">5 </w:t>
      </w:r>
      <w:r w:rsidRPr="00233B06">
        <w:rPr>
          <w:lang w:val="en-GB"/>
        </w:rPr>
        <w:t>. (21/11/201</w:t>
      </w:r>
      <w:r w:rsidR="005768D2">
        <w:rPr>
          <w:lang w:val="en-GB"/>
        </w:rPr>
        <w:t>5</w:t>
      </w:r>
      <w:r w:rsidRPr="00233B06">
        <w:rPr>
          <w:lang w:val="en-GB"/>
        </w:rPr>
        <w:t>)</w:t>
      </w:r>
    </w:p>
    <w:p w14:paraId="6F70CB79" w14:textId="77777777" w:rsidR="00E57B9C" w:rsidRPr="00233B06" w:rsidRDefault="00E57B9C" w:rsidP="00E57B9C">
      <w:pPr>
        <w:rPr>
          <w:rFonts w:cs="Arial"/>
          <w:lang w:val="en-GB"/>
        </w:rPr>
      </w:pPr>
      <w:r w:rsidRPr="00233B06">
        <w:rPr>
          <w:rFonts w:cs="Arial"/>
          <w:lang w:val="en-GB"/>
        </w:rPr>
        <w:lastRenderedPageBreak/>
        <w:t xml:space="preserve">Gao, T. T., Rohm, A. J., Sultan, F., </w:t>
      </w:r>
      <w:proofErr w:type="spellStart"/>
      <w:r w:rsidRPr="00233B06">
        <w:rPr>
          <w:rFonts w:cs="Arial"/>
          <w:lang w:val="en-GB"/>
        </w:rPr>
        <w:t>Pagani</w:t>
      </w:r>
      <w:proofErr w:type="spellEnd"/>
      <w:r w:rsidRPr="00233B06">
        <w:rPr>
          <w:rFonts w:cs="Arial"/>
          <w:lang w:val="en-GB"/>
        </w:rPr>
        <w:t xml:space="preserve">, M., 2013. Consumers un-tethered: A three-market empirical study of consumer’s mobile marketing acceptance. </w:t>
      </w:r>
      <w:r w:rsidRPr="00233B06">
        <w:rPr>
          <w:rFonts w:cs="Arial"/>
          <w:b/>
          <w:i/>
          <w:lang w:val="en-GB"/>
        </w:rPr>
        <w:t>Journal of Business Research</w:t>
      </w:r>
      <w:r w:rsidRPr="00233B06">
        <w:rPr>
          <w:rFonts w:cs="Arial"/>
          <w:lang w:val="en-GB"/>
        </w:rPr>
        <w:t>, 66(12): 2</w:t>
      </w:r>
      <w:r w:rsidR="005768D2">
        <w:rPr>
          <w:rFonts w:cs="Arial"/>
          <w:lang w:val="en-GB"/>
        </w:rPr>
        <w:t>5</w:t>
      </w:r>
      <w:r w:rsidRPr="00233B06">
        <w:rPr>
          <w:rFonts w:cs="Arial"/>
          <w:lang w:val="en-GB"/>
        </w:rPr>
        <w:t>36 – 2</w:t>
      </w:r>
      <w:r w:rsidR="005768D2">
        <w:rPr>
          <w:rFonts w:cs="Arial"/>
          <w:lang w:val="en-GB"/>
        </w:rPr>
        <w:t>5</w:t>
      </w:r>
      <w:r w:rsidRPr="00233B06">
        <w:rPr>
          <w:rFonts w:cs="Arial"/>
          <w:lang w:val="en-GB"/>
        </w:rPr>
        <w:t xml:space="preserve">44 </w:t>
      </w:r>
    </w:p>
    <w:p w14:paraId="553AD52B" w14:textId="77777777" w:rsidR="00E57B9C" w:rsidRPr="00233B06" w:rsidRDefault="00E57B9C" w:rsidP="00E57B9C">
      <w:pPr>
        <w:rPr>
          <w:rFonts w:cs="Arial"/>
          <w:lang w:val="en-GB"/>
        </w:rPr>
      </w:pPr>
      <w:proofErr w:type="spellStart"/>
      <w:r w:rsidRPr="00233B06">
        <w:rPr>
          <w:rFonts w:cs="Arial"/>
          <w:lang w:val="en-GB"/>
        </w:rPr>
        <w:t>Gázquez</w:t>
      </w:r>
      <w:proofErr w:type="spellEnd"/>
      <w:r w:rsidRPr="00233B06">
        <w:rPr>
          <w:rFonts w:cs="Arial"/>
          <w:lang w:val="en-GB"/>
        </w:rPr>
        <w:t xml:space="preserve">-Abad, J.C., De </w:t>
      </w:r>
      <w:proofErr w:type="spellStart"/>
      <w:r w:rsidRPr="00233B06">
        <w:rPr>
          <w:rFonts w:cs="Arial"/>
          <w:lang w:val="en-GB"/>
        </w:rPr>
        <w:t>Canniére</w:t>
      </w:r>
      <w:proofErr w:type="spellEnd"/>
      <w:r w:rsidRPr="00233B06">
        <w:rPr>
          <w:rFonts w:cs="Arial"/>
          <w:lang w:val="en-GB"/>
        </w:rPr>
        <w:t xml:space="preserve">, M.H., </w:t>
      </w:r>
      <w:proofErr w:type="spellStart"/>
      <w:r w:rsidRPr="00233B06">
        <w:rPr>
          <w:rFonts w:cs="Arial"/>
          <w:lang w:val="en-GB"/>
        </w:rPr>
        <w:t>Martínez-López</w:t>
      </w:r>
      <w:proofErr w:type="spellEnd"/>
      <w:r w:rsidRPr="00233B06">
        <w:rPr>
          <w:rFonts w:cs="Arial"/>
          <w:lang w:val="en-GB"/>
        </w:rPr>
        <w:t xml:space="preserve">, F.J. 2011. Dynamics of Customer Response to Promotional and Relational Direct Mailings from an Apparel Retailer: The Moderating Role of Relationship Strength. </w:t>
      </w:r>
      <w:r w:rsidRPr="00233B06">
        <w:rPr>
          <w:rFonts w:cs="Arial"/>
          <w:b/>
          <w:i/>
          <w:lang w:val="en-GB"/>
        </w:rPr>
        <w:t>Journal of Retailing</w:t>
      </w:r>
      <w:r w:rsidRPr="00233B06">
        <w:rPr>
          <w:rFonts w:cs="Arial"/>
          <w:lang w:val="en-GB"/>
        </w:rPr>
        <w:t>, 87(2): 166 – 181</w:t>
      </w:r>
    </w:p>
    <w:p w14:paraId="4D10C855" w14:textId="77777777" w:rsidR="00E57B9C" w:rsidRPr="00233B06" w:rsidRDefault="00E57B9C" w:rsidP="00E57B9C">
      <w:pPr>
        <w:rPr>
          <w:rFonts w:cs="Arial"/>
          <w:lang w:val="en-GB"/>
        </w:rPr>
      </w:pPr>
      <w:proofErr w:type="spellStart"/>
      <w:r w:rsidRPr="00233B06">
        <w:rPr>
          <w:rFonts w:cs="Arial"/>
          <w:lang w:val="en-GB"/>
        </w:rPr>
        <w:t>Godes</w:t>
      </w:r>
      <w:proofErr w:type="spellEnd"/>
      <w:r w:rsidRPr="00233B06">
        <w:rPr>
          <w:rFonts w:cs="Arial"/>
          <w:lang w:val="en-GB"/>
        </w:rPr>
        <w:t xml:space="preserve">, D., Silva, J. C., 2012. Sequential and temporal dynamics of online opinion. </w:t>
      </w:r>
      <w:r w:rsidRPr="00233B06">
        <w:rPr>
          <w:rFonts w:cs="Arial"/>
          <w:b/>
          <w:i/>
          <w:lang w:val="en-GB"/>
        </w:rPr>
        <w:t>Marketing Science</w:t>
      </w:r>
      <w:r w:rsidRPr="00233B06">
        <w:rPr>
          <w:rFonts w:cs="Arial"/>
          <w:lang w:val="en-GB"/>
        </w:rPr>
        <w:t>, 31(3): 448 – 473</w:t>
      </w:r>
    </w:p>
    <w:p w14:paraId="17E24C6F" w14:textId="77777777" w:rsidR="00E57B9C" w:rsidRPr="00233B06" w:rsidRDefault="00E57B9C" w:rsidP="00E57B9C">
      <w:pPr>
        <w:rPr>
          <w:lang w:val="en-GB"/>
        </w:rPr>
      </w:pPr>
      <w:proofErr w:type="spellStart"/>
      <w:r w:rsidRPr="00233B06">
        <w:rPr>
          <w:lang w:val="en-GB"/>
        </w:rPr>
        <w:t>Hennig-Thurau</w:t>
      </w:r>
      <w:proofErr w:type="spellEnd"/>
      <w:r w:rsidRPr="00233B06">
        <w:rPr>
          <w:lang w:val="en-GB"/>
        </w:rPr>
        <w:t xml:space="preserve">, T., </w:t>
      </w:r>
      <w:proofErr w:type="spellStart"/>
      <w:r w:rsidRPr="00233B06">
        <w:rPr>
          <w:lang w:val="en-GB"/>
        </w:rPr>
        <w:t>Malthouse</w:t>
      </w:r>
      <w:proofErr w:type="spellEnd"/>
      <w:r w:rsidRPr="00233B06">
        <w:rPr>
          <w:lang w:val="en-GB"/>
        </w:rPr>
        <w:t xml:space="preserve">, E. C., </w:t>
      </w:r>
      <w:proofErr w:type="spellStart"/>
      <w:r w:rsidRPr="00233B06">
        <w:rPr>
          <w:lang w:val="en-GB"/>
        </w:rPr>
        <w:t>Friege</w:t>
      </w:r>
      <w:proofErr w:type="spellEnd"/>
      <w:r w:rsidRPr="00233B06">
        <w:rPr>
          <w:lang w:val="en-GB"/>
        </w:rPr>
        <w:t xml:space="preserve">, C., </w:t>
      </w:r>
      <w:proofErr w:type="spellStart"/>
      <w:r w:rsidRPr="00233B06">
        <w:rPr>
          <w:lang w:val="en-GB"/>
        </w:rPr>
        <w:t>Gensler</w:t>
      </w:r>
      <w:proofErr w:type="spellEnd"/>
      <w:r w:rsidRPr="00233B06">
        <w:rPr>
          <w:lang w:val="en-GB"/>
        </w:rPr>
        <w:t xml:space="preserve">, S., </w:t>
      </w:r>
      <w:proofErr w:type="spellStart"/>
      <w:r w:rsidRPr="00233B06">
        <w:rPr>
          <w:lang w:val="en-GB"/>
        </w:rPr>
        <w:t>Lobschat</w:t>
      </w:r>
      <w:proofErr w:type="spellEnd"/>
      <w:r w:rsidRPr="00233B06">
        <w:rPr>
          <w:lang w:val="en-GB"/>
        </w:rPr>
        <w:t xml:space="preserve">, L., </w:t>
      </w:r>
      <w:proofErr w:type="spellStart"/>
      <w:r w:rsidRPr="00233B06">
        <w:rPr>
          <w:lang w:val="en-GB"/>
        </w:rPr>
        <w:t>Rangaswamy</w:t>
      </w:r>
      <w:proofErr w:type="spellEnd"/>
      <w:r w:rsidRPr="00233B06">
        <w:rPr>
          <w:lang w:val="en-GB"/>
        </w:rPr>
        <w:t xml:space="preserve">, A., </w:t>
      </w:r>
      <w:proofErr w:type="spellStart"/>
      <w:r w:rsidRPr="00233B06">
        <w:rPr>
          <w:lang w:val="en-GB"/>
        </w:rPr>
        <w:t>Skiera</w:t>
      </w:r>
      <w:proofErr w:type="spellEnd"/>
      <w:r w:rsidRPr="00233B06">
        <w:rPr>
          <w:lang w:val="en-GB"/>
        </w:rPr>
        <w:t xml:space="preserve">, B., 2010. The Impact of New Media on Customer Relationships. </w:t>
      </w:r>
      <w:r w:rsidRPr="00233B06">
        <w:rPr>
          <w:b/>
          <w:i/>
          <w:lang w:val="en-GB"/>
        </w:rPr>
        <w:t>Journal of Service Research</w:t>
      </w:r>
      <w:r w:rsidRPr="00233B06">
        <w:rPr>
          <w:lang w:val="en-GB"/>
        </w:rPr>
        <w:t>, 13(3): 311 – 330</w:t>
      </w:r>
    </w:p>
    <w:p w14:paraId="5F9AF2D9" w14:textId="77777777" w:rsidR="00E57B9C" w:rsidRPr="00233B06" w:rsidRDefault="00E57B9C" w:rsidP="00E57B9C">
      <w:pPr>
        <w:rPr>
          <w:rFonts w:cs="Arial"/>
          <w:lang w:val="en-GB"/>
        </w:rPr>
      </w:pPr>
      <w:r w:rsidRPr="00233B06">
        <w:rPr>
          <w:rFonts w:cs="Arial"/>
          <w:lang w:val="en-GB"/>
        </w:rPr>
        <w:t xml:space="preserve">Ho, S. Y., 2012. The effects of location personalization on individuals' intention to use mobile services. </w:t>
      </w:r>
      <w:r w:rsidRPr="00233B06">
        <w:rPr>
          <w:rFonts w:cs="Arial"/>
          <w:b/>
          <w:i/>
          <w:lang w:val="en-GB"/>
        </w:rPr>
        <w:t>Decision Support Systems</w:t>
      </w:r>
      <w:r w:rsidRPr="00233B06">
        <w:rPr>
          <w:rFonts w:cs="Arial"/>
          <w:lang w:val="en-GB"/>
        </w:rPr>
        <w:t xml:space="preserve">, </w:t>
      </w:r>
      <w:r w:rsidR="005768D2">
        <w:rPr>
          <w:rFonts w:cs="Arial"/>
          <w:lang w:val="en-GB"/>
        </w:rPr>
        <w:t>5</w:t>
      </w:r>
      <w:r w:rsidRPr="00233B06">
        <w:rPr>
          <w:rFonts w:cs="Arial"/>
          <w:lang w:val="en-GB"/>
        </w:rPr>
        <w:t>3(4): 802 – 812</w:t>
      </w:r>
    </w:p>
    <w:p w14:paraId="56635555" w14:textId="77777777" w:rsidR="00E57B9C" w:rsidRPr="00233B06" w:rsidRDefault="00E57B9C" w:rsidP="00E57B9C">
      <w:pPr>
        <w:rPr>
          <w:rFonts w:cs="Arial"/>
          <w:lang w:val="en-GB"/>
        </w:rPr>
      </w:pPr>
      <w:proofErr w:type="spellStart"/>
      <w:r w:rsidRPr="00233B06">
        <w:rPr>
          <w:rFonts w:cs="Arial"/>
          <w:lang w:val="en-GB"/>
        </w:rPr>
        <w:t>Holger</w:t>
      </w:r>
      <w:proofErr w:type="spellEnd"/>
      <w:r w:rsidRPr="00233B06">
        <w:rPr>
          <w:rFonts w:cs="Arial"/>
          <w:lang w:val="en-GB"/>
        </w:rPr>
        <w:t xml:space="preserve">, E., Hoyer, W.D., Kraft, M., Krieger, K., 2011. Customer relationship management and company performance – the mediating role of new product performance. </w:t>
      </w:r>
      <w:r w:rsidRPr="00233B06">
        <w:rPr>
          <w:rFonts w:cs="Arial"/>
          <w:b/>
          <w:i/>
          <w:lang w:val="en-GB"/>
        </w:rPr>
        <w:t>Academy of Marketing Science Journal</w:t>
      </w:r>
      <w:r w:rsidRPr="00233B06">
        <w:rPr>
          <w:rFonts w:cs="Arial"/>
          <w:lang w:val="en-GB"/>
        </w:rPr>
        <w:t>, 39(2): 290 – 306</w:t>
      </w:r>
    </w:p>
    <w:p w14:paraId="3BCD8A4D" w14:textId="77777777" w:rsidR="00E57B9C" w:rsidRPr="00233B06" w:rsidRDefault="00E57B9C" w:rsidP="00E57B9C">
      <w:pPr>
        <w:rPr>
          <w:rFonts w:cs="Arial"/>
          <w:lang w:val="en-GB"/>
        </w:rPr>
      </w:pPr>
      <w:r w:rsidRPr="00233B06">
        <w:rPr>
          <w:rFonts w:cs="Arial"/>
          <w:lang w:val="en-GB"/>
        </w:rPr>
        <w:t xml:space="preserve">Jap, S. D., Anderson, E., 2007. Testing a Life-Cycle Theory of Cooperative </w:t>
      </w:r>
      <w:proofErr w:type="spellStart"/>
      <w:r w:rsidRPr="00233B06">
        <w:rPr>
          <w:rFonts w:cs="Arial"/>
          <w:lang w:val="en-GB"/>
        </w:rPr>
        <w:t>Interorganizational</w:t>
      </w:r>
      <w:proofErr w:type="spellEnd"/>
      <w:r w:rsidRPr="00233B06">
        <w:rPr>
          <w:rFonts w:cs="Arial"/>
          <w:lang w:val="en-GB"/>
        </w:rPr>
        <w:t xml:space="preserve"> Relationships: Movement Across Stages and Performance. </w:t>
      </w:r>
      <w:r w:rsidRPr="00233B06">
        <w:rPr>
          <w:rFonts w:cs="Arial"/>
          <w:b/>
          <w:i/>
          <w:lang w:val="en-GB"/>
        </w:rPr>
        <w:t>Management Science</w:t>
      </w:r>
      <w:r w:rsidRPr="00233B06">
        <w:rPr>
          <w:rFonts w:cs="Arial"/>
          <w:lang w:val="en-GB"/>
        </w:rPr>
        <w:t xml:space="preserve">, </w:t>
      </w:r>
      <w:r w:rsidR="005768D2">
        <w:rPr>
          <w:rFonts w:cs="Arial"/>
          <w:lang w:val="en-GB"/>
        </w:rPr>
        <w:t>5</w:t>
      </w:r>
      <w:r w:rsidRPr="00233B06">
        <w:rPr>
          <w:rFonts w:cs="Arial"/>
          <w:lang w:val="en-GB"/>
        </w:rPr>
        <w:t>3(2): 260 – 27</w:t>
      </w:r>
      <w:r w:rsidR="005768D2">
        <w:rPr>
          <w:rFonts w:cs="Arial"/>
          <w:lang w:val="en-GB"/>
        </w:rPr>
        <w:t>5</w:t>
      </w:r>
    </w:p>
    <w:p w14:paraId="573F7F71" w14:textId="77777777" w:rsidR="00E57B9C" w:rsidRPr="00233B06" w:rsidRDefault="00E57B9C" w:rsidP="00E57B9C">
      <w:pPr>
        <w:rPr>
          <w:lang w:val="en-GB"/>
        </w:rPr>
      </w:pPr>
      <w:proofErr w:type="spellStart"/>
      <w:r w:rsidRPr="00233B06">
        <w:rPr>
          <w:lang w:val="en-GB"/>
        </w:rPr>
        <w:t>Jinyoung</w:t>
      </w:r>
      <w:proofErr w:type="spellEnd"/>
      <w:r w:rsidRPr="00233B06">
        <w:rPr>
          <w:lang w:val="en-GB"/>
        </w:rPr>
        <w:t xml:space="preserve">, M., </w:t>
      </w:r>
      <w:proofErr w:type="spellStart"/>
      <w:r w:rsidRPr="00233B06">
        <w:rPr>
          <w:lang w:val="en-GB"/>
        </w:rPr>
        <w:t>Byoungsoo</w:t>
      </w:r>
      <w:proofErr w:type="spellEnd"/>
      <w:r w:rsidRPr="00233B06">
        <w:rPr>
          <w:lang w:val="en-GB"/>
        </w:rPr>
        <w:t>, K., 201</w:t>
      </w:r>
      <w:r w:rsidR="005768D2">
        <w:rPr>
          <w:lang w:val="en-GB"/>
        </w:rPr>
        <w:t>5</w:t>
      </w:r>
      <w:r w:rsidRPr="00233B06">
        <w:rPr>
          <w:lang w:val="en-GB"/>
        </w:rPr>
        <w:t xml:space="preserve">. How are people enticed to disclose personal information despite privacy concerns in social network sites? The calculus between benefit and cost. </w:t>
      </w:r>
      <w:r w:rsidRPr="00233B06">
        <w:rPr>
          <w:b/>
          <w:i/>
          <w:lang w:val="en-GB"/>
        </w:rPr>
        <w:t>Journal of the Association for Information Science and Technology</w:t>
      </w:r>
      <w:r w:rsidRPr="00233B06">
        <w:rPr>
          <w:lang w:val="en-GB"/>
        </w:rPr>
        <w:t>, 66(4): 839 – 8</w:t>
      </w:r>
      <w:r w:rsidR="005768D2">
        <w:rPr>
          <w:lang w:val="en-GB"/>
        </w:rPr>
        <w:t>5</w:t>
      </w:r>
      <w:r w:rsidRPr="00233B06">
        <w:rPr>
          <w:lang w:val="en-GB"/>
        </w:rPr>
        <w:t>7</w:t>
      </w:r>
    </w:p>
    <w:p w14:paraId="3A08F93A" w14:textId="77777777" w:rsidR="00E57B9C" w:rsidRPr="00233B06" w:rsidRDefault="00E57B9C" w:rsidP="00E57B9C">
      <w:pPr>
        <w:rPr>
          <w:rFonts w:cs="Arial"/>
          <w:lang w:val="en-GB"/>
        </w:rPr>
      </w:pPr>
      <w:r w:rsidRPr="004B6525">
        <w:rPr>
          <w:rFonts w:cs="Arial"/>
        </w:rPr>
        <w:t xml:space="preserve">Kaplan, A. M., Haenlein, M., 2009. </w:t>
      </w:r>
      <w:r w:rsidRPr="00233B06">
        <w:rPr>
          <w:rFonts w:cs="Arial"/>
          <w:lang w:val="en-GB"/>
        </w:rPr>
        <w:t xml:space="preserve">The fairyland of second life: Virtual social worlds and how to use them. </w:t>
      </w:r>
      <w:r w:rsidRPr="00233B06">
        <w:rPr>
          <w:rFonts w:cs="Arial"/>
          <w:b/>
          <w:i/>
          <w:lang w:val="en-GB"/>
        </w:rPr>
        <w:t>Business Horizons</w:t>
      </w:r>
      <w:r w:rsidRPr="00233B06">
        <w:rPr>
          <w:rFonts w:cs="Arial"/>
          <w:lang w:val="en-GB"/>
        </w:rPr>
        <w:t xml:space="preserve">, </w:t>
      </w:r>
      <w:r w:rsidR="005768D2">
        <w:rPr>
          <w:rFonts w:cs="Arial"/>
          <w:lang w:val="en-GB"/>
        </w:rPr>
        <w:t>5</w:t>
      </w:r>
      <w:r w:rsidRPr="00233B06">
        <w:rPr>
          <w:rFonts w:cs="Arial"/>
          <w:lang w:val="en-GB"/>
        </w:rPr>
        <w:t xml:space="preserve">2(6): </w:t>
      </w:r>
      <w:r w:rsidR="00DB6332">
        <w:rPr>
          <w:rFonts w:cs="Arial"/>
          <w:lang w:val="en-GB"/>
        </w:rPr>
        <w:t>5</w:t>
      </w:r>
      <w:r w:rsidRPr="00233B06">
        <w:rPr>
          <w:rFonts w:cs="Arial"/>
          <w:lang w:val="en-GB"/>
        </w:rPr>
        <w:t xml:space="preserve">63 – </w:t>
      </w:r>
      <w:r w:rsidR="005768D2">
        <w:rPr>
          <w:rFonts w:cs="Arial"/>
          <w:lang w:val="en-GB"/>
        </w:rPr>
        <w:t>5</w:t>
      </w:r>
      <w:r w:rsidRPr="00233B06">
        <w:rPr>
          <w:rFonts w:cs="Arial"/>
          <w:lang w:val="en-GB"/>
        </w:rPr>
        <w:t xml:space="preserve">72 </w:t>
      </w:r>
    </w:p>
    <w:p w14:paraId="054E047C" w14:textId="77777777" w:rsidR="00E57B9C" w:rsidRPr="00233B06" w:rsidRDefault="00E57B9C" w:rsidP="00E57B9C">
      <w:pPr>
        <w:rPr>
          <w:rFonts w:cs="Arial"/>
          <w:lang w:val="en-GB"/>
        </w:rPr>
      </w:pPr>
      <w:r w:rsidRPr="00233B06">
        <w:rPr>
          <w:rFonts w:cs="Arial"/>
          <w:lang w:val="en-GB"/>
        </w:rPr>
        <w:t xml:space="preserve">Keller, K. L., 1993. Conceptualizing, Measuring, and Managing Customer-Based Brand Equity. </w:t>
      </w:r>
      <w:r w:rsidRPr="00233B06">
        <w:rPr>
          <w:rFonts w:cs="Arial"/>
          <w:b/>
          <w:i/>
          <w:lang w:val="en-GB"/>
        </w:rPr>
        <w:t>Journal of Marketing</w:t>
      </w:r>
      <w:r w:rsidRPr="00233B06">
        <w:rPr>
          <w:rFonts w:cs="Arial"/>
          <w:lang w:val="en-GB"/>
        </w:rPr>
        <w:t xml:space="preserve">, </w:t>
      </w:r>
      <w:r w:rsidR="005768D2">
        <w:rPr>
          <w:rFonts w:cs="Arial"/>
          <w:lang w:val="en-GB"/>
        </w:rPr>
        <w:t>5</w:t>
      </w:r>
      <w:r w:rsidRPr="00233B06">
        <w:rPr>
          <w:rFonts w:cs="Arial"/>
          <w:lang w:val="en-GB"/>
        </w:rPr>
        <w:t>7(1): 1 – 22</w:t>
      </w:r>
    </w:p>
    <w:p w14:paraId="1D0EB76E" w14:textId="77777777" w:rsidR="00E57B9C" w:rsidRPr="00233B06" w:rsidRDefault="00E57B9C" w:rsidP="00E57B9C">
      <w:pPr>
        <w:rPr>
          <w:rFonts w:cs="Arial"/>
          <w:lang w:val="en-GB" w:eastAsia="en-US"/>
        </w:rPr>
      </w:pPr>
      <w:proofErr w:type="spellStart"/>
      <w:r w:rsidRPr="00233B06">
        <w:rPr>
          <w:rFonts w:cs="Arial"/>
          <w:lang w:val="en-GB"/>
        </w:rPr>
        <w:t>Kopalle</w:t>
      </w:r>
      <w:proofErr w:type="spellEnd"/>
      <w:r w:rsidRPr="00233B06">
        <w:rPr>
          <w:rFonts w:cs="Arial"/>
          <w:lang w:val="en-GB"/>
        </w:rPr>
        <w:t>, P. K., Lehmann, D. R., 199</w:t>
      </w:r>
      <w:r w:rsidR="005768D2">
        <w:rPr>
          <w:rFonts w:cs="Arial"/>
          <w:lang w:val="en-GB"/>
        </w:rPr>
        <w:t>5</w:t>
      </w:r>
      <w:r w:rsidRPr="00233B06">
        <w:rPr>
          <w:rFonts w:cs="Arial"/>
          <w:lang w:val="en-GB"/>
        </w:rPr>
        <w:t xml:space="preserve">. The Effects of Advertised and Observed Quality on Expectations about New Product Quality. </w:t>
      </w:r>
      <w:r w:rsidRPr="00233B06">
        <w:rPr>
          <w:rFonts w:cs="Arial"/>
          <w:b/>
          <w:i/>
          <w:lang w:val="en-GB"/>
        </w:rPr>
        <w:t>Journal of Marketing Research</w:t>
      </w:r>
      <w:r w:rsidRPr="00233B06">
        <w:rPr>
          <w:rFonts w:cs="Arial"/>
          <w:lang w:val="en-GB"/>
        </w:rPr>
        <w:t>, 32(3): 280 – 289</w:t>
      </w:r>
    </w:p>
    <w:p w14:paraId="589FBB25" w14:textId="77777777" w:rsidR="00E57B9C" w:rsidRPr="00233B06" w:rsidRDefault="00E57B9C" w:rsidP="00E57B9C">
      <w:pPr>
        <w:rPr>
          <w:lang w:val="en-GB"/>
        </w:rPr>
      </w:pPr>
      <w:r w:rsidRPr="00233B06">
        <w:rPr>
          <w:lang w:val="en-GB"/>
        </w:rPr>
        <w:t xml:space="preserve">Kotler, P., Armstrong, G., Saunders, J., Wong, V., 2009. </w:t>
      </w:r>
      <w:proofErr w:type="spellStart"/>
      <w:r w:rsidRPr="00233B06">
        <w:rPr>
          <w:b/>
          <w:i/>
          <w:lang w:val="en-GB"/>
        </w:rPr>
        <w:t>Principes</w:t>
      </w:r>
      <w:proofErr w:type="spellEnd"/>
      <w:r w:rsidRPr="00233B06">
        <w:rPr>
          <w:b/>
          <w:i/>
          <w:lang w:val="en-GB"/>
        </w:rPr>
        <w:t xml:space="preserve"> van marketing</w:t>
      </w:r>
      <w:r w:rsidRPr="00233B06">
        <w:rPr>
          <w:lang w:val="en-GB"/>
        </w:rPr>
        <w:t>. Amsterdam: Pearson Education Benelux</w:t>
      </w:r>
    </w:p>
    <w:p w14:paraId="02DB5F86" w14:textId="77777777" w:rsidR="00E57B9C" w:rsidRPr="00233B06" w:rsidRDefault="00E57B9C" w:rsidP="00E57B9C">
      <w:pPr>
        <w:spacing w:after="0"/>
        <w:rPr>
          <w:i/>
          <w:lang w:val="en-GB"/>
        </w:rPr>
      </w:pPr>
      <w:proofErr w:type="spellStart"/>
      <w:r w:rsidRPr="00233B06">
        <w:rPr>
          <w:lang w:val="en-GB"/>
        </w:rPr>
        <w:t>Laerd</w:t>
      </w:r>
      <w:proofErr w:type="spellEnd"/>
      <w:r w:rsidRPr="00233B06">
        <w:rPr>
          <w:lang w:val="en-GB"/>
        </w:rPr>
        <w:t xml:space="preserve"> Dissertation, 2012. </w:t>
      </w:r>
      <w:r w:rsidRPr="00233B06">
        <w:rPr>
          <w:b/>
          <w:i/>
          <w:lang w:val="en-GB"/>
        </w:rPr>
        <w:t>Sampling strategy</w:t>
      </w:r>
      <w:r w:rsidRPr="00233B06">
        <w:rPr>
          <w:i/>
          <w:lang w:val="en-GB"/>
        </w:rPr>
        <w:t>.</w:t>
      </w:r>
    </w:p>
    <w:p w14:paraId="34EC4C6E" w14:textId="77777777" w:rsidR="00E57B9C" w:rsidRPr="00233B06" w:rsidRDefault="00E57B9C" w:rsidP="00E57B9C">
      <w:pPr>
        <w:rPr>
          <w:lang w:val="en-GB"/>
        </w:rPr>
      </w:pPr>
      <w:r w:rsidRPr="00233B06">
        <w:rPr>
          <w:lang w:val="en-GB"/>
        </w:rPr>
        <w:t>http://dissertation.laerd.com/sampling-strategy.php. (22/03/2016)</w:t>
      </w:r>
    </w:p>
    <w:p w14:paraId="683CED01" w14:textId="77777777" w:rsidR="00E57B9C" w:rsidRPr="00233B06" w:rsidRDefault="00E57B9C" w:rsidP="00E57B9C">
      <w:pPr>
        <w:rPr>
          <w:rFonts w:cs="Arial"/>
          <w:bCs/>
          <w:shd w:val="clear" w:color="auto" w:fill="FFFFFF"/>
          <w:lang w:val="en-GB" w:eastAsia="nl-NL"/>
        </w:rPr>
      </w:pPr>
      <w:r w:rsidRPr="004B6525">
        <w:rPr>
          <w:rFonts w:cs="Arial"/>
          <w:bCs/>
          <w:shd w:val="clear" w:color="auto" w:fill="FFFFFF"/>
          <w:lang w:eastAsia="nl-NL"/>
        </w:rPr>
        <w:t xml:space="preserve">Leeflang, P.S.H., Verhoef, P.C., Dahlström, P., Freundt, T., 2014. </w:t>
      </w:r>
      <w:r w:rsidRPr="00233B06">
        <w:rPr>
          <w:rFonts w:cs="Arial"/>
          <w:bCs/>
          <w:shd w:val="clear" w:color="auto" w:fill="FFFFFF"/>
          <w:lang w:val="en-GB" w:eastAsia="nl-NL"/>
        </w:rPr>
        <w:t xml:space="preserve">Challenges and solutions for marketing in a digital era. </w:t>
      </w:r>
      <w:r w:rsidRPr="00233B06">
        <w:rPr>
          <w:rFonts w:cs="Arial"/>
          <w:b/>
          <w:bCs/>
          <w:i/>
          <w:shd w:val="clear" w:color="auto" w:fill="FFFFFF"/>
          <w:lang w:val="en-GB" w:eastAsia="nl-NL"/>
        </w:rPr>
        <w:t>European Management Journal</w:t>
      </w:r>
      <w:r w:rsidRPr="00233B06">
        <w:rPr>
          <w:rFonts w:cs="Arial"/>
          <w:bCs/>
          <w:shd w:val="clear" w:color="auto" w:fill="FFFFFF"/>
          <w:lang w:val="en-GB" w:eastAsia="nl-NL"/>
        </w:rPr>
        <w:t>, 32(1): 1 – 12</w:t>
      </w:r>
    </w:p>
    <w:p w14:paraId="045D366E" w14:textId="77777777" w:rsidR="00E57B9C" w:rsidRPr="00233B06" w:rsidRDefault="00E57B9C" w:rsidP="00E57B9C">
      <w:pPr>
        <w:rPr>
          <w:rFonts w:cs="Arial"/>
          <w:bCs/>
          <w:shd w:val="clear" w:color="auto" w:fill="FFFFFF"/>
          <w:lang w:val="en-GB" w:eastAsia="nl-NL"/>
        </w:rPr>
      </w:pPr>
      <w:r w:rsidRPr="00233B06">
        <w:rPr>
          <w:rFonts w:cs="Arial"/>
          <w:bCs/>
          <w:shd w:val="clear" w:color="auto" w:fill="FFFFFF"/>
          <w:lang w:val="en-GB" w:eastAsia="nl-NL"/>
        </w:rPr>
        <w:lastRenderedPageBreak/>
        <w:t xml:space="preserve">Li, H., Edwards, S. M., &amp; Lee, J.-H., 2002. Measuring the intrusiveness of advertisements: scale development and validation. </w:t>
      </w:r>
      <w:r w:rsidRPr="00233B06">
        <w:rPr>
          <w:rFonts w:cs="Arial"/>
          <w:b/>
          <w:bCs/>
          <w:i/>
          <w:shd w:val="clear" w:color="auto" w:fill="FFFFFF"/>
          <w:lang w:val="en-GB" w:eastAsia="nl-NL"/>
        </w:rPr>
        <w:t>Journal of Advertising</w:t>
      </w:r>
      <w:r w:rsidRPr="00233B06">
        <w:rPr>
          <w:rFonts w:cs="Arial"/>
          <w:bCs/>
          <w:shd w:val="clear" w:color="auto" w:fill="FFFFFF"/>
          <w:lang w:val="en-GB" w:eastAsia="nl-NL"/>
        </w:rPr>
        <w:t>, 31(2): 37–47</w:t>
      </w:r>
    </w:p>
    <w:p w14:paraId="06FDBF21" w14:textId="77777777" w:rsidR="00E57B9C" w:rsidRPr="00233B06" w:rsidRDefault="00E57B9C" w:rsidP="00E57B9C">
      <w:pPr>
        <w:rPr>
          <w:bCs/>
          <w:lang w:val="en-GB"/>
        </w:rPr>
      </w:pPr>
      <w:proofErr w:type="spellStart"/>
      <w:r w:rsidRPr="00233B06">
        <w:rPr>
          <w:bCs/>
          <w:lang w:val="en-GB"/>
        </w:rPr>
        <w:t>Neslin</w:t>
      </w:r>
      <w:proofErr w:type="spellEnd"/>
      <w:r w:rsidRPr="00233B06">
        <w:rPr>
          <w:bCs/>
          <w:lang w:val="en-GB"/>
        </w:rPr>
        <w:t xml:space="preserve">, S. A., Grewal, D., Leghorn, R., Shankar, V., </w:t>
      </w:r>
      <w:proofErr w:type="spellStart"/>
      <w:r w:rsidRPr="00233B06">
        <w:rPr>
          <w:bCs/>
          <w:lang w:val="en-GB"/>
        </w:rPr>
        <w:t>Teerling</w:t>
      </w:r>
      <w:proofErr w:type="spellEnd"/>
      <w:r w:rsidRPr="00233B06">
        <w:rPr>
          <w:bCs/>
          <w:lang w:val="en-GB"/>
        </w:rPr>
        <w:t xml:space="preserve">, M. L., Thomas, J. S., </w:t>
      </w:r>
      <w:proofErr w:type="spellStart"/>
      <w:r w:rsidRPr="00233B06">
        <w:rPr>
          <w:bCs/>
          <w:lang w:val="en-GB"/>
        </w:rPr>
        <w:t>Verhoef</w:t>
      </w:r>
      <w:proofErr w:type="spellEnd"/>
      <w:r w:rsidRPr="00233B06">
        <w:rPr>
          <w:bCs/>
          <w:lang w:val="en-GB"/>
        </w:rPr>
        <w:t xml:space="preserve">, P. C., 2006. Challenges and opportunities in multichannel customer management. </w:t>
      </w:r>
      <w:r w:rsidRPr="00233B06">
        <w:rPr>
          <w:b/>
          <w:bCs/>
          <w:i/>
          <w:lang w:val="en-GB"/>
        </w:rPr>
        <w:t>Journal of Service Research</w:t>
      </w:r>
      <w:r w:rsidRPr="00233B06">
        <w:rPr>
          <w:bCs/>
          <w:lang w:val="en-GB"/>
        </w:rPr>
        <w:t>, 9(2): 9</w:t>
      </w:r>
      <w:r w:rsidR="005768D2">
        <w:rPr>
          <w:bCs/>
          <w:lang w:val="en-GB"/>
        </w:rPr>
        <w:t>5</w:t>
      </w:r>
      <w:r w:rsidRPr="00233B06">
        <w:rPr>
          <w:bCs/>
          <w:lang w:val="en-GB"/>
        </w:rPr>
        <w:t xml:space="preserve"> – 112</w:t>
      </w:r>
    </w:p>
    <w:p w14:paraId="4F9A0C0F" w14:textId="77777777" w:rsidR="00E57B9C" w:rsidRPr="00233B06" w:rsidRDefault="00E57B9C" w:rsidP="00E57B9C">
      <w:pPr>
        <w:rPr>
          <w:bCs/>
          <w:lang w:val="en-GB"/>
        </w:rPr>
      </w:pPr>
      <w:proofErr w:type="spellStart"/>
      <w:r w:rsidRPr="00233B06">
        <w:rPr>
          <w:bCs/>
          <w:lang w:val="en-GB"/>
        </w:rPr>
        <w:t>Neslin</w:t>
      </w:r>
      <w:proofErr w:type="spellEnd"/>
      <w:r w:rsidRPr="00233B06">
        <w:rPr>
          <w:bCs/>
          <w:lang w:val="en-GB"/>
        </w:rPr>
        <w:t xml:space="preserve">, S. A., Shankar, V., 2009. Key Issues in Multichannel Customer Management: Current Knowledge and Future Directions.  </w:t>
      </w:r>
      <w:r w:rsidRPr="00233B06">
        <w:rPr>
          <w:b/>
          <w:bCs/>
          <w:i/>
          <w:lang w:val="en-GB"/>
        </w:rPr>
        <w:t>Journal of Interactive Marketing</w:t>
      </w:r>
      <w:r w:rsidRPr="00233B06">
        <w:rPr>
          <w:bCs/>
          <w:lang w:val="en-GB"/>
        </w:rPr>
        <w:t>, 23(1): 70 – 81</w:t>
      </w:r>
    </w:p>
    <w:p w14:paraId="63CD88B1" w14:textId="77777777" w:rsidR="00E57B9C" w:rsidRPr="00233B06" w:rsidRDefault="00E57B9C" w:rsidP="00E57B9C">
      <w:pPr>
        <w:rPr>
          <w:bCs/>
          <w:lang w:val="en-GB"/>
        </w:rPr>
      </w:pPr>
      <w:proofErr w:type="spellStart"/>
      <w:r w:rsidRPr="00233B06">
        <w:rPr>
          <w:bCs/>
          <w:lang w:val="en-GB"/>
        </w:rPr>
        <w:t>Macneil</w:t>
      </w:r>
      <w:proofErr w:type="spellEnd"/>
      <w:r w:rsidRPr="00233B06">
        <w:rPr>
          <w:bCs/>
          <w:lang w:val="en-GB"/>
        </w:rPr>
        <w:t xml:space="preserve">, I.R., 1978. Contracts: Adjustment of Long-Term Economic Relations Under Classical, Neoclassical and Relational Contract Law. </w:t>
      </w:r>
      <w:proofErr w:type="spellStart"/>
      <w:r w:rsidRPr="00233B06">
        <w:rPr>
          <w:b/>
          <w:bCs/>
          <w:i/>
          <w:lang w:val="en-GB"/>
        </w:rPr>
        <w:t>Northwestern</w:t>
      </w:r>
      <w:proofErr w:type="spellEnd"/>
      <w:r w:rsidRPr="00233B06">
        <w:rPr>
          <w:b/>
          <w:bCs/>
          <w:i/>
          <w:lang w:val="en-GB"/>
        </w:rPr>
        <w:t xml:space="preserve"> University Law Review</w:t>
      </w:r>
      <w:r w:rsidRPr="00233B06">
        <w:rPr>
          <w:bCs/>
          <w:lang w:val="en-GB"/>
        </w:rPr>
        <w:t>, 72: 8</w:t>
      </w:r>
      <w:r w:rsidR="005768D2">
        <w:rPr>
          <w:bCs/>
          <w:lang w:val="en-GB"/>
        </w:rPr>
        <w:t>5</w:t>
      </w:r>
      <w:r w:rsidRPr="00233B06">
        <w:rPr>
          <w:bCs/>
          <w:lang w:val="en-GB"/>
        </w:rPr>
        <w:t>4 – 902</w:t>
      </w:r>
    </w:p>
    <w:p w14:paraId="5F01E80F" w14:textId="77777777" w:rsidR="00E57B9C" w:rsidRPr="00233B06" w:rsidRDefault="00E57B9C" w:rsidP="00E57B9C">
      <w:pPr>
        <w:rPr>
          <w:bCs/>
          <w:lang w:val="en-GB"/>
        </w:rPr>
      </w:pPr>
      <w:proofErr w:type="spellStart"/>
      <w:r w:rsidRPr="00233B06">
        <w:rPr>
          <w:bCs/>
          <w:lang w:val="en-GB"/>
        </w:rPr>
        <w:t>McAlexander</w:t>
      </w:r>
      <w:proofErr w:type="spellEnd"/>
      <w:r w:rsidRPr="00233B06">
        <w:rPr>
          <w:bCs/>
          <w:lang w:val="en-GB"/>
        </w:rPr>
        <w:t xml:space="preserve">, J. H., Schouten, J. W., Koenig, H. F., 2002. Building Brand Community. </w:t>
      </w:r>
      <w:r w:rsidRPr="00233B06">
        <w:rPr>
          <w:b/>
          <w:bCs/>
          <w:i/>
          <w:lang w:val="en-GB"/>
        </w:rPr>
        <w:t>Journal of Marketing</w:t>
      </w:r>
      <w:r w:rsidRPr="00233B06">
        <w:rPr>
          <w:bCs/>
          <w:lang w:val="en-GB"/>
        </w:rPr>
        <w:t>,</w:t>
      </w:r>
      <w:r w:rsidRPr="00233B06">
        <w:rPr>
          <w:b/>
          <w:bCs/>
          <w:i/>
          <w:lang w:val="en-GB"/>
        </w:rPr>
        <w:t xml:space="preserve"> </w:t>
      </w:r>
      <w:r w:rsidRPr="00233B06">
        <w:rPr>
          <w:bCs/>
          <w:lang w:val="en-GB"/>
        </w:rPr>
        <w:t xml:space="preserve">66(1): 38 – </w:t>
      </w:r>
      <w:r w:rsidR="005768D2">
        <w:rPr>
          <w:bCs/>
          <w:lang w:val="en-GB"/>
        </w:rPr>
        <w:t>5</w:t>
      </w:r>
      <w:r w:rsidRPr="00233B06">
        <w:rPr>
          <w:bCs/>
          <w:lang w:val="en-GB"/>
        </w:rPr>
        <w:t>4</w:t>
      </w:r>
    </w:p>
    <w:p w14:paraId="673067A8" w14:textId="77777777" w:rsidR="00E57B9C" w:rsidRPr="00233B06" w:rsidRDefault="00E57B9C" w:rsidP="00E57B9C">
      <w:pPr>
        <w:rPr>
          <w:lang w:val="en-GB"/>
        </w:rPr>
      </w:pPr>
      <w:r w:rsidRPr="00233B06">
        <w:rPr>
          <w:lang w:val="en-GB"/>
        </w:rPr>
        <w:t xml:space="preserve">McCall, G.J., Simmons, J.L., 1966. </w:t>
      </w:r>
      <w:r w:rsidRPr="00233B06">
        <w:rPr>
          <w:b/>
          <w:i/>
          <w:lang w:val="en-GB"/>
        </w:rPr>
        <w:t>Identities and Interactions</w:t>
      </w:r>
      <w:r w:rsidRPr="00233B06">
        <w:rPr>
          <w:lang w:val="en-GB"/>
        </w:rPr>
        <w:t>. New York: The Free Press</w:t>
      </w:r>
    </w:p>
    <w:p w14:paraId="47057A90" w14:textId="77777777" w:rsidR="00E57B9C" w:rsidRPr="00233B06" w:rsidRDefault="00E57B9C" w:rsidP="00E57B9C">
      <w:pPr>
        <w:rPr>
          <w:lang w:val="en-GB"/>
        </w:rPr>
      </w:pPr>
      <w:proofErr w:type="spellStart"/>
      <w:r w:rsidRPr="00233B06">
        <w:rPr>
          <w:lang w:val="en-GB"/>
        </w:rPr>
        <w:t>Micheaux</w:t>
      </w:r>
      <w:proofErr w:type="spellEnd"/>
      <w:r w:rsidRPr="00233B06">
        <w:rPr>
          <w:lang w:val="en-GB"/>
        </w:rPr>
        <w:t xml:space="preserve">, A. L., 2011. Managing e-mail Advertising Frequency from the Consumer Perspective. </w:t>
      </w:r>
      <w:r w:rsidRPr="00233B06">
        <w:rPr>
          <w:b/>
          <w:i/>
          <w:lang w:val="en-GB"/>
        </w:rPr>
        <w:t>Journal of Advertising</w:t>
      </w:r>
      <w:r w:rsidRPr="00233B06">
        <w:rPr>
          <w:lang w:val="en-GB"/>
        </w:rPr>
        <w:t>, 40(4): 4</w:t>
      </w:r>
      <w:r w:rsidR="005768D2">
        <w:rPr>
          <w:lang w:val="en-GB"/>
        </w:rPr>
        <w:t>5</w:t>
      </w:r>
      <w:r w:rsidRPr="00233B06">
        <w:rPr>
          <w:lang w:val="en-GB"/>
        </w:rPr>
        <w:t xml:space="preserve"> – 66</w:t>
      </w:r>
    </w:p>
    <w:p w14:paraId="383BBAAF" w14:textId="77777777" w:rsidR="00E57B9C" w:rsidRPr="00233B06" w:rsidRDefault="00E57B9C" w:rsidP="00E57B9C">
      <w:pPr>
        <w:rPr>
          <w:lang w:val="en-GB"/>
        </w:rPr>
      </w:pPr>
      <w:r w:rsidRPr="00233B06">
        <w:rPr>
          <w:lang w:val="en-GB"/>
        </w:rPr>
        <w:t>Miles, R. E., Creed, W. E. D., 199</w:t>
      </w:r>
      <w:r w:rsidR="005768D2">
        <w:rPr>
          <w:lang w:val="en-GB"/>
        </w:rPr>
        <w:t>5</w:t>
      </w:r>
      <w:r w:rsidRPr="00233B06">
        <w:rPr>
          <w:lang w:val="en-GB"/>
        </w:rPr>
        <w:t xml:space="preserve">. Organizational forms and managerial philosophies: A descriptive and analytical review. </w:t>
      </w:r>
      <w:r w:rsidRPr="00233B06">
        <w:rPr>
          <w:b/>
          <w:i/>
          <w:lang w:val="en-GB"/>
        </w:rPr>
        <w:t xml:space="preserve">Research in organizational </w:t>
      </w:r>
      <w:proofErr w:type="spellStart"/>
      <w:r w:rsidRPr="00233B06">
        <w:rPr>
          <w:b/>
          <w:i/>
          <w:lang w:val="en-GB"/>
        </w:rPr>
        <w:t>behavior</w:t>
      </w:r>
      <w:proofErr w:type="spellEnd"/>
      <w:r w:rsidRPr="00233B06">
        <w:rPr>
          <w:lang w:val="en-GB"/>
        </w:rPr>
        <w:t>, 17: 333 – 372</w:t>
      </w:r>
    </w:p>
    <w:p w14:paraId="66759347" w14:textId="77777777" w:rsidR="00E57B9C" w:rsidRPr="00233B06" w:rsidRDefault="00E57B9C" w:rsidP="00E57B9C">
      <w:pPr>
        <w:rPr>
          <w:lang w:val="en-GB"/>
        </w:rPr>
      </w:pPr>
      <w:r w:rsidRPr="00233B06">
        <w:rPr>
          <w:lang w:val="en-GB"/>
        </w:rPr>
        <w:t xml:space="preserve">Milne, G. R., </w:t>
      </w:r>
      <w:proofErr w:type="spellStart"/>
      <w:r w:rsidRPr="00233B06">
        <w:rPr>
          <w:lang w:val="en-GB"/>
        </w:rPr>
        <w:t>Boza</w:t>
      </w:r>
      <w:proofErr w:type="spellEnd"/>
      <w:r w:rsidRPr="00233B06">
        <w:rPr>
          <w:lang w:val="en-GB"/>
        </w:rPr>
        <w:t xml:space="preserve">, M. E., 1999. Trust and Concern in Consumers’ Perceptions of Marketing Information Management Practices. </w:t>
      </w:r>
      <w:r w:rsidRPr="00233B06">
        <w:rPr>
          <w:b/>
          <w:i/>
          <w:lang w:val="en-GB"/>
        </w:rPr>
        <w:t>Journal of Interactive Marketing</w:t>
      </w:r>
      <w:r w:rsidRPr="00233B06">
        <w:rPr>
          <w:lang w:val="en-GB"/>
        </w:rPr>
        <w:t>, 18(3): 1</w:t>
      </w:r>
      <w:r w:rsidR="00DB6332">
        <w:rPr>
          <w:lang w:val="en-GB"/>
        </w:rPr>
        <w:t xml:space="preserve">5 </w:t>
      </w:r>
      <w:r w:rsidRPr="00233B06">
        <w:rPr>
          <w:lang w:val="en-GB"/>
        </w:rPr>
        <w:t>– 29</w:t>
      </w:r>
    </w:p>
    <w:p w14:paraId="47A0047A" w14:textId="77777777" w:rsidR="00E57B9C" w:rsidRPr="00233B06" w:rsidRDefault="00E57B9C" w:rsidP="00E57B9C">
      <w:pPr>
        <w:rPr>
          <w:lang w:val="en-GB"/>
        </w:rPr>
      </w:pPr>
      <w:r w:rsidRPr="00233B06">
        <w:rPr>
          <w:lang w:val="en-GB"/>
        </w:rPr>
        <w:t>Mobile Marketing Association, 2009. MMA Updates Definition of Mobile Marketing.</w:t>
      </w:r>
      <w:r w:rsidRPr="00233B06">
        <w:rPr>
          <w:lang w:val="en-GB"/>
        </w:rPr>
        <w:br/>
        <w:t>http://mmaglobal.com/news/mma-updates-definition-mobile-marketing. (07/11/201</w:t>
      </w:r>
      <w:r w:rsidR="005768D2">
        <w:rPr>
          <w:lang w:val="en-GB"/>
        </w:rPr>
        <w:t>5</w:t>
      </w:r>
      <w:r w:rsidRPr="00233B06">
        <w:rPr>
          <w:lang w:val="en-GB"/>
        </w:rPr>
        <w:t>)</w:t>
      </w:r>
    </w:p>
    <w:p w14:paraId="60D8958F" w14:textId="77777777" w:rsidR="00E57B9C" w:rsidRPr="00233B06" w:rsidRDefault="00E57B9C" w:rsidP="00E57B9C">
      <w:pPr>
        <w:rPr>
          <w:lang w:val="en-GB"/>
        </w:rPr>
      </w:pPr>
      <w:proofErr w:type="spellStart"/>
      <w:r w:rsidRPr="00233B06">
        <w:rPr>
          <w:lang w:val="en-GB"/>
        </w:rPr>
        <w:t>Mu</w:t>
      </w:r>
      <w:r w:rsidRPr="00233B06">
        <w:rPr>
          <w:rFonts w:hint="eastAsia"/>
          <w:lang w:val="en-GB"/>
        </w:rPr>
        <w:t>ñ</w:t>
      </w:r>
      <w:r w:rsidRPr="00233B06">
        <w:rPr>
          <w:lang w:val="en-GB"/>
        </w:rPr>
        <w:t>iz</w:t>
      </w:r>
      <w:proofErr w:type="spellEnd"/>
      <w:r w:rsidRPr="00233B06">
        <w:rPr>
          <w:lang w:val="en-GB"/>
        </w:rPr>
        <w:t xml:space="preserve">, A. M., </w:t>
      </w:r>
      <w:proofErr w:type="spellStart"/>
      <w:r w:rsidRPr="00233B06">
        <w:rPr>
          <w:lang w:val="en-GB"/>
        </w:rPr>
        <w:t>O’Guinn</w:t>
      </w:r>
      <w:proofErr w:type="spellEnd"/>
      <w:r w:rsidRPr="00233B06">
        <w:rPr>
          <w:lang w:val="en-GB"/>
        </w:rPr>
        <w:t xml:space="preserve">, T. C., 2001. Brand Community. </w:t>
      </w:r>
      <w:r w:rsidRPr="00233B06">
        <w:rPr>
          <w:b/>
          <w:i/>
          <w:lang w:val="en-GB"/>
        </w:rPr>
        <w:t>Journal of Consumer Research</w:t>
      </w:r>
      <w:r w:rsidRPr="00233B06">
        <w:rPr>
          <w:lang w:val="en-GB"/>
        </w:rPr>
        <w:t>, 27(4): 412 – 432</w:t>
      </w:r>
    </w:p>
    <w:p w14:paraId="6FEE7599" w14:textId="77777777" w:rsidR="00E57B9C" w:rsidRPr="00233B06" w:rsidRDefault="00E57B9C" w:rsidP="00E57B9C">
      <w:pPr>
        <w:rPr>
          <w:lang w:val="en-GB"/>
        </w:rPr>
      </w:pPr>
      <w:proofErr w:type="spellStart"/>
      <w:r w:rsidRPr="00233B06">
        <w:rPr>
          <w:lang w:val="en-GB"/>
        </w:rPr>
        <w:t>Paavilainen</w:t>
      </w:r>
      <w:proofErr w:type="spellEnd"/>
      <w:r w:rsidRPr="00233B06">
        <w:rPr>
          <w:lang w:val="en-GB"/>
        </w:rPr>
        <w:t xml:space="preserve">, J., 2002. </w:t>
      </w:r>
      <w:r w:rsidRPr="00233B06">
        <w:rPr>
          <w:b/>
          <w:i/>
          <w:lang w:val="en-GB"/>
        </w:rPr>
        <w:t>Mobile Business Strategies</w:t>
      </w:r>
      <w:r w:rsidRPr="00233B06">
        <w:rPr>
          <w:lang w:val="en-GB"/>
        </w:rPr>
        <w:t>. Boston: Addison-Wesley Longman Publishing Co., Inc.</w:t>
      </w:r>
    </w:p>
    <w:p w14:paraId="2A2268F1" w14:textId="77777777" w:rsidR="00E57B9C" w:rsidRPr="00233B06" w:rsidRDefault="00E57B9C" w:rsidP="00E57B9C">
      <w:pPr>
        <w:rPr>
          <w:lang w:val="en-GB"/>
        </w:rPr>
      </w:pPr>
      <w:r w:rsidRPr="00233B06">
        <w:rPr>
          <w:lang w:val="en-GB"/>
        </w:rPr>
        <w:t xml:space="preserve">Pradhan, S., 2009. </w:t>
      </w:r>
      <w:r w:rsidRPr="00233B06">
        <w:rPr>
          <w:b/>
          <w:i/>
          <w:lang w:val="en-GB"/>
        </w:rPr>
        <w:t>Retailing Management</w:t>
      </w:r>
      <w:r w:rsidRPr="00233B06">
        <w:rPr>
          <w:lang w:val="en-GB"/>
        </w:rPr>
        <w:t>. New Delhi: Tata McGraw Hill Education Private Limited</w:t>
      </w:r>
    </w:p>
    <w:p w14:paraId="0520B0DC" w14:textId="77777777" w:rsidR="00E57B9C" w:rsidRPr="00233B06" w:rsidRDefault="00E57B9C" w:rsidP="00E57B9C">
      <w:pPr>
        <w:rPr>
          <w:lang w:val="en-GB"/>
        </w:rPr>
      </w:pPr>
      <w:proofErr w:type="spellStart"/>
      <w:r w:rsidRPr="00233B06">
        <w:rPr>
          <w:lang w:val="en-GB"/>
        </w:rPr>
        <w:t>Pura</w:t>
      </w:r>
      <w:proofErr w:type="spellEnd"/>
      <w:r w:rsidRPr="00233B06">
        <w:rPr>
          <w:lang w:val="en-GB"/>
        </w:rPr>
        <w:t>, M., 200</w:t>
      </w:r>
      <w:r w:rsidR="005768D2">
        <w:rPr>
          <w:lang w:val="en-GB"/>
        </w:rPr>
        <w:t>5</w:t>
      </w:r>
      <w:r w:rsidRPr="00233B06">
        <w:rPr>
          <w:lang w:val="en-GB"/>
        </w:rPr>
        <w:t xml:space="preserve">. Linking perceived value and loyalty in location-based mobile services. </w:t>
      </w:r>
      <w:r w:rsidRPr="00233B06">
        <w:rPr>
          <w:b/>
          <w:i/>
          <w:lang w:val="en-GB"/>
        </w:rPr>
        <w:t>Managing Service Quality</w:t>
      </w:r>
      <w:r w:rsidRPr="00233B06">
        <w:rPr>
          <w:lang w:val="en-GB"/>
        </w:rPr>
        <w:t>, 1</w:t>
      </w:r>
      <w:r w:rsidR="005768D2">
        <w:rPr>
          <w:lang w:val="en-GB"/>
        </w:rPr>
        <w:t>5</w:t>
      </w:r>
      <w:r w:rsidRPr="00233B06">
        <w:rPr>
          <w:lang w:val="en-GB"/>
        </w:rPr>
        <w:t xml:space="preserve">(6): </w:t>
      </w:r>
      <w:r w:rsidR="005768D2">
        <w:rPr>
          <w:lang w:val="en-GB"/>
        </w:rPr>
        <w:t>5</w:t>
      </w:r>
      <w:r w:rsidRPr="00233B06">
        <w:rPr>
          <w:lang w:val="en-GB"/>
        </w:rPr>
        <w:t xml:space="preserve">09 – </w:t>
      </w:r>
      <w:r w:rsidR="005768D2">
        <w:rPr>
          <w:lang w:val="en-GB"/>
        </w:rPr>
        <w:t>5</w:t>
      </w:r>
      <w:r w:rsidRPr="00233B06">
        <w:rPr>
          <w:lang w:val="en-GB"/>
        </w:rPr>
        <w:t>38</w:t>
      </w:r>
    </w:p>
    <w:p w14:paraId="522D8A17" w14:textId="77777777" w:rsidR="00E57B9C" w:rsidRPr="00233B06" w:rsidRDefault="00E57B9C" w:rsidP="00E57B9C">
      <w:pPr>
        <w:rPr>
          <w:lang w:val="en-GB"/>
        </w:rPr>
      </w:pPr>
      <w:proofErr w:type="spellStart"/>
      <w:r w:rsidRPr="00233B06">
        <w:rPr>
          <w:lang w:val="en-GB"/>
        </w:rPr>
        <w:t>Reinartz</w:t>
      </w:r>
      <w:proofErr w:type="spellEnd"/>
      <w:r w:rsidRPr="00233B06">
        <w:rPr>
          <w:lang w:val="en-GB"/>
        </w:rPr>
        <w:t xml:space="preserve">, W., </w:t>
      </w:r>
      <w:proofErr w:type="spellStart"/>
      <w:r w:rsidRPr="00233B06">
        <w:rPr>
          <w:lang w:val="en-GB"/>
        </w:rPr>
        <w:t>Krafft</w:t>
      </w:r>
      <w:proofErr w:type="spellEnd"/>
      <w:r w:rsidRPr="00233B06">
        <w:rPr>
          <w:lang w:val="en-GB"/>
        </w:rPr>
        <w:t xml:space="preserve">, M., Hoyer, W. D. 2004. The Customer Relationship Management Process: Its Measurement and Impact on Performance. </w:t>
      </w:r>
      <w:r w:rsidRPr="00233B06">
        <w:rPr>
          <w:b/>
          <w:i/>
          <w:lang w:val="en-GB"/>
        </w:rPr>
        <w:t>Journal of Marketing Research</w:t>
      </w:r>
      <w:r w:rsidRPr="00233B06">
        <w:rPr>
          <w:lang w:val="en-GB"/>
        </w:rPr>
        <w:t>, 41(3): 293 – 30</w:t>
      </w:r>
      <w:r w:rsidR="005768D2">
        <w:rPr>
          <w:lang w:val="en-GB"/>
        </w:rPr>
        <w:t>5</w:t>
      </w:r>
    </w:p>
    <w:p w14:paraId="3817679A" w14:textId="77777777" w:rsidR="00E57B9C" w:rsidRPr="00233B06" w:rsidRDefault="00E57B9C" w:rsidP="00E57B9C">
      <w:pPr>
        <w:rPr>
          <w:lang w:val="en-GB"/>
        </w:rPr>
      </w:pPr>
      <w:r w:rsidRPr="00233B06">
        <w:rPr>
          <w:lang w:val="en-GB"/>
        </w:rPr>
        <w:lastRenderedPageBreak/>
        <w:t>Rigby, D., 2011. The future of shopping:</w:t>
      </w:r>
      <w:r w:rsidRPr="00233B06">
        <w:rPr>
          <w:b/>
          <w:bCs/>
          <w:lang w:val="en-GB"/>
        </w:rPr>
        <w:t xml:space="preserve"> </w:t>
      </w:r>
      <w:r w:rsidRPr="00233B06">
        <w:rPr>
          <w:bCs/>
          <w:lang w:val="en-GB"/>
        </w:rPr>
        <w:t>successful companies will engage customers through "</w:t>
      </w:r>
      <w:proofErr w:type="spellStart"/>
      <w:r w:rsidRPr="00233B06">
        <w:rPr>
          <w:bCs/>
          <w:lang w:val="en-GB"/>
        </w:rPr>
        <w:t>omnichannel</w:t>
      </w:r>
      <w:proofErr w:type="spellEnd"/>
      <w:r w:rsidRPr="00233B06">
        <w:rPr>
          <w:bCs/>
          <w:lang w:val="en-GB"/>
        </w:rPr>
        <w:t>" retailing: a mashup of digital and physical experiences.</w:t>
      </w:r>
      <w:r w:rsidRPr="00233B06">
        <w:rPr>
          <w:b/>
          <w:bCs/>
          <w:lang w:val="en-GB"/>
        </w:rPr>
        <w:t xml:space="preserve"> </w:t>
      </w:r>
      <w:r w:rsidRPr="00233B06">
        <w:rPr>
          <w:b/>
          <w:i/>
          <w:lang w:val="en-GB"/>
        </w:rPr>
        <w:t>Harvard Business Review</w:t>
      </w:r>
      <w:r w:rsidRPr="00233B06">
        <w:rPr>
          <w:lang w:val="en-GB"/>
        </w:rPr>
        <w:t>, 89(12): 64</w:t>
      </w:r>
    </w:p>
    <w:p w14:paraId="74EE5137" w14:textId="77777777" w:rsidR="00E57B9C" w:rsidRPr="00233B06" w:rsidRDefault="00E57B9C" w:rsidP="00E57B9C">
      <w:pPr>
        <w:spacing w:after="0"/>
        <w:rPr>
          <w:lang w:val="en-GB"/>
        </w:rPr>
      </w:pPr>
      <w:r w:rsidRPr="00233B06">
        <w:rPr>
          <w:lang w:val="en-GB"/>
        </w:rPr>
        <w:t xml:space="preserve">Rouse, M., 2007. </w:t>
      </w:r>
      <w:r w:rsidRPr="00233B06">
        <w:rPr>
          <w:b/>
          <w:i/>
          <w:lang w:val="en-GB"/>
        </w:rPr>
        <w:t>Multimedia Messaging Service (MMS) definition</w:t>
      </w:r>
      <w:r w:rsidRPr="00233B06">
        <w:rPr>
          <w:lang w:val="en-GB"/>
        </w:rPr>
        <w:t xml:space="preserve">. </w:t>
      </w:r>
    </w:p>
    <w:p w14:paraId="75AE95C0" w14:textId="77777777" w:rsidR="00E57B9C" w:rsidRPr="00233B06" w:rsidRDefault="00E57B9C" w:rsidP="00E57B9C">
      <w:pPr>
        <w:rPr>
          <w:lang w:val="en-GB"/>
        </w:rPr>
      </w:pPr>
      <w:r w:rsidRPr="00233B06">
        <w:rPr>
          <w:lang w:val="en-GB"/>
        </w:rPr>
        <w:t>http://searchmobilecomputing.techtarget.com/definition/Multimedia-Messaging-Service. (0</w:t>
      </w:r>
      <w:r w:rsidR="005E7F8A">
        <w:rPr>
          <w:lang w:val="en-GB"/>
        </w:rPr>
        <w:t>5</w:t>
      </w:r>
      <w:r w:rsidRPr="00233B06">
        <w:rPr>
          <w:lang w:val="en-GB"/>
        </w:rPr>
        <w:t>/12/201</w:t>
      </w:r>
      <w:r w:rsidR="005768D2">
        <w:rPr>
          <w:lang w:val="en-GB"/>
        </w:rPr>
        <w:t>5</w:t>
      </w:r>
      <w:r w:rsidRPr="00233B06">
        <w:rPr>
          <w:lang w:val="en-GB"/>
        </w:rPr>
        <w:t>)</w:t>
      </w:r>
    </w:p>
    <w:p w14:paraId="45B3E0CF" w14:textId="77777777" w:rsidR="00E57B9C" w:rsidRPr="00233B06" w:rsidRDefault="00E57B9C" w:rsidP="00E57B9C">
      <w:pPr>
        <w:rPr>
          <w:lang w:val="en-GB"/>
        </w:rPr>
      </w:pPr>
      <w:r w:rsidRPr="00233B06">
        <w:rPr>
          <w:lang w:val="en-GB"/>
        </w:rPr>
        <w:t xml:space="preserve">Rousseau, D. M., </w:t>
      </w:r>
      <w:proofErr w:type="spellStart"/>
      <w:r w:rsidRPr="00233B06">
        <w:rPr>
          <w:lang w:val="en-GB"/>
        </w:rPr>
        <w:t>Sitkin</w:t>
      </w:r>
      <w:proofErr w:type="spellEnd"/>
      <w:r w:rsidRPr="00233B06">
        <w:rPr>
          <w:lang w:val="en-GB"/>
        </w:rPr>
        <w:t xml:space="preserve">, S. B., Burt, R. S., </w:t>
      </w:r>
      <w:proofErr w:type="spellStart"/>
      <w:r w:rsidRPr="00233B06">
        <w:rPr>
          <w:lang w:val="en-GB"/>
        </w:rPr>
        <w:t>Camerer</w:t>
      </w:r>
      <w:proofErr w:type="spellEnd"/>
      <w:r w:rsidRPr="00233B06">
        <w:rPr>
          <w:lang w:val="en-GB"/>
        </w:rPr>
        <w:t xml:space="preserve">, C., 1998. Not so different after all: A cross-discipline view of trust. </w:t>
      </w:r>
      <w:r w:rsidRPr="00233B06">
        <w:rPr>
          <w:b/>
          <w:i/>
          <w:lang w:val="en-GB"/>
        </w:rPr>
        <w:t>Academy of Management</w:t>
      </w:r>
      <w:r w:rsidRPr="00233B06">
        <w:rPr>
          <w:lang w:val="en-GB"/>
        </w:rPr>
        <w:t>, 23(3): 393 – 404</w:t>
      </w:r>
    </w:p>
    <w:p w14:paraId="20C43AFF" w14:textId="77777777" w:rsidR="00E57B9C" w:rsidRPr="00233B06" w:rsidRDefault="00E57B9C" w:rsidP="00E57B9C">
      <w:pPr>
        <w:rPr>
          <w:lang w:val="en-GB"/>
        </w:rPr>
      </w:pPr>
      <w:r w:rsidRPr="00233B06">
        <w:rPr>
          <w:lang w:val="en-GB"/>
        </w:rPr>
        <w:t xml:space="preserve">SAS HBR, 2010. The New Conversation: Taking Social Media from Talk to Action. </w:t>
      </w:r>
      <w:r w:rsidRPr="00233B06">
        <w:rPr>
          <w:b/>
          <w:i/>
          <w:lang w:val="en-GB"/>
        </w:rPr>
        <w:t xml:space="preserve">Harvard Business Review </w:t>
      </w:r>
      <w:proofErr w:type="spellStart"/>
      <w:r w:rsidRPr="00233B06">
        <w:rPr>
          <w:b/>
          <w:i/>
          <w:lang w:val="en-GB"/>
        </w:rPr>
        <w:t>Analtytic</w:t>
      </w:r>
      <w:proofErr w:type="spellEnd"/>
      <w:r w:rsidRPr="00233B06">
        <w:rPr>
          <w:b/>
          <w:i/>
          <w:lang w:val="en-GB"/>
        </w:rPr>
        <w:t xml:space="preserve"> Services</w:t>
      </w:r>
      <w:r w:rsidRPr="00233B06">
        <w:rPr>
          <w:lang w:val="en-GB"/>
        </w:rPr>
        <w:t xml:space="preserve">, 1 – 24 </w:t>
      </w:r>
    </w:p>
    <w:p w14:paraId="2317FB4A" w14:textId="77777777" w:rsidR="00E57B9C" w:rsidRPr="00233B06" w:rsidRDefault="00E57B9C" w:rsidP="00E57B9C">
      <w:pPr>
        <w:spacing w:after="0"/>
        <w:rPr>
          <w:lang w:val="en-GB"/>
        </w:rPr>
      </w:pPr>
      <w:proofErr w:type="spellStart"/>
      <w:r w:rsidRPr="00233B06">
        <w:rPr>
          <w:lang w:val="en-GB"/>
        </w:rPr>
        <w:t>Sevenedge</w:t>
      </w:r>
      <w:proofErr w:type="spellEnd"/>
      <w:r w:rsidRPr="00233B06">
        <w:rPr>
          <w:lang w:val="en-GB"/>
        </w:rPr>
        <w:t xml:space="preserve">, 2014a. </w:t>
      </w:r>
      <w:r w:rsidRPr="00233B06">
        <w:rPr>
          <w:b/>
          <w:i/>
          <w:lang w:val="en-GB"/>
        </w:rPr>
        <w:t>De Samsung Visual Style</w:t>
      </w:r>
      <w:r w:rsidRPr="00233B06">
        <w:rPr>
          <w:lang w:val="en-GB"/>
        </w:rPr>
        <w:t>.</w:t>
      </w:r>
    </w:p>
    <w:p w14:paraId="6A1017A1" w14:textId="77777777" w:rsidR="00E57B9C" w:rsidRPr="00233B06" w:rsidRDefault="00E57B9C" w:rsidP="00E57B9C">
      <w:pPr>
        <w:rPr>
          <w:lang w:val="en-GB"/>
        </w:rPr>
      </w:pPr>
      <w:r w:rsidRPr="00233B06">
        <w:rPr>
          <w:lang w:val="en-GB"/>
        </w:rPr>
        <w:t>http://readyforthedevils.sevenedge.be/case-study/samsungvisualstyle. (07/11/201</w:t>
      </w:r>
      <w:r w:rsidR="005768D2">
        <w:rPr>
          <w:lang w:val="en-GB"/>
        </w:rPr>
        <w:t>5</w:t>
      </w:r>
      <w:r w:rsidRPr="00233B06">
        <w:rPr>
          <w:lang w:val="en-GB"/>
        </w:rPr>
        <w:t>)</w:t>
      </w:r>
    </w:p>
    <w:p w14:paraId="06675BDA" w14:textId="77777777" w:rsidR="00E57B9C" w:rsidRPr="00233B06" w:rsidRDefault="00E57B9C" w:rsidP="00E57B9C">
      <w:pPr>
        <w:rPr>
          <w:bCs/>
          <w:lang w:val="en-GB"/>
        </w:rPr>
      </w:pPr>
      <w:proofErr w:type="spellStart"/>
      <w:r w:rsidRPr="00233B06">
        <w:rPr>
          <w:lang w:val="en-GB"/>
        </w:rPr>
        <w:t>Shanker</w:t>
      </w:r>
      <w:proofErr w:type="spellEnd"/>
      <w:r w:rsidRPr="00233B06">
        <w:rPr>
          <w:lang w:val="en-GB"/>
        </w:rPr>
        <w:t>, V., Carpenter, G., 2012</w:t>
      </w:r>
      <w:r w:rsidRPr="00233B06">
        <w:rPr>
          <w:bCs/>
          <w:lang w:val="en-GB"/>
        </w:rPr>
        <w:t xml:space="preserve">. </w:t>
      </w:r>
      <w:r w:rsidRPr="00233B06">
        <w:rPr>
          <w:b/>
          <w:bCs/>
          <w:i/>
          <w:lang w:val="en-GB"/>
        </w:rPr>
        <w:t>Handbook of Marketing Strategy</w:t>
      </w:r>
      <w:r w:rsidRPr="00233B06">
        <w:rPr>
          <w:bCs/>
          <w:lang w:val="en-GB"/>
        </w:rPr>
        <w:t>. Cheltenham: Edward Elgar Publishing Limited</w:t>
      </w:r>
    </w:p>
    <w:p w14:paraId="463B5DF0" w14:textId="77777777" w:rsidR="00E57B9C" w:rsidRPr="004B6525" w:rsidRDefault="00E57B9C" w:rsidP="00E57B9C">
      <w:pPr>
        <w:rPr>
          <w:bCs/>
        </w:rPr>
      </w:pPr>
      <w:r w:rsidRPr="00233B06">
        <w:rPr>
          <w:bCs/>
          <w:lang w:val="en-GB"/>
        </w:rPr>
        <w:t>Smits, T., 28</w:t>
      </w:r>
      <w:r w:rsidRPr="00233B06">
        <w:rPr>
          <w:bCs/>
          <w:vertAlign w:val="superscript"/>
          <w:lang w:val="en-GB"/>
        </w:rPr>
        <w:t>th</w:t>
      </w:r>
      <w:r w:rsidRPr="00233B06">
        <w:rPr>
          <w:bCs/>
          <w:lang w:val="en-GB"/>
        </w:rPr>
        <w:t xml:space="preserve"> of September 201</w:t>
      </w:r>
      <w:r w:rsidR="005768D2">
        <w:rPr>
          <w:bCs/>
          <w:lang w:val="en-GB"/>
        </w:rPr>
        <w:t>5</w:t>
      </w:r>
      <w:r w:rsidRPr="00233B06">
        <w:rPr>
          <w:bCs/>
          <w:lang w:val="en-GB"/>
        </w:rPr>
        <w:t xml:space="preserve">. </w:t>
      </w:r>
      <w:r w:rsidRPr="004B6525">
        <w:rPr>
          <w:b/>
          <w:bCs/>
          <w:i/>
        </w:rPr>
        <w:t>Lecture Informatieverzameling – Experiment</w:t>
      </w:r>
      <w:r w:rsidRPr="004B6525">
        <w:rPr>
          <w:bCs/>
        </w:rPr>
        <w:t>. KU Leuven: Campus Carolus Antwerp</w:t>
      </w:r>
    </w:p>
    <w:p w14:paraId="6E8F8C50" w14:textId="77777777" w:rsidR="00E57B9C" w:rsidRPr="00233B06" w:rsidRDefault="00E57B9C" w:rsidP="00E57B9C">
      <w:pPr>
        <w:rPr>
          <w:b/>
          <w:i/>
          <w:lang w:val="en-GB"/>
        </w:rPr>
      </w:pPr>
      <w:proofErr w:type="spellStart"/>
      <w:r w:rsidRPr="00233B06">
        <w:rPr>
          <w:lang w:val="en-GB"/>
        </w:rPr>
        <w:t>Spekman</w:t>
      </w:r>
      <w:proofErr w:type="spellEnd"/>
      <w:r w:rsidRPr="00233B06">
        <w:rPr>
          <w:lang w:val="en-GB"/>
        </w:rPr>
        <w:t xml:space="preserve">, R.E., Strauss, D., </w:t>
      </w:r>
      <w:proofErr w:type="spellStart"/>
      <w:r w:rsidRPr="00233B06">
        <w:rPr>
          <w:lang w:val="en-GB"/>
        </w:rPr>
        <w:t>Smitch</w:t>
      </w:r>
      <w:proofErr w:type="spellEnd"/>
      <w:r w:rsidRPr="00233B06">
        <w:rPr>
          <w:lang w:val="en-GB"/>
        </w:rPr>
        <w:t>, R.B. 198</w:t>
      </w:r>
      <w:r w:rsidR="005768D2">
        <w:rPr>
          <w:lang w:val="en-GB"/>
        </w:rPr>
        <w:t>5</w:t>
      </w:r>
      <w:r w:rsidRPr="00233B06">
        <w:rPr>
          <w:lang w:val="en-GB"/>
        </w:rPr>
        <w:t xml:space="preserve">. Antecedents of Collaborative Relations Between Buyers and Sellers: An Exploratory Investigation from the Buyer’s Perspective. </w:t>
      </w:r>
      <w:r w:rsidRPr="00233B06">
        <w:rPr>
          <w:b/>
          <w:i/>
          <w:lang w:val="en-GB"/>
        </w:rPr>
        <w:t>Mimeo, University of Maryland</w:t>
      </w:r>
    </w:p>
    <w:p w14:paraId="1406C7E2" w14:textId="77777777" w:rsidR="00E57B9C" w:rsidRPr="00233B06" w:rsidRDefault="00E57B9C" w:rsidP="00E57B9C">
      <w:pPr>
        <w:rPr>
          <w:lang w:val="en-GB"/>
        </w:rPr>
      </w:pPr>
      <w:r w:rsidRPr="00233B06">
        <w:rPr>
          <w:lang w:val="en-GB"/>
        </w:rPr>
        <w:t xml:space="preserve">Srivastava, R.K., </w:t>
      </w:r>
      <w:proofErr w:type="spellStart"/>
      <w:r w:rsidRPr="00233B06">
        <w:rPr>
          <w:lang w:val="en-GB"/>
        </w:rPr>
        <w:t>Shervani</w:t>
      </w:r>
      <w:proofErr w:type="spellEnd"/>
      <w:r w:rsidRPr="00233B06">
        <w:rPr>
          <w:lang w:val="en-GB"/>
        </w:rPr>
        <w:t xml:space="preserve">, T., Fahey, L. 1998. Marketing-Based Assets and Shareholder Value: A Framework for Analysis. </w:t>
      </w:r>
      <w:r w:rsidRPr="00233B06">
        <w:rPr>
          <w:b/>
          <w:i/>
          <w:lang w:val="en-GB"/>
        </w:rPr>
        <w:t>Journal of Marketing</w:t>
      </w:r>
      <w:r w:rsidRPr="00233B06">
        <w:rPr>
          <w:lang w:val="en-GB"/>
        </w:rPr>
        <w:t>, 62 (1): 2 – 18</w:t>
      </w:r>
    </w:p>
    <w:p w14:paraId="632EF574" w14:textId="77777777" w:rsidR="00E57B9C" w:rsidRPr="00233B06" w:rsidRDefault="00E57B9C" w:rsidP="00E57B9C">
      <w:pPr>
        <w:spacing w:after="0"/>
        <w:rPr>
          <w:lang w:val="en-GB"/>
        </w:rPr>
      </w:pPr>
      <w:proofErr w:type="spellStart"/>
      <w:r w:rsidRPr="00233B06">
        <w:rPr>
          <w:lang w:val="en-GB"/>
        </w:rPr>
        <w:t>Techopedia</w:t>
      </w:r>
      <w:proofErr w:type="spellEnd"/>
      <w:r w:rsidRPr="00233B06">
        <w:rPr>
          <w:lang w:val="en-GB"/>
        </w:rPr>
        <w:t>, 201</w:t>
      </w:r>
      <w:r w:rsidR="005768D2">
        <w:rPr>
          <w:lang w:val="en-GB"/>
        </w:rPr>
        <w:t>5</w:t>
      </w:r>
      <w:r w:rsidRPr="00233B06">
        <w:rPr>
          <w:lang w:val="en-GB"/>
        </w:rPr>
        <w:t xml:space="preserve">. </w:t>
      </w:r>
      <w:r w:rsidRPr="00233B06">
        <w:rPr>
          <w:b/>
          <w:i/>
          <w:lang w:val="en-GB"/>
        </w:rPr>
        <w:t>Mobile Device</w:t>
      </w:r>
      <w:r w:rsidRPr="00233B06">
        <w:rPr>
          <w:lang w:val="en-GB"/>
        </w:rPr>
        <w:t xml:space="preserve">. </w:t>
      </w:r>
    </w:p>
    <w:p w14:paraId="1B8B4081" w14:textId="77777777" w:rsidR="00E57B9C" w:rsidRPr="00233B06" w:rsidRDefault="00E57B9C" w:rsidP="00E57B9C">
      <w:pPr>
        <w:rPr>
          <w:lang w:val="en-GB"/>
        </w:rPr>
      </w:pPr>
      <w:r w:rsidRPr="00233B06">
        <w:rPr>
          <w:lang w:val="en-GB"/>
        </w:rPr>
        <w:t>https://www.techopedia.com/definition/23</w:t>
      </w:r>
      <w:r w:rsidR="00DB6332">
        <w:rPr>
          <w:lang w:val="en-GB"/>
        </w:rPr>
        <w:t xml:space="preserve">5 </w:t>
      </w:r>
      <w:r w:rsidRPr="00233B06">
        <w:rPr>
          <w:lang w:val="en-GB"/>
        </w:rPr>
        <w:t>86/mobile-device. (0</w:t>
      </w:r>
      <w:r w:rsidR="005768D2">
        <w:rPr>
          <w:lang w:val="en-GB"/>
        </w:rPr>
        <w:t>5</w:t>
      </w:r>
      <w:r w:rsidRPr="00233B06">
        <w:rPr>
          <w:lang w:val="en-GB"/>
        </w:rPr>
        <w:t>/12/201</w:t>
      </w:r>
      <w:r w:rsidR="005768D2">
        <w:rPr>
          <w:lang w:val="en-GB"/>
        </w:rPr>
        <w:t>5</w:t>
      </w:r>
      <w:r w:rsidRPr="00233B06">
        <w:rPr>
          <w:lang w:val="en-GB"/>
        </w:rPr>
        <w:t>)</w:t>
      </w:r>
    </w:p>
    <w:p w14:paraId="483654C7" w14:textId="77777777" w:rsidR="00E57B9C" w:rsidRPr="004B6525" w:rsidRDefault="00E57B9C" w:rsidP="00E57B9C">
      <w:proofErr w:type="spellStart"/>
      <w:r w:rsidRPr="00233B06">
        <w:rPr>
          <w:lang w:val="en-GB"/>
        </w:rPr>
        <w:t>Unni</w:t>
      </w:r>
      <w:proofErr w:type="spellEnd"/>
      <w:r w:rsidRPr="00233B06">
        <w:rPr>
          <w:lang w:val="en-GB"/>
        </w:rPr>
        <w:t xml:space="preserve">, R., Harmon, R., 2007. Perceived Effectiveness of Push vs. Pull Mobile Location Based Advertising. </w:t>
      </w:r>
      <w:r w:rsidRPr="004B6525">
        <w:rPr>
          <w:b/>
          <w:i/>
        </w:rPr>
        <w:t>Journal of Interactive Advertising</w:t>
      </w:r>
      <w:r w:rsidRPr="004B6525">
        <w:t>, 7(2): 28 – 40</w:t>
      </w:r>
    </w:p>
    <w:p w14:paraId="675F2DCF" w14:textId="77777777" w:rsidR="00E57B9C" w:rsidRPr="00233B06" w:rsidRDefault="00E57B9C" w:rsidP="00E57B9C">
      <w:pPr>
        <w:rPr>
          <w:lang w:val="en-GB"/>
        </w:rPr>
      </w:pPr>
      <w:r w:rsidRPr="004B6525">
        <w:t>van der Veen, G., van Ossenbruggen, R., 201</w:t>
      </w:r>
      <w:r w:rsidR="005768D2" w:rsidRPr="004B6525">
        <w:t>5</w:t>
      </w:r>
      <w:r w:rsidRPr="004B6525">
        <w:t xml:space="preserve">. </w:t>
      </w:r>
      <w:r w:rsidRPr="00233B06">
        <w:rPr>
          <w:lang w:val="en-GB"/>
        </w:rPr>
        <w:t xml:space="preserve">Mapping Out the Customer’s Journey: Customer Search Strategy as a Basis for Channel. </w:t>
      </w:r>
      <w:r w:rsidRPr="00233B06">
        <w:rPr>
          <w:b/>
          <w:i/>
          <w:lang w:val="en-GB"/>
        </w:rPr>
        <w:t>Journal of Marketing Channels</w:t>
      </w:r>
      <w:r w:rsidR="005E7F8A">
        <w:rPr>
          <w:lang w:val="en-GB"/>
        </w:rPr>
        <w:t>, 22(3): 202 – 2</w:t>
      </w:r>
      <w:r w:rsidRPr="00233B06">
        <w:rPr>
          <w:lang w:val="en-GB"/>
        </w:rPr>
        <w:t>13</w:t>
      </w:r>
    </w:p>
    <w:p w14:paraId="496D3E08" w14:textId="77777777" w:rsidR="00E57B9C" w:rsidRPr="00233B06" w:rsidRDefault="00E57B9C" w:rsidP="00E57B9C">
      <w:pPr>
        <w:rPr>
          <w:b/>
          <w:i/>
          <w:lang w:val="en-GB"/>
        </w:rPr>
      </w:pPr>
      <w:r w:rsidRPr="00233B06">
        <w:rPr>
          <w:lang w:val="en-GB"/>
        </w:rPr>
        <w:t xml:space="preserve">van </w:t>
      </w:r>
      <w:proofErr w:type="spellStart"/>
      <w:r w:rsidRPr="00233B06">
        <w:rPr>
          <w:lang w:val="en-GB"/>
        </w:rPr>
        <w:t>Doorn</w:t>
      </w:r>
      <w:proofErr w:type="spellEnd"/>
      <w:r w:rsidRPr="00233B06">
        <w:rPr>
          <w:lang w:val="en-GB"/>
        </w:rPr>
        <w:t xml:space="preserve">, J., Hoekstra, J. C., 2013. Customization of online advertising: The role of intrusiveness. </w:t>
      </w:r>
      <w:r w:rsidRPr="00233B06">
        <w:rPr>
          <w:b/>
          <w:i/>
          <w:lang w:val="en-GB"/>
        </w:rPr>
        <w:t>Marketing Letters</w:t>
      </w:r>
      <w:r w:rsidRPr="00233B06">
        <w:rPr>
          <w:lang w:val="en-GB"/>
        </w:rPr>
        <w:t>, 24(4):339 – 3</w:t>
      </w:r>
      <w:r w:rsidR="005E7F8A">
        <w:rPr>
          <w:lang w:val="en-GB"/>
        </w:rPr>
        <w:t>5</w:t>
      </w:r>
      <w:r w:rsidRPr="00233B06">
        <w:rPr>
          <w:lang w:val="en-GB"/>
        </w:rPr>
        <w:t>1</w:t>
      </w:r>
    </w:p>
    <w:p w14:paraId="7EF19EF4" w14:textId="77777777" w:rsidR="00E57B9C" w:rsidRPr="00233B06" w:rsidRDefault="00E57B9C" w:rsidP="00E57B9C">
      <w:pPr>
        <w:rPr>
          <w:lang w:val="en-GB"/>
        </w:rPr>
      </w:pPr>
      <w:r w:rsidRPr="00233B06">
        <w:rPr>
          <w:lang w:val="en-GB"/>
        </w:rPr>
        <w:t xml:space="preserve">Van </w:t>
      </w:r>
      <w:proofErr w:type="spellStart"/>
      <w:r w:rsidRPr="00233B06">
        <w:rPr>
          <w:lang w:val="en-GB"/>
        </w:rPr>
        <w:t>Doorn</w:t>
      </w:r>
      <w:proofErr w:type="spellEnd"/>
      <w:r w:rsidRPr="00233B06">
        <w:rPr>
          <w:lang w:val="en-GB"/>
        </w:rPr>
        <w:t xml:space="preserve">, J., Lemon, K. N., Mittal, V., </w:t>
      </w:r>
      <w:proofErr w:type="spellStart"/>
      <w:r w:rsidRPr="00233B06">
        <w:rPr>
          <w:lang w:val="en-GB"/>
        </w:rPr>
        <w:t>Nass</w:t>
      </w:r>
      <w:proofErr w:type="spellEnd"/>
      <w:r w:rsidRPr="00233B06">
        <w:rPr>
          <w:lang w:val="en-GB"/>
        </w:rPr>
        <w:t xml:space="preserve">, S., Pick, D., </w:t>
      </w:r>
      <w:proofErr w:type="spellStart"/>
      <w:r w:rsidRPr="00233B06">
        <w:rPr>
          <w:lang w:val="en-GB"/>
        </w:rPr>
        <w:t>Pirner</w:t>
      </w:r>
      <w:proofErr w:type="spellEnd"/>
      <w:r w:rsidRPr="00233B06">
        <w:rPr>
          <w:lang w:val="en-GB"/>
        </w:rPr>
        <w:t xml:space="preserve">, P., </w:t>
      </w:r>
      <w:proofErr w:type="spellStart"/>
      <w:r w:rsidRPr="00233B06">
        <w:rPr>
          <w:lang w:val="en-GB"/>
        </w:rPr>
        <w:t>Verhoef</w:t>
      </w:r>
      <w:proofErr w:type="spellEnd"/>
      <w:r w:rsidRPr="00233B06">
        <w:rPr>
          <w:lang w:val="en-GB"/>
        </w:rPr>
        <w:t xml:space="preserve">, P. C., 2010. Customer engagement behaviour: theoretical foundations and research directions. </w:t>
      </w:r>
      <w:r w:rsidRPr="00233B06">
        <w:rPr>
          <w:b/>
          <w:i/>
          <w:lang w:val="en-GB"/>
        </w:rPr>
        <w:t>Journal of Service Research</w:t>
      </w:r>
      <w:r w:rsidRPr="00233B06">
        <w:rPr>
          <w:lang w:val="en-GB"/>
        </w:rPr>
        <w:t>, 13(3): 2</w:t>
      </w:r>
      <w:r w:rsidR="005768D2">
        <w:rPr>
          <w:lang w:val="en-GB"/>
        </w:rPr>
        <w:t>5</w:t>
      </w:r>
      <w:r w:rsidRPr="00233B06">
        <w:rPr>
          <w:lang w:val="en-GB"/>
        </w:rPr>
        <w:t>3 – 266</w:t>
      </w:r>
    </w:p>
    <w:p w14:paraId="166C05FB" w14:textId="77777777" w:rsidR="00E57B9C" w:rsidRPr="00233B06" w:rsidRDefault="00E57B9C" w:rsidP="00E57B9C">
      <w:pPr>
        <w:rPr>
          <w:lang w:val="en-GB"/>
        </w:rPr>
      </w:pPr>
      <w:r w:rsidRPr="00233B06">
        <w:rPr>
          <w:lang w:val="en-GB"/>
        </w:rPr>
        <w:t xml:space="preserve">Van Rompuy G., 2014. </w:t>
      </w:r>
      <w:r w:rsidRPr="00233B06">
        <w:rPr>
          <w:b/>
          <w:i/>
          <w:lang w:val="en-GB"/>
        </w:rPr>
        <w:t xml:space="preserve">Lecture </w:t>
      </w:r>
      <w:proofErr w:type="spellStart"/>
      <w:r w:rsidRPr="00233B06">
        <w:rPr>
          <w:b/>
          <w:i/>
          <w:lang w:val="en-GB"/>
        </w:rPr>
        <w:t>Onderzoeksmethoden</w:t>
      </w:r>
      <w:proofErr w:type="spellEnd"/>
      <w:r w:rsidRPr="00233B06">
        <w:rPr>
          <w:b/>
          <w:i/>
          <w:lang w:val="en-GB"/>
        </w:rPr>
        <w:t xml:space="preserve"> </w:t>
      </w:r>
      <w:proofErr w:type="spellStart"/>
      <w:r w:rsidRPr="00233B06">
        <w:rPr>
          <w:b/>
          <w:i/>
          <w:lang w:val="en-GB"/>
        </w:rPr>
        <w:t>voor</w:t>
      </w:r>
      <w:proofErr w:type="spellEnd"/>
      <w:r w:rsidRPr="00233B06">
        <w:rPr>
          <w:b/>
          <w:i/>
          <w:lang w:val="en-GB"/>
        </w:rPr>
        <w:t xml:space="preserve"> </w:t>
      </w:r>
      <w:proofErr w:type="spellStart"/>
      <w:r w:rsidRPr="00233B06">
        <w:rPr>
          <w:b/>
          <w:i/>
          <w:lang w:val="en-GB"/>
        </w:rPr>
        <w:t>economen</w:t>
      </w:r>
      <w:proofErr w:type="spellEnd"/>
      <w:r w:rsidRPr="00233B06">
        <w:rPr>
          <w:b/>
          <w:i/>
          <w:lang w:val="en-GB"/>
        </w:rPr>
        <w:t xml:space="preserve"> – </w:t>
      </w:r>
      <w:proofErr w:type="spellStart"/>
      <w:r w:rsidRPr="00233B06">
        <w:rPr>
          <w:b/>
          <w:i/>
          <w:lang w:val="en-GB"/>
        </w:rPr>
        <w:t>Multicollineariteit</w:t>
      </w:r>
      <w:proofErr w:type="spellEnd"/>
      <w:r w:rsidRPr="00233B06">
        <w:rPr>
          <w:lang w:val="en-GB"/>
        </w:rPr>
        <w:t xml:space="preserve">. KU Leuven: Campus </w:t>
      </w:r>
      <w:proofErr w:type="spellStart"/>
      <w:r w:rsidRPr="00233B06">
        <w:rPr>
          <w:lang w:val="en-GB"/>
        </w:rPr>
        <w:t>Carolus</w:t>
      </w:r>
      <w:proofErr w:type="spellEnd"/>
      <w:r w:rsidRPr="00233B06">
        <w:rPr>
          <w:lang w:val="en-GB"/>
        </w:rPr>
        <w:t xml:space="preserve"> Antwerp</w:t>
      </w:r>
    </w:p>
    <w:p w14:paraId="492E3417" w14:textId="77777777" w:rsidR="00E57B9C" w:rsidRPr="00233B06" w:rsidRDefault="00E57B9C" w:rsidP="00E57B9C">
      <w:pPr>
        <w:rPr>
          <w:bCs/>
          <w:lang w:val="en-GB"/>
        </w:rPr>
      </w:pPr>
      <w:proofErr w:type="spellStart"/>
      <w:r w:rsidRPr="00233B06">
        <w:rPr>
          <w:bCs/>
          <w:lang w:val="en-GB"/>
        </w:rPr>
        <w:t>Venkatesan</w:t>
      </w:r>
      <w:proofErr w:type="spellEnd"/>
      <w:r w:rsidRPr="00233B06">
        <w:rPr>
          <w:bCs/>
          <w:lang w:val="en-GB"/>
        </w:rPr>
        <w:t xml:space="preserve">, R., Kumar, V., 2004. A Customer Lifetime Value Framework for Customer Selection and Resource Allocation Strategy. </w:t>
      </w:r>
      <w:r w:rsidRPr="00233B06">
        <w:rPr>
          <w:b/>
          <w:bCs/>
          <w:i/>
          <w:lang w:val="en-GB"/>
        </w:rPr>
        <w:t>Journal of Marketing</w:t>
      </w:r>
      <w:r w:rsidRPr="00233B06">
        <w:rPr>
          <w:bCs/>
          <w:lang w:val="en-GB"/>
        </w:rPr>
        <w:t>, 68(4): 106 – 12</w:t>
      </w:r>
      <w:r w:rsidR="005768D2">
        <w:rPr>
          <w:bCs/>
          <w:lang w:val="en-GB"/>
        </w:rPr>
        <w:t>5</w:t>
      </w:r>
    </w:p>
    <w:p w14:paraId="0C914241" w14:textId="77777777" w:rsidR="00E57B9C" w:rsidRPr="004B6525" w:rsidRDefault="00E57B9C" w:rsidP="00E57B9C">
      <w:pPr>
        <w:rPr>
          <w:bCs/>
        </w:rPr>
      </w:pPr>
      <w:proofErr w:type="spellStart"/>
      <w:r w:rsidRPr="00233B06">
        <w:rPr>
          <w:bCs/>
          <w:lang w:val="en-GB"/>
        </w:rPr>
        <w:lastRenderedPageBreak/>
        <w:t>Venkatesh</w:t>
      </w:r>
      <w:proofErr w:type="spellEnd"/>
      <w:r w:rsidRPr="00233B06">
        <w:rPr>
          <w:bCs/>
          <w:lang w:val="en-GB"/>
        </w:rPr>
        <w:t xml:space="preserve">, S., Carpenter, G. S., 2012. </w:t>
      </w:r>
      <w:r w:rsidRPr="00233B06">
        <w:rPr>
          <w:b/>
          <w:bCs/>
          <w:i/>
          <w:lang w:val="en-GB"/>
        </w:rPr>
        <w:t>Handbook of Marketing Strategy.</w:t>
      </w:r>
      <w:r w:rsidRPr="00233B06">
        <w:rPr>
          <w:bCs/>
          <w:lang w:val="en-GB"/>
        </w:rPr>
        <w:t xml:space="preserve"> </w:t>
      </w:r>
      <w:r w:rsidRPr="004B6525">
        <w:rPr>
          <w:bCs/>
        </w:rPr>
        <w:t>Cheltenham, Northampton: Edward Elgar.</w:t>
      </w:r>
    </w:p>
    <w:p w14:paraId="3BA780AB" w14:textId="77777777" w:rsidR="00E57B9C" w:rsidRPr="00233B06" w:rsidRDefault="00E57B9C" w:rsidP="00E57B9C">
      <w:pPr>
        <w:rPr>
          <w:lang w:val="en-GB"/>
        </w:rPr>
      </w:pPr>
      <w:r w:rsidRPr="004B6525">
        <w:t>Verhoef, P. C., Kannan, P. K., Inman, J. J., 201</w:t>
      </w:r>
      <w:r w:rsidR="005768D2" w:rsidRPr="004B6525">
        <w:t>5</w:t>
      </w:r>
      <w:r w:rsidRPr="004B6525">
        <w:t xml:space="preserve">. </w:t>
      </w:r>
      <w:r w:rsidRPr="00233B06">
        <w:rPr>
          <w:lang w:val="en-GB"/>
        </w:rPr>
        <w:t xml:space="preserve">From Multi-Channel Retailing to Omni-Channel Retailing: Introduction to the Special Issue on Multi-Channel Retailing. </w:t>
      </w:r>
      <w:r w:rsidRPr="00233B06">
        <w:rPr>
          <w:b/>
          <w:i/>
          <w:lang w:val="en-GB"/>
        </w:rPr>
        <w:t>Journal of retailing</w:t>
      </w:r>
      <w:r w:rsidRPr="00233B06">
        <w:rPr>
          <w:lang w:val="en-GB"/>
        </w:rPr>
        <w:t>, 91(2): 174 – 181</w:t>
      </w:r>
    </w:p>
    <w:p w14:paraId="23FFFDC9" w14:textId="77777777" w:rsidR="00E57B9C" w:rsidRPr="00233B06" w:rsidRDefault="00E57B9C" w:rsidP="00E57B9C">
      <w:pPr>
        <w:rPr>
          <w:bCs/>
          <w:lang w:val="en-GB"/>
        </w:rPr>
      </w:pPr>
      <w:proofErr w:type="spellStart"/>
      <w:r w:rsidRPr="00233B06">
        <w:rPr>
          <w:bCs/>
          <w:lang w:val="en-GB"/>
        </w:rPr>
        <w:t>Verhoef</w:t>
      </w:r>
      <w:proofErr w:type="spellEnd"/>
      <w:r w:rsidRPr="00233B06">
        <w:rPr>
          <w:bCs/>
          <w:lang w:val="en-GB"/>
        </w:rPr>
        <w:t xml:space="preserve">, P. C., </w:t>
      </w:r>
      <w:proofErr w:type="spellStart"/>
      <w:r w:rsidRPr="00233B06">
        <w:rPr>
          <w:bCs/>
          <w:lang w:val="en-GB"/>
        </w:rPr>
        <w:t>Neslin</w:t>
      </w:r>
      <w:proofErr w:type="spellEnd"/>
      <w:r w:rsidRPr="00233B06">
        <w:rPr>
          <w:bCs/>
          <w:lang w:val="en-GB"/>
        </w:rPr>
        <w:t xml:space="preserve">, S. A., </w:t>
      </w:r>
      <w:proofErr w:type="spellStart"/>
      <w:r w:rsidRPr="00233B06">
        <w:rPr>
          <w:bCs/>
          <w:lang w:val="en-GB"/>
        </w:rPr>
        <w:t>Vroomen</w:t>
      </w:r>
      <w:proofErr w:type="spellEnd"/>
      <w:r w:rsidRPr="00233B06">
        <w:rPr>
          <w:bCs/>
          <w:lang w:val="en-GB"/>
        </w:rPr>
        <w:t xml:space="preserve">, B. 2006. Multichannel customer management: Understanding the research-shopper phenomenon. </w:t>
      </w:r>
      <w:r w:rsidRPr="00233B06">
        <w:rPr>
          <w:b/>
          <w:bCs/>
          <w:i/>
          <w:lang w:val="en-GB"/>
        </w:rPr>
        <w:t>International Journal of Research in Marketing</w:t>
      </w:r>
      <w:r w:rsidRPr="00233B06">
        <w:rPr>
          <w:bCs/>
          <w:lang w:val="en-GB"/>
        </w:rPr>
        <w:t>, 24(2): 129 – 148</w:t>
      </w:r>
    </w:p>
    <w:p w14:paraId="2EB7BD72" w14:textId="77777777" w:rsidR="00E57B9C" w:rsidRPr="00233B06" w:rsidRDefault="00E57B9C" w:rsidP="00E57B9C">
      <w:pPr>
        <w:rPr>
          <w:lang w:val="en-GB"/>
        </w:rPr>
      </w:pPr>
      <w:proofErr w:type="spellStart"/>
      <w:r w:rsidRPr="00233B06">
        <w:rPr>
          <w:lang w:val="en-GB"/>
        </w:rPr>
        <w:t>Weitz</w:t>
      </w:r>
      <w:proofErr w:type="spellEnd"/>
      <w:r w:rsidRPr="00233B06">
        <w:rPr>
          <w:lang w:val="en-GB"/>
        </w:rPr>
        <w:t xml:space="preserve">, B. A., Bradford, K. D., 1999. Personal Selling and Sales Management: A Relationship Marketing Perspective. </w:t>
      </w:r>
      <w:r w:rsidRPr="00233B06">
        <w:rPr>
          <w:b/>
          <w:i/>
          <w:lang w:val="en-GB"/>
        </w:rPr>
        <w:t>Journal of the Academy of Marketing Science</w:t>
      </w:r>
      <w:r w:rsidRPr="00233B06">
        <w:rPr>
          <w:lang w:val="en-GB"/>
        </w:rPr>
        <w:t>, 27(2): 241 – 2</w:t>
      </w:r>
      <w:r w:rsidR="005768D2">
        <w:rPr>
          <w:lang w:val="en-GB"/>
        </w:rPr>
        <w:t>5</w:t>
      </w:r>
      <w:r w:rsidRPr="00233B06">
        <w:rPr>
          <w:lang w:val="en-GB"/>
        </w:rPr>
        <w:t>4</w:t>
      </w:r>
    </w:p>
    <w:p w14:paraId="59EB8572" w14:textId="77777777" w:rsidR="00E57B9C" w:rsidRPr="00233B06" w:rsidRDefault="00E57B9C" w:rsidP="00E57B9C">
      <w:pPr>
        <w:rPr>
          <w:lang w:val="en-GB"/>
        </w:rPr>
        <w:sectPr w:rsidR="00E57B9C" w:rsidRPr="00233B06" w:rsidSect="002F0B9E">
          <w:headerReference w:type="even" r:id="rId30"/>
          <w:headerReference w:type="default" r:id="rId31"/>
          <w:footerReference w:type="even" r:id="rId32"/>
          <w:footerReference w:type="default" r:id="rId33"/>
          <w:footerReference w:type="first" r:id="rId34"/>
          <w:pgSz w:w="11906" w:h="16838"/>
          <w:pgMar w:top="1701" w:right="1701" w:bottom="1701" w:left="2268" w:header="709" w:footer="709" w:gutter="0"/>
          <w:cols w:space="708"/>
          <w:docGrid w:linePitch="360"/>
        </w:sectPr>
      </w:pPr>
      <w:r w:rsidRPr="00233B06">
        <w:rPr>
          <w:lang w:val="en-GB"/>
        </w:rPr>
        <w:t xml:space="preserve">White, T. B., </w:t>
      </w:r>
      <w:proofErr w:type="spellStart"/>
      <w:r w:rsidRPr="00233B06">
        <w:rPr>
          <w:lang w:val="en-GB"/>
        </w:rPr>
        <w:t>Zahay</w:t>
      </w:r>
      <w:proofErr w:type="spellEnd"/>
      <w:r w:rsidRPr="00233B06">
        <w:rPr>
          <w:lang w:val="en-GB"/>
        </w:rPr>
        <w:t xml:space="preserve">, D. L., </w:t>
      </w:r>
      <w:proofErr w:type="spellStart"/>
      <w:r w:rsidRPr="00233B06">
        <w:rPr>
          <w:lang w:val="en-GB"/>
        </w:rPr>
        <w:t>Thorbjørnsen</w:t>
      </w:r>
      <w:proofErr w:type="spellEnd"/>
      <w:r w:rsidRPr="00233B06">
        <w:rPr>
          <w:lang w:val="en-GB"/>
        </w:rPr>
        <w:t xml:space="preserve">, H., &amp; </w:t>
      </w:r>
      <w:proofErr w:type="spellStart"/>
      <w:r w:rsidRPr="00233B06">
        <w:rPr>
          <w:lang w:val="en-GB"/>
        </w:rPr>
        <w:t>Shavitt</w:t>
      </w:r>
      <w:proofErr w:type="spellEnd"/>
      <w:r w:rsidRPr="00233B06">
        <w:rPr>
          <w:lang w:val="en-GB"/>
        </w:rPr>
        <w:t xml:space="preserve">, S., 2008. Getting too personal: reactance to highly personalized email solicitations. </w:t>
      </w:r>
      <w:r w:rsidRPr="00233B06">
        <w:rPr>
          <w:b/>
          <w:i/>
          <w:lang w:val="en-GB"/>
        </w:rPr>
        <w:t>Marketing Letters</w:t>
      </w:r>
      <w:r w:rsidR="00F26E19" w:rsidRPr="00233B06">
        <w:rPr>
          <w:lang w:val="en-GB"/>
        </w:rPr>
        <w:t>, 19(1): 39</w:t>
      </w:r>
      <w:r w:rsidR="005768D2">
        <w:rPr>
          <w:lang w:val="en-GB"/>
        </w:rPr>
        <w:t xml:space="preserve"> </w:t>
      </w:r>
      <w:r w:rsidR="00F26E19" w:rsidRPr="00233B06">
        <w:rPr>
          <w:lang w:val="en-GB"/>
        </w:rPr>
        <w:t>–</w:t>
      </w:r>
      <w:r w:rsidR="005768D2">
        <w:rPr>
          <w:lang w:val="en-GB"/>
        </w:rPr>
        <w:t xml:space="preserve"> </w:t>
      </w:r>
      <w:r w:rsidR="00DB6332">
        <w:rPr>
          <w:lang w:val="en-GB"/>
        </w:rPr>
        <w:t>5</w:t>
      </w:r>
      <w:r w:rsidR="005E7F8A">
        <w:rPr>
          <w:lang w:val="en-GB"/>
        </w:rPr>
        <w:t>0</w:t>
      </w:r>
      <w:r w:rsidR="00DB6332">
        <w:rPr>
          <w:lang w:val="en-GB"/>
        </w:rPr>
        <w:t xml:space="preserve"> </w:t>
      </w:r>
    </w:p>
    <w:p w14:paraId="3B6B47BF" w14:textId="77777777" w:rsidR="00F67CD6" w:rsidRPr="00233B06" w:rsidRDefault="00F26E19" w:rsidP="00F67CD6">
      <w:pPr>
        <w:pStyle w:val="Titel0"/>
        <w:rPr>
          <w:lang w:val="en-GB"/>
        </w:rPr>
      </w:pPr>
      <w:bookmarkStart w:id="76" w:name="_Toc450592092"/>
      <w:r w:rsidRPr="00233B06">
        <w:rPr>
          <w:lang w:val="en-GB"/>
        </w:rPr>
        <w:lastRenderedPageBreak/>
        <w:t>Attachment 1: Questionnaire</w:t>
      </w:r>
      <w:bookmarkEnd w:id="76"/>
    </w:p>
    <w:p w14:paraId="1DAC425B" w14:textId="77777777" w:rsidR="00F26E19" w:rsidRPr="00233B06" w:rsidRDefault="00F26E19" w:rsidP="00F26E19">
      <w:pPr>
        <w:rPr>
          <w:rFonts w:cs="Arial"/>
          <w:lang w:val="en-GB"/>
        </w:rPr>
      </w:pPr>
      <w:r w:rsidRPr="00233B06">
        <w:rPr>
          <w:rFonts w:cs="Arial"/>
          <w:lang w:val="en-GB"/>
        </w:rPr>
        <w:t>Dear respondent,</w:t>
      </w:r>
    </w:p>
    <w:p w14:paraId="747A59F9" w14:textId="77777777" w:rsidR="00F26E19" w:rsidRPr="00233B06" w:rsidRDefault="00F26E19" w:rsidP="00F26E19">
      <w:pPr>
        <w:rPr>
          <w:rFonts w:cs="Arial"/>
          <w:lang w:val="en-GB"/>
        </w:rPr>
      </w:pPr>
      <w:r w:rsidRPr="00233B06">
        <w:rPr>
          <w:rFonts w:cs="Arial"/>
          <w:lang w:val="en-GB"/>
        </w:rPr>
        <w:t xml:space="preserve">Thank you for participating in this questionnaire. I am Anne Vandenberk, a student at </w:t>
      </w:r>
      <w:proofErr w:type="spellStart"/>
      <w:r w:rsidRPr="00233B06">
        <w:rPr>
          <w:rFonts w:cs="Arial"/>
          <w:lang w:val="en-GB"/>
        </w:rPr>
        <w:t>KULeuven</w:t>
      </w:r>
      <w:proofErr w:type="spellEnd"/>
      <w:r w:rsidRPr="00233B06">
        <w:rPr>
          <w:rFonts w:cs="Arial"/>
          <w:lang w:val="en-GB"/>
        </w:rPr>
        <w:t xml:space="preserve"> Campus Antwerp and as part of my Master thesis I carry out an experiment in order to find valuable results for a new research topic. It is very important that you read everything carefully before moving on to the next step. The information that is given to you, is the only information available. Therefore, try to base your choices on this information only. There are no right or wrong answers, only your own opinion matters. The completion of the questionnaire will only take about </w:t>
      </w:r>
      <w:r w:rsidR="00DB6332">
        <w:rPr>
          <w:rFonts w:cs="Arial"/>
          <w:lang w:val="en-GB"/>
        </w:rPr>
        <w:t xml:space="preserve">5 </w:t>
      </w:r>
      <w:r w:rsidRPr="00233B06">
        <w:rPr>
          <w:rFonts w:cs="Arial"/>
          <w:lang w:val="en-GB"/>
        </w:rPr>
        <w:t>minutes. The data will be processed strictly anonymous and will not be used for any other purposes.</w:t>
      </w:r>
    </w:p>
    <w:p w14:paraId="14DA9926" w14:textId="77777777" w:rsidR="00F26E19" w:rsidRPr="00233B06" w:rsidRDefault="00F26E19" w:rsidP="00F26E19">
      <w:pPr>
        <w:rPr>
          <w:rFonts w:cs="Arial"/>
          <w:lang w:val="en-GB"/>
        </w:rPr>
      </w:pPr>
      <w:r w:rsidRPr="00233B06">
        <w:rPr>
          <w:rFonts w:cs="Arial"/>
          <w:lang w:val="en-GB"/>
        </w:rPr>
        <w:t>Thank you in advance for your participation!</w:t>
      </w:r>
    </w:p>
    <w:p w14:paraId="21320BAA" w14:textId="77777777" w:rsidR="00F26E19" w:rsidRPr="00233B06" w:rsidRDefault="00F26E19" w:rsidP="00F26E19">
      <w:pPr>
        <w:rPr>
          <w:rFonts w:cs="Arial"/>
          <w:b/>
          <w:u w:val="single"/>
          <w:lang w:val="en-GB"/>
        </w:rPr>
      </w:pPr>
      <w:r w:rsidRPr="00233B06">
        <w:rPr>
          <w:rFonts w:cs="Arial"/>
          <w:b/>
          <w:u w:val="single"/>
          <w:lang w:val="en-GB"/>
        </w:rPr>
        <w:t>First a few questions to get started</w:t>
      </w:r>
    </w:p>
    <w:p w14:paraId="17F64FD4" w14:textId="77777777" w:rsidR="00F26E19" w:rsidRPr="00233B06" w:rsidRDefault="00F26E19" w:rsidP="00F26E19">
      <w:pPr>
        <w:rPr>
          <w:rFonts w:cs="Arial"/>
          <w:lang w:val="en-GB"/>
        </w:rPr>
      </w:pPr>
      <w:r w:rsidRPr="00233B06">
        <w:rPr>
          <w:rFonts w:cs="Arial"/>
          <w:lang w:val="en-GB"/>
        </w:rPr>
        <w:t>Where do you live?</w:t>
      </w:r>
    </w:p>
    <w:p w14:paraId="5F612E0A" w14:textId="77777777" w:rsidR="00F26E19" w:rsidRPr="00233B06" w:rsidRDefault="00F26E19" w:rsidP="00F26E19">
      <w:pPr>
        <w:pStyle w:val="Lijstalinea"/>
        <w:numPr>
          <w:ilvl w:val="0"/>
          <w:numId w:val="26"/>
        </w:numPr>
        <w:spacing w:after="240"/>
        <w:ind w:left="426"/>
        <w:jc w:val="both"/>
        <w:rPr>
          <w:rFonts w:ascii="Arial" w:hAnsi="Arial" w:cs="Arial"/>
          <w:sz w:val="20"/>
          <w:szCs w:val="20"/>
          <w:lang w:val="en-GB"/>
        </w:rPr>
      </w:pPr>
      <w:r w:rsidRPr="00233B06">
        <w:rPr>
          <w:rFonts w:ascii="Arial" w:hAnsi="Arial" w:cs="Arial"/>
          <w:sz w:val="20"/>
          <w:szCs w:val="20"/>
          <w:lang w:val="en-GB"/>
        </w:rPr>
        <w:t>In Flanders</w:t>
      </w:r>
    </w:p>
    <w:p w14:paraId="2E300E0D" w14:textId="77777777" w:rsidR="00F26E19" w:rsidRPr="00233B06" w:rsidRDefault="00F26E19" w:rsidP="00F26E19">
      <w:pPr>
        <w:pStyle w:val="Lijstalinea"/>
        <w:numPr>
          <w:ilvl w:val="0"/>
          <w:numId w:val="26"/>
        </w:numPr>
        <w:spacing w:after="240"/>
        <w:ind w:left="426"/>
        <w:jc w:val="both"/>
        <w:rPr>
          <w:rFonts w:ascii="Arial" w:hAnsi="Arial" w:cs="Arial"/>
          <w:sz w:val="20"/>
          <w:szCs w:val="20"/>
          <w:lang w:val="en-GB"/>
        </w:rPr>
      </w:pPr>
      <w:proofErr w:type="gramStart"/>
      <w:r w:rsidRPr="00233B06">
        <w:rPr>
          <w:rFonts w:ascii="Arial" w:hAnsi="Arial" w:cs="Arial"/>
          <w:sz w:val="20"/>
          <w:szCs w:val="20"/>
          <w:lang w:val="en-GB"/>
        </w:rPr>
        <w:t>Other:_</w:t>
      </w:r>
      <w:proofErr w:type="gramEnd"/>
      <w:r w:rsidRPr="00233B06">
        <w:rPr>
          <w:rFonts w:ascii="Arial" w:hAnsi="Arial" w:cs="Arial"/>
          <w:sz w:val="20"/>
          <w:szCs w:val="20"/>
          <w:lang w:val="en-GB"/>
        </w:rPr>
        <w:t>_________________</w:t>
      </w:r>
    </w:p>
    <w:p w14:paraId="0497C917" w14:textId="77777777" w:rsidR="00F26E19" w:rsidRPr="00233B06" w:rsidRDefault="00F26E19" w:rsidP="00F26E19">
      <w:pPr>
        <w:pStyle w:val="Lijstalinea"/>
        <w:numPr>
          <w:ilvl w:val="1"/>
          <w:numId w:val="26"/>
        </w:numPr>
        <w:spacing w:after="240"/>
        <w:ind w:left="993"/>
        <w:jc w:val="both"/>
        <w:rPr>
          <w:rFonts w:cs="Arial"/>
          <w:sz w:val="20"/>
          <w:szCs w:val="20"/>
          <w:lang w:val="en-GB"/>
        </w:rPr>
      </w:pPr>
      <w:r w:rsidRPr="00233B06">
        <w:rPr>
          <w:rFonts w:cs="Arial"/>
          <w:i/>
          <w:sz w:val="20"/>
          <w:szCs w:val="20"/>
          <w:lang w:val="en-GB"/>
        </w:rPr>
        <w:t>If other: Thank you for your participation. Unfortunately, you do not belong to our target group as we are looking for respondents that live in Flanders to fill in this questionnaire.</w:t>
      </w:r>
    </w:p>
    <w:p w14:paraId="4E0A2BF4" w14:textId="77777777" w:rsidR="00F26E19" w:rsidRPr="00233B06" w:rsidRDefault="00F26E19" w:rsidP="00F26E19">
      <w:pPr>
        <w:rPr>
          <w:rFonts w:cs="Arial"/>
          <w:lang w:val="en-GB"/>
        </w:rPr>
      </w:pPr>
      <w:r w:rsidRPr="00233B06">
        <w:rPr>
          <w:rFonts w:cs="Arial"/>
          <w:lang w:val="en-GB"/>
        </w:rPr>
        <w:t>Do you own a smartphone?</w:t>
      </w:r>
    </w:p>
    <w:p w14:paraId="77451D1C" w14:textId="77777777" w:rsidR="00F26E19" w:rsidRPr="00233B06" w:rsidRDefault="00F26E19" w:rsidP="00F26E19">
      <w:pPr>
        <w:pStyle w:val="Lijstalinea"/>
        <w:numPr>
          <w:ilvl w:val="0"/>
          <w:numId w:val="26"/>
        </w:numPr>
        <w:ind w:left="426"/>
        <w:rPr>
          <w:rFonts w:cs="Arial"/>
          <w:sz w:val="20"/>
          <w:szCs w:val="20"/>
          <w:lang w:val="en-GB"/>
        </w:rPr>
      </w:pPr>
      <w:r w:rsidRPr="00233B06">
        <w:rPr>
          <w:rFonts w:cs="Arial"/>
          <w:sz w:val="20"/>
          <w:szCs w:val="20"/>
          <w:lang w:val="en-GB"/>
        </w:rPr>
        <w:t>Yes</w:t>
      </w:r>
    </w:p>
    <w:p w14:paraId="317AA379" w14:textId="77777777" w:rsidR="00F26E19" w:rsidRPr="00233B06" w:rsidRDefault="00F26E19" w:rsidP="00F26E19">
      <w:pPr>
        <w:pStyle w:val="Lijstalinea"/>
        <w:numPr>
          <w:ilvl w:val="0"/>
          <w:numId w:val="26"/>
        </w:numPr>
        <w:spacing w:after="240"/>
        <w:ind w:left="425" w:hanging="357"/>
        <w:rPr>
          <w:rFonts w:cs="Arial"/>
          <w:sz w:val="20"/>
          <w:szCs w:val="20"/>
          <w:lang w:val="en-GB"/>
        </w:rPr>
      </w:pPr>
      <w:r w:rsidRPr="00233B06">
        <w:rPr>
          <w:rFonts w:cs="Arial"/>
          <w:sz w:val="20"/>
          <w:szCs w:val="20"/>
          <w:lang w:val="en-GB"/>
        </w:rPr>
        <w:t>No</w:t>
      </w:r>
    </w:p>
    <w:p w14:paraId="48DE2CCD" w14:textId="77777777" w:rsidR="00F26E19" w:rsidRPr="00233B06" w:rsidRDefault="00F26E19" w:rsidP="00F26E19">
      <w:pPr>
        <w:pStyle w:val="Lijstalinea"/>
        <w:numPr>
          <w:ilvl w:val="1"/>
          <w:numId w:val="26"/>
        </w:numPr>
        <w:spacing w:after="240"/>
        <w:ind w:left="993"/>
        <w:jc w:val="both"/>
        <w:rPr>
          <w:rFonts w:cs="Arial"/>
          <w:sz w:val="20"/>
          <w:szCs w:val="20"/>
          <w:lang w:val="en-GB"/>
        </w:rPr>
      </w:pPr>
      <w:r w:rsidRPr="00233B06">
        <w:rPr>
          <w:rFonts w:cs="Arial"/>
          <w:i/>
          <w:sz w:val="20"/>
          <w:szCs w:val="20"/>
          <w:lang w:val="en-GB"/>
        </w:rPr>
        <w:t>If no: Thank you for your participation. Unfortunately, you do not belong to our target group as we are looking for respondents that own a smartphone to fill in this questionnaire.</w:t>
      </w:r>
    </w:p>
    <w:p w14:paraId="0E699821" w14:textId="77777777" w:rsidR="00F26E19" w:rsidRPr="00233B06" w:rsidRDefault="00F26E19" w:rsidP="00F26E19">
      <w:pPr>
        <w:ind w:left="66"/>
        <w:rPr>
          <w:rFonts w:cs="Arial"/>
          <w:lang w:val="en-GB"/>
        </w:rPr>
      </w:pPr>
      <w:r w:rsidRPr="00233B06">
        <w:rPr>
          <w:rFonts w:cs="Arial"/>
          <w:lang w:val="en-GB"/>
        </w:rPr>
        <w:t>Do you have a Facebook account?</w:t>
      </w:r>
    </w:p>
    <w:p w14:paraId="03FDF3CC" w14:textId="77777777" w:rsidR="00F26E19" w:rsidRPr="00233B06" w:rsidRDefault="00F26E19" w:rsidP="00F26E19">
      <w:pPr>
        <w:pStyle w:val="Lijstalinea"/>
        <w:numPr>
          <w:ilvl w:val="0"/>
          <w:numId w:val="26"/>
        </w:numPr>
        <w:ind w:left="426"/>
        <w:rPr>
          <w:rFonts w:cs="Arial"/>
          <w:sz w:val="20"/>
          <w:szCs w:val="20"/>
          <w:lang w:val="en-GB"/>
        </w:rPr>
      </w:pPr>
      <w:r w:rsidRPr="00233B06">
        <w:rPr>
          <w:rFonts w:cs="Arial"/>
          <w:sz w:val="20"/>
          <w:szCs w:val="20"/>
          <w:lang w:val="en-GB"/>
        </w:rPr>
        <w:t>Yes</w:t>
      </w:r>
    </w:p>
    <w:p w14:paraId="407E895D" w14:textId="77777777" w:rsidR="00F26E19" w:rsidRPr="00233B06" w:rsidRDefault="00F26E19" w:rsidP="00F26E19">
      <w:pPr>
        <w:pStyle w:val="Lijstalinea"/>
        <w:numPr>
          <w:ilvl w:val="0"/>
          <w:numId w:val="26"/>
        </w:numPr>
        <w:spacing w:after="240"/>
        <w:ind w:left="425" w:hanging="357"/>
        <w:rPr>
          <w:rFonts w:cs="Arial"/>
          <w:sz w:val="20"/>
          <w:szCs w:val="20"/>
          <w:lang w:val="en-GB"/>
        </w:rPr>
      </w:pPr>
      <w:r w:rsidRPr="00233B06">
        <w:rPr>
          <w:rFonts w:cs="Arial"/>
          <w:sz w:val="20"/>
          <w:szCs w:val="20"/>
          <w:lang w:val="en-GB"/>
        </w:rPr>
        <w:t>No</w:t>
      </w:r>
    </w:p>
    <w:p w14:paraId="51688DB9" w14:textId="77777777" w:rsidR="00F26E19" w:rsidRPr="00233B06" w:rsidRDefault="00F26E19" w:rsidP="00F26E19">
      <w:pPr>
        <w:pStyle w:val="Lijstalinea"/>
        <w:numPr>
          <w:ilvl w:val="1"/>
          <w:numId w:val="26"/>
        </w:numPr>
        <w:spacing w:after="240"/>
        <w:ind w:left="993"/>
        <w:jc w:val="both"/>
        <w:rPr>
          <w:rFonts w:cs="Arial"/>
          <w:sz w:val="20"/>
          <w:szCs w:val="20"/>
          <w:lang w:val="en-GB"/>
        </w:rPr>
      </w:pPr>
      <w:r w:rsidRPr="00233B06">
        <w:rPr>
          <w:rFonts w:cs="Arial"/>
          <w:i/>
          <w:sz w:val="20"/>
          <w:szCs w:val="20"/>
          <w:lang w:val="en-GB"/>
        </w:rPr>
        <w:t>If no: Thank you for your participation. Unfortunately, you do not belong to our target group as we are looking for respondents that own a Facebook account to fill in this questionnaire.</w:t>
      </w:r>
    </w:p>
    <w:p w14:paraId="3311E35A" w14:textId="77777777" w:rsidR="00F26E19" w:rsidRPr="00233B06" w:rsidRDefault="00F26E19" w:rsidP="00F26E19">
      <w:pPr>
        <w:rPr>
          <w:rFonts w:cs="Arial"/>
          <w:b/>
          <w:u w:val="single"/>
          <w:lang w:val="en-GB"/>
        </w:rPr>
      </w:pPr>
      <w:r w:rsidRPr="00233B06">
        <w:rPr>
          <w:rFonts w:cs="Arial"/>
          <w:b/>
          <w:u w:val="single"/>
          <w:lang w:val="en-GB"/>
        </w:rPr>
        <w:t>From now on it is very important that you project yourself into the hypothetical described scenario as good as possible.</w:t>
      </w:r>
    </w:p>
    <w:p w14:paraId="504BB1CF" w14:textId="77777777" w:rsidR="00F26E19" w:rsidRPr="00233B06" w:rsidRDefault="00F26E19" w:rsidP="00F26E19">
      <w:pPr>
        <w:rPr>
          <w:rFonts w:cs="Arial"/>
          <w:b/>
          <w:lang w:val="en-GB"/>
        </w:rPr>
      </w:pPr>
      <w:r w:rsidRPr="00233B06">
        <w:rPr>
          <w:rFonts w:cs="Arial"/>
          <w:b/>
          <w:lang w:val="en-GB"/>
        </w:rPr>
        <w:t>Condition: Exploration stage</w:t>
      </w:r>
    </w:p>
    <w:p w14:paraId="02F1424C" w14:textId="77777777" w:rsidR="00F26E19" w:rsidRPr="00233B06" w:rsidRDefault="00F26E19" w:rsidP="00F26E19">
      <w:pPr>
        <w:rPr>
          <w:rFonts w:cs="Arial"/>
          <w:lang w:val="en-GB"/>
        </w:rPr>
      </w:pPr>
      <w:r w:rsidRPr="00233B06">
        <w:rPr>
          <w:rFonts w:cs="Arial"/>
          <w:lang w:val="en-GB"/>
        </w:rPr>
        <w:t xml:space="preserve">An American apparel brand named </w:t>
      </w:r>
      <w:r w:rsidRPr="00233B06">
        <w:rPr>
          <w:rFonts w:cs="Arial"/>
          <w:i/>
          <w:lang w:val="en-GB"/>
        </w:rPr>
        <w:t>American Fashion</w:t>
      </w:r>
      <w:r w:rsidRPr="00233B06">
        <w:rPr>
          <w:rFonts w:cs="Arial"/>
          <w:lang w:val="en-GB"/>
        </w:rPr>
        <w:t xml:space="preserve"> </w:t>
      </w:r>
      <w:r w:rsidRPr="00233B06">
        <w:rPr>
          <w:rFonts w:cs="Arial"/>
          <w:b/>
          <w:u w:val="single"/>
          <w:lang w:val="en-GB"/>
        </w:rPr>
        <w:t>has just entered</w:t>
      </w:r>
      <w:r w:rsidRPr="00233B06">
        <w:rPr>
          <w:rFonts w:cs="Arial"/>
          <w:lang w:val="en-GB"/>
        </w:rPr>
        <w:t xml:space="preserve"> the Belgian market and </w:t>
      </w:r>
      <w:r w:rsidRPr="00233B06">
        <w:rPr>
          <w:rFonts w:cs="Arial"/>
          <w:b/>
          <w:u w:val="single"/>
          <w:lang w:val="en-GB"/>
        </w:rPr>
        <w:t>is starting</w:t>
      </w:r>
      <w:r w:rsidRPr="00233B06">
        <w:rPr>
          <w:rFonts w:cs="Arial"/>
          <w:lang w:val="en-GB"/>
        </w:rPr>
        <w:t xml:space="preserve"> to open new selling points in Flanders. They sell clothing that corresponds well to your personal style and taste. You already heard about the brand and </w:t>
      </w:r>
      <w:r w:rsidRPr="00233B06">
        <w:rPr>
          <w:rFonts w:cs="Arial"/>
          <w:b/>
          <w:u w:val="single"/>
          <w:lang w:val="en-GB"/>
        </w:rPr>
        <w:t>are starting to get familiar</w:t>
      </w:r>
      <w:r w:rsidRPr="00233B06">
        <w:rPr>
          <w:rFonts w:cs="Arial"/>
          <w:lang w:val="en-GB"/>
        </w:rPr>
        <w:t xml:space="preserve"> with the offer and the values of the brand. You find yourself now in the position in which you would like to try the clothing line of </w:t>
      </w:r>
      <w:r w:rsidRPr="00233B06">
        <w:rPr>
          <w:rFonts w:cs="Arial"/>
          <w:i/>
          <w:lang w:val="en-GB"/>
        </w:rPr>
        <w:t>American Fashion</w:t>
      </w:r>
      <w:r w:rsidRPr="00233B06">
        <w:rPr>
          <w:rFonts w:cs="Arial"/>
          <w:lang w:val="en-GB"/>
        </w:rPr>
        <w:t xml:space="preserve"> </w:t>
      </w:r>
      <w:r w:rsidRPr="00233B06">
        <w:rPr>
          <w:rFonts w:cs="Arial"/>
          <w:b/>
          <w:u w:val="single"/>
          <w:lang w:val="en-GB"/>
        </w:rPr>
        <w:t xml:space="preserve">for </w:t>
      </w:r>
      <w:r w:rsidRPr="00233B06">
        <w:rPr>
          <w:rFonts w:cs="Arial"/>
          <w:b/>
          <w:u w:val="single"/>
          <w:lang w:val="en-GB"/>
        </w:rPr>
        <w:lastRenderedPageBreak/>
        <w:t>the first time</w:t>
      </w:r>
      <w:r w:rsidRPr="00233B06">
        <w:rPr>
          <w:rFonts w:cs="Arial"/>
          <w:lang w:val="en-GB"/>
        </w:rPr>
        <w:t xml:space="preserve"> in order to evaluate whether you will become a loyal customer or the shopping trip to </w:t>
      </w:r>
      <w:r w:rsidRPr="00233B06">
        <w:rPr>
          <w:rFonts w:cs="Arial"/>
          <w:i/>
          <w:lang w:val="en-GB"/>
        </w:rPr>
        <w:t>American Fashion</w:t>
      </w:r>
      <w:r w:rsidRPr="00233B06">
        <w:rPr>
          <w:rFonts w:cs="Arial"/>
          <w:lang w:val="en-GB"/>
        </w:rPr>
        <w:t xml:space="preserve"> will stay a one-time experience only.</w:t>
      </w:r>
    </w:p>
    <w:p w14:paraId="7C8906E4" w14:textId="77777777" w:rsidR="00F26E19" w:rsidRPr="00233B06" w:rsidRDefault="00F26E19" w:rsidP="00F26E19">
      <w:pPr>
        <w:rPr>
          <w:rFonts w:cs="Arial"/>
          <w:b/>
          <w:lang w:val="en-GB"/>
        </w:rPr>
      </w:pPr>
      <w:r w:rsidRPr="00233B06">
        <w:rPr>
          <w:rFonts w:cs="Arial"/>
          <w:b/>
          <w:lang w:val="en-GB"/>
        </w:rPr>
        <w:t>Condition: Maturity stage</w:t>
      </w:r>
    </w:p>
    <w:p w14:paraId="2FDA5C42" w14:textId="77777777" w:rsidR="00F26E19" w:rsidRPr="00233B06" w:rsidRDefault="00F26E19" w:rsidP="00F26E19">
      <w:pPr>
        <w:rPr>
          <w:rFonts w:cs="Arial"/>
          <w:lang w:val="en-GB"/>
        </w:rPr>
      </w:pPr>
      <w:r w:rsidRPr="00233B06">
        <w:rPr>
          <w:rFonts w:cs="Arial"/>
          <w:lang w:val="en-GB"/>
        </w:rPr>
        <w:t xml:space="preserve">You are a </w:t>
      </w:r>
      <w:r w:rsidRPr="00233B06">
        <w:rPr>
          <w:rFonts w:cs="Arial"/>
          <w:b/>
          <w:u w:val="single"/>
          <w:lang w:val="en-GB"/>
        </w:rPr>
        <w:t>loyal</w:t>
      </w:r>
      <w:r w:rsidRPr="00233B06">
        <w:rPr>
          <w:rFonts w:cs="Arial"/>
          <w:lang w:val="en-GB"/>
        </w:rPr>
        <w:t xml:space="preserve"> customer of the American apparel brand </w:t>
      </w:r>
      <w:r w:rsidRPr="00233B06">
        <w:rPr>
          <w:rFonts w:cs="Arial"/>
          <w:i/>
          <w:lang w:val="en-GB"/>
        </w:rPr>
        <w:t>American Fashion</w:t>
      </w:r>
      <w:r w:rsidRPr="00233B06">
        <w:rPr>
          <w:rFonts w:cs="Arial"/>
          <w:lang w:val="en-GB"/>
        </w:rPr>
        <w:t xml:space="preserve"> that owns several shops in Flanders. You </w:t>
      </w:r>
      <w:r w:rsidRPr="00233B06">
        <w:rPr>
          <w:rFonts w:cs="Arial"/>
          <w:b/>
          <w:u w:val="single"/>
          <w:lang w:val="en-GB"/>
        </w:rPr>
        <w:t>regularly</w:t>
      </w:r>
      <w:r w:rsidRPr="00233B06">
        <w:rPr>
          <w:rFonts w:cs="Arial"/>
          <w:lang w:val="en-GB"/>
        </w:rPr>
        <w:t xml:space="preserve"> purchase your clothing in the shops of </w:t>
      </w:r>
      <w:r w:rsidRPr="00233B06">
        <w:rPr>
          <w:rFonts w:cs="Arial"/>
          <w:i/>
          <w:lang w:val="en-GB"/>
        </w:rPr>
        <w:t>American Fashion</w:t>
      </w:r>
      <w:r w:rsidRPr="00233B06">
        <w:rPr>
          <w:rFonts w:cs="Arial"/>
          <w:lang w:val="en-GB"/>
        </w:rPr>
        <w:t xml:space="preserve"> and whenever you want to buy a new item for your wardrobe, </w:t>
      </w:r>
      <w:r w:rsidRPr="00233B06">
        <w:rPr>
          <w:rFonts w:cs="Arial"/>
          <w:i/>
          <w:lang w:val="en-GB"/>
        </w:rPr>
        <w:t xml:space="preserve">American Fashion </w:t>
      </w:r>
      <w:r w:rsidRPr="00233B06">
        <w:rPr>
          <w:rFonts w:cs="Arial"/>
          <w:lang w:val="en-GB"/>
        </w:rPr>
        <w:t xml:space="preserve">is </w:t>
      </w:r>
      <w:r w:rsidRPr="00233B06">
        <w:rPr>
          <w:rFonts w:cs="Arial"/>
          <w:b/>
          <w:u w:val="single"/>
          <w:lang w:val="en-GB"/>
        </w:rPr>
        <w:t>the first brand you think of</w:t>
      </w:r>
      <w:r w:rsidRPr="00233B06">
        <w:rPr>
          <w:rFonts w:cs="Arial"/>
          <w:lang w:val="en-GB"/>
        </w:rPr>
        <w:t xml:space="preserve"> and go to. This does not mean you do not look at the offer of other clothing brands, but if the collection of </w:t>
      </w:r>
      <w:r w:rsidRPr="00233B06">
        <w:rPr>
          <w:rFonts w:cs="Arial"/>
          <w:i/>
          <w:lang w:val="en-GB"/>
        </w:rPr>
        <w:t>American Fashion</w:t>
      </w:r>
      <w:r w:rsidRPr="00233B06">
        <w:rPr>
          <w:rFonts w:cs="Arial"/>
          <w:lang w:val="en-GB"/>
        </w:rPr>
        <w:t xml:space="preserve"> corresponds well to the clothing items you were looking for, this is the </w:t>
      </w:r>
      <w:r w:rsidRPr="00233B06">
        <w:rPr>
          <w:rFonts w:cs="Arial"/>
          <w:b/>
          <w:u w:val="single"/>
          <w:lang w:val="en-GB"/>
        </w:rPr>
        <w:t>first place you will spend your money</w:t>
      </w:r>
      <w:r w:rsidRPr="00233B06">
        <w:rPr>
          <w:rFonts w:cs="Arial"/>
          <w:lang w:val="en-GB"/>
        </w:rPr>
        <w:t>.</w:t>
      </w:r>
    </w:p>
    <w:p w14:paraId="67120B18" w14:textId="77777777" w:rsidR="00F26E19" w:rsidRPr="00233B06" w:rsidRDefault="00F26E19" w:rsidP="00F26E19">
      <w:pPr>
        <w:rPr>
          <w:rFonts w:cs="Arial"/>
          <w:b/>
          <w:lang w:val="en-GB"/>
        </w:rPr>
      </w:pPr>
      <w:r w:rsidRPr="00233B06">
        <w:rPr>
          <w:rFonts w:cs="Arial"/>
          <w:b/>
          <w:lang w:val="en-GB"/>
        </w:rPr>
        <w:t>Condition: Mobile channel</w:t>
      </w:r>
    </w:p>
    <w:p w14:paraId="3A407D9F" w14:textId="77777777" w:rsidR="00F26E19" w:rsidRPr="00233B06" w:rsidRDefault="00F26E19" w:rsidP="00F26E19">
      <w:pPr>
        <w:rPr>
          <w:rFonts w:cs="Arial"/>
          <w:lang w:val="en-GB"/>
        </w:rPr>
      </w:pPr>
      <w:r w:rsidRPr="00233B06">
        <w:rPr>
          <w:rFonts w:cs="Arial"/>
          <w:lang w:val="en-GB"/>
        </w:rPr>
        <w:t xml:space="preserve">You are shopping for new clothes in a shopping mall, not close to your hometown. At a certain moment in time, while you pass by an </w:t>
      </w:r>
      <w:r w:rsidRPr="00233B06">
        <w:rPr>
          <w:rFonts w:cs="Arial"/>
          <w:i/>
          <w:lang w:val="en-GB"/>
        </w:rPr>
        <w:t xml:space="preserve">American Fashion </w:t>
      </w:r>
      <w:r w:rsidRPr="00233B06">
        <w:rPr>
          <w:rFonts w:cs="Arial"/>
          <w:lang w:val="en-GB"/>
        </w:rPr>
        <w:t xml:space="preserve">shop, you receive a promotional invitation for the opening of a new </w:t>
      </w:r>
      <w:r w:rsidRPr="00233B06">
        <w:rPr>
          <w:rFonts w:cs="Arial"/>
          <w:i/>
          <w:lang w:val="en-GB"/>
        </w:rPr>
        <w:t>American Fashion</w:t>
      </w:r>
      <w:r w:rsidRPr="00233B06">
        <w:rPr>
          <w:rFonts w:cs="Arial"/>
          <w:lang w:val="en-GB"/>
        </w:rPr>
        <w:t xml:space="preserve"> shop in the city you live, </w:t>
      </w:r>
      <w:r w:rsidRPr="00233B06">
        <w:rPr>
          <w:rFonts w:cs="Arial"/>
          <w:b/>
          <w:u w:val="single"/>
          <w:lang w:val="en-GB"/>
        </w:rPr>
        <w:t>through a MMS on your smartphone</w:t>
      </w:r>
      <w:r w:rsidRPr="00233B06">
        <w:rPr>
          <w:rFonts w:cs="Arial"/>
          <w:lang w:val="en-GB"/>
        </w:rPr>
        <w:t xml:space="preserve">. You </w:t>
      </w:r>
      <w:r w:rsidRPr="00233B06">
        <w:rPr>
          <w:rFonts w:cs="Arial"/>
          <w:b/>
          <w:u w:val="single"/>
          <w:lang w:val="en-GB"/>
        </w:rPr>
        <w:t>did not explicitly</w:t>
      </w:r>
      <w:r w:rsidRPr="00233B06">
        <w:rPr>
          <w:rFonts w:cs="Arial"/>
          <w:lang w:val="en-GB"/>
        </w:rPr>
        <w:t xml:space="preserve"> give the permission to receive advertisements for </w:t>
      </w:r>
      <w:r w:rsidRPr="00233B06">
        <w:rPr>
          <w:rFonts w:cs="Arial"/>
          <w:i/>
          <w:lang w:val="en-GB"/>
        </w:rPr>
        <w:t>American Fashion</w:t>
      </w:r>
      <w:r w:rsidRPr="00233B06">
        <w:rPr>
          <w:rFonts w:cs="Arial"/>
          <w:lang w:val="en-GB"/>
        </w:rPr>
        <w:t xml:space="preserve"> via your smartphone. Below you will find a visual example of the invitation. Please answer the following questions while taking into account the hypothetical scenario that was described earlier.</w:t>
      </w:r>
    </w:p>
    <w:p w14:paraId="572017CC" w14:textId="77777777" w:rsidR="00F26E19" w:rsidRPr="00233B06" w:rsidRDefault="00F26E19" w:rsidP="00F26E19">
      <w:pPr>
        <w:rPr>
          <w:rFonts w:cs="Arial"/>
          <w:i/>
          <w:lang w:val="en-GB"/>
        </w:rPr>
      </w:pPr>
      <w:r w:rsidRPr="00233B06">
        <w:rPr>
          <w:rFonts w:cs="Arial"/>
          <w:i/>
          <w:lang w:val="en-GB"/>
        </w:rPr>
        <w:t>Visual example</w:t>
      </w:r>
    </w:p>
    <w:p w14:paraId="053DE18D" w14:textId="77777777" w:rsidR="00F26E19" w:rsidRPr="00233B06" w:rsidRDefault="005C7FDD" w:rsidP="00F26E19">
      <w:pPr>
        <w:pStyle w:val="Bijschrift"/>
        <w:keepNext/>
        <w:rPr>
          <w:lang w:val="en-GB"/>
        </w:rPr>
      </w:pPr>
      <w:r>
        <w:rPr>
          <w:lang w:val="en-GB"/>
        </w:rPr>
        <w:t>Figure A.1 Smartphone invitation</w:t>
      </w:r>
    </w:p>
    <w:p w14:paraId="32029C0A" w14:textId="77777777" w:rsidR="00F26E19" w:rsidRPr="00233B06" w:rsidRDefault="00F26E19" w:rsidP="00F26E19">
      <w:pPr>
        <w:rPr>
          <w:rFonts w:cs="Arial"/>
          <w:i/>
          <w:lang w:val="en-GB"/>
        </w:rPr>
      </w:pPr>
      <w:r w:rsidRPr="00233B06">
        <w:rPr>
          <w:rFonts w:cs="Arial"/>
          <w:i/>
          <w:noProof/>
          <w:lang w:val="nl-NL" w:eastAsia="nl-NL"/>
        </w:rPr>
        <w:drawing>
          <wp:inline distT="0" distB="0" distL="0" distR="0" wp14:anchorId="551AE735" wp14:editId="0424BA11">
            <wp:extent cx="2224193" cy="314755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itnodiging smartphone.pd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648" cy="3180747"/>
                    </a:xfrm>
                    <a:prstGeom prst="rect">
                      <a:avLst/>
                    </a:prstGeom>
                  </pic:spPr>
                </pic:pic>
              </a:graphicData>
            </a:graphic>
          </wp:inline>
        </w:drawing>
      </w:r>
    </w:p>
    <w:p w14:paraId="2928FFDB" w14:textId="77777777" w:rsidR="00F26E19" w:rsidRPr="00233B06" w:rsidRDefault="00F26E19" w:rsidP="00F26E19">
      <w:pPr>
        <w:rPr>
          <w:rFonts w:cs="Arial"/>
          <w:lang w:val="en-GB"/>
        </w:rPr>
      </w:pPr>
      <w:r w:rsidRPr="00233B06">
        <w:rPr>
          <w:rFonts w:cs="Arial"/>
          <w:lang w:val="en-GB"/>
        </w:rPr>
        <w:t>Please indicate for the following statement to what extent you agree with it (totally disagree, disagree, rather disagree, neutral, rather agree, agree, totally agree).</w:t>
      </w:r>
    </w:p>
    <w:p w14:paraId="24EC2E55"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I am willing to accept the invitation</w:t>
      </w:r>
    </w:p>
    <w:p w14:paraId="13BA2815" w14:textId="77777777" w:rsidR="00F26E19" w:rsidRPr="00233B06" w:rsidRDefault="00F26E19" w:rsidP="00F26E19">
      <w:pPr>
        <w:rPr>
          <w:rFonts w:cs="Arial"/>
          <w:b/>
          <w:lang w:val="en-GB"/>
        </w:rPr>
      </w:pPr>
      <w:r w:rsidRPr="00233B06">
        <w:rPr>
          <w:rFonts w:cs="Arial"/>
          <w:b/>
          <w:lang w:val="en-GB"/>
        </w:rPr>
        <w:lastRenderedPageBreak/>
        <w:t>Condition: Social media</w:t>
      </w:r>
    </w:p>
    <w:p w14:paraId="67A05FC1" w14:textId="77777777" w:rsidR="00F26E19" w:rsidRPr="00233B06" w:rsidRDefault="00F26E19" w:rsidP="00F26E19">
      <w:pPr>
        <w:rPr>
          <w:rFonts w:cs="Arial"/>
          <w:lang w:val="en-GB"/>
        </w:rPr>
      </w:pPr>
      <w:r w:rsidRPr="00233B06">
        <w:rPr>
          <w:rFonts w:cs="Arial"/>
          <w:lang w:val="en-GB"/>
        </w:rPr>
        <w:t xml:space="preserve">You are browsing through the posts on your </w:t>
      </w:r>
      <w:r w:rsidRPr="00233B06">
        <w:rPr>
          <w:rFonts w:cs="Arial"/>
          <w:b/>
          <w:u w:val="single"/>
          <w:lang w:val="en-GB"/>
        </w:rPr>
        <w:t>Facebook wall</w:t>
      </w:r>
      <w:r w:rsidRPr="00233B06">
        <w:rPr>
          <w:rFonts w:cs="Arial"/>
          <w:lang w:val="en-GB"/>
        </w:rPr>
        <w:t xml:space="preserve"> via your laptop or computer at home. You see that one of your friends liked or commented (or both) on the promotional invitation for the opening of a new </w:t>
      </w:r>
      <w:r w:rsidRPr="00233B06">
        <w:rPr>
          <w:rFonts w:cs="Arial"/>
          <w:i/>
          <w:lang w:val="en-GB"/>
        </w:rPr>
        <w:t>American Fashion</w:t>
      </w:r>
      <w:r w:rsidRPr="00233B06">
        <w:rPr>
          <w:rFonts w:cs="Arial"/>
          <w:lang w:val="en-GB"/>
        </w:rPr>
        <w:t xml:space="preserve"> shop in the city you live. You </w:t>
      </w:r>
      <w:r w:rsidRPr="00233B06">
        <w:rPr>
          <w:rFonts w:cs="Arial"/>
          <w:b/>
          <w:u w:val="single"/>
          <w:lang w:val="en-GB"/>
        </w:rPr>
        <w:t>did not explicitly</w:t>
      </w:r>
      <w:r w:rsidRPr="00233B06">
        <w:rPr>
          <w:rFonts w:cs="Arial"/>
          <w:lang w:val="en-GB"/>
        </w:rPr>
        <w:t xml:space="preserve"> give the permission to receive advertisements for </w:t>
      </w:r>
      <w:r w:rsidRPr="00233B06">
        <w:rPr>
          <w:rFonts w:cs="Arial"/>
          <w:i/>
          <w:lang w:val="en-GB"/>
        </w:rPr>
        <w:t>American Fashion</w:t>
      </w:r>
      <w:r w:rsidRPr="00233B06">
        <w:rPr>
          <w:rFonts w:cs="Arial"/>
          <w:lang w:val="en-GB"/>
        </w:rPr>
        <w:t xml:space="preserve"> via Facebook. You look at the invitation. Below you will find a visual example of the invitation. Please answer the following questions while taking into account the hypothetical scenario that was described earlier.</w:t>
      </w:r>
    </w:p>
    <w:p w14:paraId="0E865CD0" w14:textId="77777777" w:rsidR="00F26E19" w:rsidRPr="00233B06" w:rsidRDefault="00F26E19" w:rsidP="00F26E19">
      <w:pPr>
        <w:rPr>
          <w:rFonts w:cs="Arial"/>
          <w:i/>
          <w:lang w:val="en-GB"/>
        </w:rPr>
      </w:pPr>
      <w:r w:rsidRPr="00233B06">
        <w:rPr>
          <w:rFonts w:cs="Arial"/>
          <w:i/>
          <w:lang w:val="en-GB"/>
        </w:rPr>
        <w:t>Visual example</w:t>
      </w:r>
    </w:p>
    <w:p w14:paraId="53A3480A" w14:textId="77777777" w:rsidR="00F26E19" w:rsidRPr="00233B06" w:rsidRDefault="00F26E19" w:rsidP="00F26E19">
      <w:pPr>
        <w:pStyle w:val="Bijschrift"/>
        <w:keepNext/>
        <w:rPr>
          <w:lang w:val="en-GB"/>
        </w:rPr>
      </w:pPr>
      <w:r w:rsidRPr="00233B06">
        <w:rPr>
          <w:lang w:val="en-GB"/>
        </w:rPr>
        <w:t>Figure A.2 Social media invitation</w:t>
      </w:r>
    </w:p>
    <w:p w14:paraId="3A0F957A" w14:textId="77777777" w:rsidR="00F26E19" w:rsidRPr="00233B06" w:rsidRDefault="00F26E19" w:rsidP="00F26E19">
      <w:pPr>
        <w:rPr>
          <w:rFonts w:cs="Arial"/>
          <w:i/>
          <w:lang w:val="en-GB"/>
        </w:rPr>
      </w:pPr>
      <w:r w:rsidRPr="00233B06">
        <w:rPr>
          <w:rFonts w:cs="Arial"/>
          <w:i/>
          <w:noProof/>
          <w:lang w:val="nl-NL" w:eastAsia="nl-NL"/>
        </w:rPr>
        <w:drawing>
          <wp:inline distT="0" distB="0" distL="0" distR="0" wp14:anchorId="1002E18A" wp14:editId="599329EC">
            <wp:extent cx="5039995" cy="356171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itnodiging Facebook.pd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39995" cy="3561715"/>
                    </a:xfrm>
                    <a:prstGeom prst="rect">
                      <a:avLst/>
                    </a:prstGeom>
                  </pic:spPr>
                </pic:pic>
              </a:graphicData>
            </a:graphic>
          </wp:inline>
        </w:drawing>
      </w:r>
    </w:p>
    <w:p w14:paraId="02E64E1A" w14:textId="77777777" w:rsidR="00F26E19" w:rsidRPr="00233B06" w:rsidRDefault="00F26E19" w:rsidP="00F26E19">
      <w:pPr>
        <w:rPr>
          <w:rFonts w:cs="Arial"/>
          <w:lang w:val="en-GB"/>
        </w:rPr>
      </w:pPr>
      <w:r w:rsidRPr="00233B06">
        <w:rPr>
          <w:rFonts w:cs="Arial"/>
          <w:lang w:val="en-GB"/>
        </w:rPr>
        <w:t>Please indicate for the following statement to what extent you agree with it (totally disagree, disagree, rather disagree, neutral, rather agree, agree, totally agree).</w:t>
      </w:r>
    </w:p>
    <w:p w14:paraId="584EFAAF"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I am willing to accept the invitation</w:t>
      </w:r>
    </w:p>
    <w:p w14:paraId="68F3F11A" w14:textId="77777777" w:rsidR="00F26E19" w:rsidRPr="00233B06" w:rsidRDefault="00F26E19" w:rsidP="00F26E19">
      <w:pPr>
        <w:rPr>
          <w:rFonts w:cs="Arial"/>
          <w:b/>
          <w:lang w:val="en-GB"/>
        </w:rPr>
      </w:pPr>
      <w:r w:rsidRPr="00233B06">
        <w:rPr>
          <w:rFonts w:cs="Arial"/>
          <w:b/>
          <w:lang w:val="en-GB"/>
        </w:rPr>
        <w:t>Condition: Direct mail</w:t>
      </w:r>
    </w:p>
    <w:p w14:paraId="71756801" w14:textId="77777777" w:rsidR="00F26E19" w:rsidRPr="00233B06" w:rsidRDefault="00F26E19" w:rsidP="00F26E19">
      <w:pPr>
        <w:rPr>
          <w:rFonts w:cs="Arial"/>
          <w:lang w:val="en-GB"/>
        </w:rPr>
      </w:pPr>
      <w:r w:rsidRPr="00233B06">
        <w:rPr>
          <w:rFonts w:cs="Arial"/>
          <w:lang w:val="en-GB"/>
        </w:rPr>
        <w:t xml:space="preserve">You are browsing through the mail you just received </w:t>
      </w:r>
      <w:r w:rsidRPr="00233B06">
        <w:rPr>
          <w:rFonts w:cs="Arial"/>
          <w:b/>
          <w:u w:val="single"/>
          <w:lang w:val="en-GB"/>
        </w:rPr>
        <w:t>via post</w:t>
      </w:r>
      <w:r w:rsidRPr="00233B06">
        <w:rPr>
          <w:rFonts w:cs="Arial"/>
          <w:lang w:val="en-GB"/>
        </w:rPr>
        <w:t xml:space="preserve"> and you notice the promotional invitation for the opening of a new </w:t>
      </w:r>
      <w:r w:rsidRPr="00233B06">
        <w:rPr>
          <w:rFonts w:cs="Arial"/>
          <w:i/>
          <w:lang w:val="en-GB"/>
        </w:rPr>
        <w:t>American Fashion</w:t>
      </w:r>
      <w:r w:rsidRPr="00233B06">
        <w:rPr>
          <w:rFonts w:cs="Arial"/>
          <w:lang w:val="en-GB"/>
        </w:rPr>
        <w:t xml:space="preserve"> shop in the city you live. You </w:t>
      </w:r>
      <w:r w:rsidRPr="00233B06">
        <w:rPr>
          <w:rFonts w:cs="Arial"/>
          <w:b/>
          <w:u w:val="single"/>
          <w:lang w:val="en-GB"/>
        </w:rPr>
        <w:t>did not explicitly</w:t>
      </w:r>
      <w:r w:rsidRPr="00233B06">
        <w:rPr>
          <w:rFonts w:cs="Arial"/>
          <w:lang w:val="en-GB"/>
        </w:rPr>
        <w:t xml:space="preserve"> give your personal information to </w:t>
      </w:r>
      <w:r w:rsidRPr="00233B06">
        <w:rPr>
          <w:rFonts w:cs="Arial"/>
          <w:i/>
          <w:lang w:val="en-GB"/>
        </w:rPr>
        <w:t xml:space="preserve">American Fashion. </w:t>
      </w:r>
      <w:r w:rsidRPr="00233B06">
        <w:rPr>
          <w:rFonts w:cs="Arial"/>
          <w:lang w:val="en-GB"/>
        </w:rPr>
        <w:t>Below you will find a visual example of the invitation. Please answer the following questions while taking into account the hypothetical scenario that was described earlier.</w:t>
      </w:r>
    </w:p>
    <w:p w14:paraId="4023EE57" w14:textId="77777777" w:rsidR="00F26E19" w:rsidRPr="00233B06" w:rsidRDefault="00F26E19" w:rsidP="00F26E19">
      <w:pPr>
        <w:rPr>
          <w:rFonts w:cs="Arial"/>
          <w:i/>
          <w:lang w:val="en-GB"/>
        </w:rPr>
      </w:pPr>
      <w:r w:rsidRPr="00233B06">
        <w:rPr>
          <w:rFonts w:cs="Arial"/>
          <w:i/>
          <w:lang w:val="en-GB"/>
        </w:rPr>
        <w:t>Visual example</w:t>
      </w:r>
    </w:p>
    <w:p w14:paraId="3D7B62BC" w14:textId="77777777" w:rsidR="00F26E19" w:rsidRPr="00233B06" w:rsidRDefault="00F26E19" w:rsidP="00F26E19">
      <w:pPr>
        <w:pStyle w:val="Bijschrift"/>
        <w:keepNext/>
        <w:rPr>
          <w:lang w:val="en-GB"/>
        </w:rPr>
      </w:pPr>
      <w:r w:rsidRPr="00233B06">
        <w:rPr>
          <w:lang w:val="en-GB"/>
        </w:rPr>
        <w:lastRenderedPageBreak/>
        <w:t>Figure A.3 Direct mail invitation</w:t>
      </w:r>
    </w:p>
    <w:p w14:paraId="4187AC0D" w14:textId="77777777" w:rsidR="00F26E19" w:rsidRPr="00233B06" w:rsidRDefault="00F26E19" w:rsidP="00F26E19">
      <w:pPr>
        <w:rPr>
          <w:rFonts w:cs="Arial"/>
          <w:i/>
          <w:lang w:val="en-GB"/>
        </w:rPr>
      </w:pPr>
      <w:r w:rsidRPr="00233B06">
        <w:rPr>
          <w:rFonts w:cs="Arial"/>
          <w:i/>
          <w:noProof/>
          <w:lang w:val="nl-NL" w:eastAsia="nl-NL"/>
        </w:rPr>
        <w:drawing>
          <wp:inline distT="0" distB="0" distL="0" distR="0" wp14:anchorId="7DBC24D0" wp14:editId="35DD36D9">
            <wp:extent cx="3450802" cy="319991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itnodiging Direct Mail.pdf"/>
                    <pic:cNvPicPr/>
                  </pic:nvPicPr>
                  <pic:blipFill rotWithShape="1">
                    <a:blip r:embed="rId37" cstate="print">
                      <a:extLst>
                        <a:ext uri="{28A0092B-C50C-407E-A947-70E740481C1C}">
                          <a14:useLocalDpi xmlns:a14="http://schemas.microsoft.com/office/drawing/2010/main" val="0"/>
                        </a:ext>
                      </a:extLst>
                    </a:blip>
                    <a:srcRect t="15432" b="19041"/>
                    <a:stretch/>
                  </pic:blipFill>
                  <pic:spPr bwMode="auto">
                    <a:xfrm>
                      <a:off x="0" y="0"/>
                      <a:ext cx="3450802" cy="319991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0CE03BD4" w14:textId="77777777" w:rsidR="00F26E19" w:rsidRPr="00233B06" w:rsidRDefault="00F26E19" w:rsidP="00F26E19">
      <w:pPr>
        <w:rPr>
          <w:rFonts w:cs="Arial"/>
          <w:lang w:val="en-GB"/>
        </w:rPr>
      </w:pPr>
      <w:r w:rsidRPr="00233B06">
        <w:rPr>
          <w:rFonts w:cs="Arial"/>
          <w:lang w:val="en-GB"/>
        </w:rPr>
        <w:t>Please indicate for the following statement to what extent you agree with it (totally disagree, disagree, rather disagree, neutral, rather agree, agree, totally agree).</w:t>
      </w:r>
    </w:p>
    <w:p w14:paraId="1163E3F9"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I am willing to accept the invitation</w:t>
      </w:r>
    </w:p>
    <w:p w14:paraId="402D8486" w14:textId="77777777" w:rsidR="00F26E19" w:rsidRPr="00233B06" w:rsidRDefault="00F26E19" w:rsidP="00F26E19">
      <w:pPr>
        <w:rPr>
          <w:rFonts w:cs="Arial"/>
          <w:b/>
          <w:lang w:val="en-GB"/>
        </w:rPr>
      </w:pPr>
      <w:r w:rsidRPr="00233B06">
        <w:rPr>
          <w:rFonts w:cs="Arial"/>
          <w:b/>
          <w:lang w:val="en-GB"/>
        </w:rPr>
        <w:t>Condition: Personal selling in the store</w:t>
      </w:r>
    </w:p>
    <w:p w14:paraId="2D41E3F2" w14:textId="77777777" w:rsidR="00F26E19" w:rsidRPr="00233B06" w:rsidRDefault="00F26E19" w:rsidP="00F26E19">
      <w:pPr>
        <w:rPr>
          <w:rFonts w:cs="Arial"/>
          <w:lang w:val="en-GB"/>
        </w:rPr>
      </w:pPr>
      <w:r w:rsidRPr="00233B06">
        <w:rPr>
          <w:rFonts w:cs="Arial"/>
          <w:lang w:val="en-GB"/>
        </w:rPr>
        <w:t xml:space="preserve">You are shopping for new clothes in an </w:t>
      </w:r>
      <w:r w:rsidRPr="00233B06">
        <w:rPr>
          <w:rFonts w:cs="Arial"/>
          <w:i/>
          <w:lang w:val="en-GB"/>
        </w:rPr>
        <w:t xml:space="preserve">American Fashion </w:t>
      </w:r>
      <w:r w:rsidRPr="00233B06">
        <w:rPr>
          <w:rFonts w:cs="Arial"/>
          <w:lang w:val="en-GB"/>
        </w:rPr>
        <w:t xml:space="preserve">shop in another city. At a certain moment in time, a </w:t>
      </w:r>
      <w:r w:rsidRPr="00233B06">
        <w:rPr>
          <w:rFonts w:cs="Arial"/>
          <w:b/>
          <w:u w:val="single"/>
          <w:lang w:val="en-GB"/>
        </w:rPr>
        <w:t>saleswoman</w:t>
      </w:r>
      <w:r w:rsidRPr="00233B06">
        <w:rPr>
          <w:rFonts w:cs="Arial"/>
          <w:lang w:val="en-GB"/>
        </w:rPr>
        <w:t xml:space="preserve"> walks over to you to help you find and fit clothes. The saleswoman starts talking with you about the new collection, your vision about it, the weather, your shopping trip and so on. When the saleswoman hears you are from another city in which </w:t>
      </w:r>
      <w:r w:rsidRPr="00233B06">
        <w:rPr>
          <w:rFonts w:cs="Arial"/>
          <w:i/>
          <w:lang w:val="en-GB"/>
        </w:rPr>
        <w:t xml:space="preserve">American Fashion </w:t>
      </w:r>
      <w:r w:rsidRPr="00233B06">
        <w:rPr>
          <w:rFonts w:cs="Arial"/>
          <w:lang w:val="en-GB"/>
        </w:rPr>
        <w:t xml:space="preserve">is about to open a new shop, she invites you to come to the opening of the new </w:t>
      </w:r>
      <w:r w:rsidRPr="00233B06">
        <w:rPr>
          <w:rFonts w:cs="Arial"/>
          <w:i/>
          <w:lang w:val="en-GB"/>
        </w:rPr>
        <w:t>American Fashion</w:t>
      </w:r>
      <w:r w:rsidRPr="00233B06">
        <w:rPr>
          <w:rFonts w:cs="Arial"/>
          <w:lang w:val="en-GB"/>
        </w:rPr>
        <w:t xml:space="preserve"> shop in the city you live. The saleswoman gives you the invitation for the opening in the form of a </w:t>
      </w:r>
      <w:r w:rsidRPr="00233B06">
        <w:rPr>
          <w:rFonts w:cs="Arial"/>
          <w:b/>
          <w:u w:val="single"/>
          <w:lang w:val="en-GB"/>
        </w:rPr>
        <w:t>flyer</w:t>
      </w:r>
      <w:r w:rsidRPr="00233B06">
        <w:rPr>
          <w:rFonts w:cs="Arial"/>
          <w:lang w:val="en-GB"/>
        </w:rPr>
        <w:t>. Below you will find a visual example of the invitation. Please answer the following questions while taking into account the hypothetical scenario that was described earlier.</w:t>
      </w:r>
    </w:p>
    <w:p w14:paraId="53D27788" w14:textId="77777777" w:rsidR="00F26E19" w:rsidRPr="00233B06" w:rsidRDefault="00F26E19" w:rsidP="00F26E19">
      <w:pPr>
        <w:rPr>
          <w:rFonts w:cs="Arial"/>
          <w:i/>
          <w:lang w:val="en-GB"/>
        </w:rPr>
      </w:pPr>
      <w:r w:rsidRPr="00233B06">
        <w:rPr>
          <w:rFonts w:cs="Arial"/>
          <w:i/>
          <w:lang w:val="en-GB"/>
        </w:rPr>
        <w:t>Visual example</w:t>
      </w:r>
    </w:p>
    <w:p w14:paraId="4C407439" w14:textId="77777777" w:rsidR="00F26E19" w:rsidRPr="00233B06" w:rsidRDefault="00F26E19" w:rsidP="00F26E19">
      <w:pPr>
        <w:pStyle w:val="Bijschrift"/>
        <w:keepNext/>
        <w:rPr>
          <w:lang w:val="en-GB"/>
        </w:rPr>
      </w:pPr>
      <w:r w:rsidRPr="00233B06">
        <w:rPr>
          <w:lang w:val="en-GB"/>
        </w:rPr>
        <w:lastRenderedPageBreak/>
        <w:t>Figure A.4 Personal selling invitation</w:t>
      </w:r>
    </w:p>
    <w:p w14:paraId="5FB7840C" w14:textId="77777777" w:rsidR="00F26E19" w:rsidRPr="00233B06" w:rsidRDefault="00F26E19" w:rsidP="00F26E19">
      <w:pPr>
        <w:rPr>
          <w:rFonts w:cs="Arial"/>
          <w:i/>
          <w:lang w:val="en-GB"/>
        </w:rPr>
      </w:pPr>
      <w:r w:rsidRPr="00233B06">
        <w:rPr>
          <w:rFonts w:cs="Arial"/>
          <w:i/>
          <w:noProof/>
          <w:lang w:val="nl-NL" w:eastAsia="nl-NL"/>
        </w:rPr>
        <w:drawing>
          <wp:inline distT="0" distB="0" distL="0" distR="0" wp14:anchorId="028E0345" wp14:editId="1D2018C7">
            <wp:extent cx="2081049" cy="2944984"/>
            <wp:effectExtent l="0" t="0" r="1905"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tnodiging flyer.pd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91723" cy="2960090"/>
                    </a:xfrm>
                    <a:prstGeom prst="rect">
                      <a:avLst/>
                    </a:prstGeom>
                  </pic:spPr>
                </pic:pic>
              </a:graphicData>
            </a:graphic>
          </wp:inline>
        </w:drawing>
      </w:r>
    </w:p>
    <w:p w14:paraId="1E51BC4B" w14:textId="77777777" w:rsidR="00F26E19" w:rsidRPr="00233B06" w:rsidRDefault="00F26E19" w:rsidP="00F26E19">
      <w:pPr>
        <w:rPr>
          <w:rFonts w:cs="Arial"/>
          <w:lang w:val="en-GB"/>
        </w:rPr>
      </w:pPr>
      <w:r w:rsidRPr="00233B06">
        <w:rPr>
          <w:rFonts w:cs="Arial"/>
          <w:lang w:val="en-GB"/>
        </w:rPr>
        <w:t>Please indicate for the following statement to what extent you agree with it (totally disagree, disagree, rather disagree, neutral, rather agree, agree, totally agree).</w:t>
      </w:r>
    </w:p>
    <w:p w14:paraId="40B14D5B"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I am willing to accept the invitation</w:t>
      </w:r>
    </w:p>
    <w:p w14:paraId="6CF17A2B" w14:textId="77777777" w:rsidR="00F26E19" w:rsidRPr="00233B06" w:rsidRDefault="00F26E19" w:rsidP="00F26E19">
      <w:pPr>
        <w:rPr>
          <w:rFonts w:cs="Arial"/>
          <w:b/>
          <w:u w:val="single"/>
          <w:lang w:val="en-GB"/>
        </w:rPr>
      </w:pPr>
      <w:r w:rsidRPr="00233B06">
        <w:rPr>
          <w:rFonts w:cs="Arial"/>
          <w:b/>
          <w:u w:val="single"/>
          <w:lang w:val="en-GB"/>
        </w:rPr>
        <w:t>Some questions concerning your opinion towards the described scenario</w:t>
      </w:r>
    </w:p>
    <w:p w14:paraId="06E8A2DC" w14:textId="77777777" w:rsidR="00F26E19" w:rsidRPr="00233B06" w:rsidRDefault="00F26E19" w:rsidP="00F26E19">
      <w:pPr>
        <w:rPr>
          <w:rFonts w:cs="Arial"/>
          <w:lang w:val="en-GB"/>
        </w:rPr>
      </w:pPr>
      <w:r w:rsidRPr="00233B06">
        <w:rPr>
          <w:rFonts w:cs="Arial"/>
          <w:lang w:val="en-GB"/>
        </w:rPr>
        <w:t>Please indicate on a scale from 1 to 7, with 1 being very low and 7 very high, the level of personalization, taking into account the hypothetical scenario and the situation in which you received the promotional invitation that were described earlier. With personalization is meant the degree to which the channel through which you received the invitation is relevant to you and makes it possible to react on events and have conversations with others.</w:t>
      </w:r>
    </w:p>
    <w:p w14:paraId="25BC804E" w14:textId="77777777" w:rsidR="00F26E19" w:rsidRPr="00233B06" w:rsidRDefault="00F26E19" w:rsidP="00F26E19">
      <w:pPr>
        <w:rPr>
          <w:lang w:val="en-GB"/>
        </w:rPr>
      </w:pPr>
      <w:r w:rsidRPr="00233B06">
        <w:rPr>
          <w:rFonts w:cs="Arial"/>
          <w:lang w:val="en-GB"/>
        </w:rPr>
        <w:t xml:space="preserve">Please indicate on a scale from 1 to 7, with 1 being very low and 7 very high, the level of intrusiveness, taking into account the hypothetical scenario and the situation in which you received the promotional invitation that were described earlier. </w:t>
      </w:r>
      <w:r w:rsidRPr="00233B06">
        <w:rPr>
          <w:lang w:val="en-GB"/>
        </w:rPr>
        <w:t>With intrusiveness is meant “</w:t>
      </w:r>
      <w:r w:rsidRPr="00233B06">
        <w:rPr>
          <w:i/>
          <w:lang w:val="en-GB"/>
        </w:rPr>
        <w:t>coming without invitation or welcome</w:t>
      </w:r>
      <w:r w:rsidRPr="00233B06">
        <w:rPr>
          <w:lang w:val="en-GB"/>
        </w:rPr>
        <w:t>” (Dictionary.com, 201</w:t>
      </w:r>
      <w:r w:rsidR="005C7FDD">
        <w:rPr>
          <w:lang w:val="en-GB"/>
        </w:rPr>
        <w:t>5</w:t>
      </w:r>
      <w:r w:rsidRPr="00233B06">
        <w:rPr>
          <w:lang w:val="en-GB"/>
        </w:rPr>
        <w:t>).</w:t>
      </w:r>
    </w:p>
    <w:p w14:paraId="4B92F485" w14:textId="77777777" w:rsidR="00F26E19" w:rsidRPr="00233B06" w:rsidRDefault="00F26E19" w:rsidP="00F26E19">
      <w:pPr>
        <w:rPr>
          <w:rFonts w:cs="Arial"/>
          <w:u w:val="single"/>
          <w:lang w:val="en-GB"/>
        </w:rPr>
      </w:pPr>
      <w:r w:rsidRPr="00233B06">
        <w:rPr>
          <w:rFonts w:cs="Arial"/>
          <w:u w:val="single"/>
          <w:lang w:val="en-GB"/>
        </w:rPr>
        <w:t>Some questions to check your awareness of the described scenario</w:t>
      </w:r>
    </w:p>
    <w:p w14:paraId="5FBB7765" w14:textId="77777777" w:rsidR="00F26E19" w:rsidRPr="00233B06" w:rsidRDefault="00F26E19" w:rsidP="00F26E19">
      <w:pPr>
        <w:rPr>
          <w:rFonts w:cs="Arial"/>
          <w:lang w:val="en-GB"/>
        </w:rPr>
      </w:pPr>
      <w:r w:rsidRPr="00233B06">
        <w:rPr>
          <w:rFonts w:cs="Arial"/>
          <w:lang w:val="en-GB"/>
        </w:rPr>
        <w:t>In which stage of the customer lifecycle do you find yourself?</w:t>
      </w:r>
    </w:p>
    <w:p w14:paraId="35E038CE"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cs="Arial"/>
          <w:sz w:val="20"/>
          <w:szCs w:val="20"/>
          <w:lang w:val="en-GB"/>
        </w:rPr>
        <w:t xml:space="preserve">You already heard about </w:t>
      </w:r>
      <w:r w:rsidRPr="00233B06">
        <w:rPr>
          <w:rFonts w:cs="Arial"/>
          <w:i/>
          <w:sz w:val="20"/>
          <w:szCs w:val="20"/>
          <w:lang w:val="en-GB"/>
        </w:rPr>
        <w:t>American Fashion</w:t>
      </w:r>
      <w:r w:rsidRPr="00233B06">
        <w:rPr>
          <w:rFonts w:cs="Arial"/>
          <w:sz w:val="20"/>
          <w:szCs w:val="20"/>
          <w:lang w:val="en-GB"/>
        </w:rPr>
        <w:t xml:space="preserve"> and are starting to get familiar with the offer and the values of the brand</w:t>
      </w:r>
    </w:p>
    <w:p w14:paraId="75F00BE0"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cs="Arial"/>
          <w:sz w:val="20"/>
          <w:szCs w:val="20"/>
          <w:lang w:val="en-GB"/>
        </w:rPr>
        <w:t xml:space="preserve">You are a loyal customer of </w:t>
      </w:r>
      <w:r w:rsidRPr="00233B06">
        <w:rPr>
          <w:rFonts w:cs="Arial"/>
          <w:i/>
          <w:sz w:val="20"/>
          <w:szCs w:val="20"/>
          <w:lang w:val="en-GB"/>
        </w:rPr>
        <w:t>American Fashion</w:t>
      </w:r>
      <w:r w:rsidRPr="00233B06">
        <w:rPr>
          <w:rFonts w:cs="Arial"/>
          <w:sz w:val="20"/>
          <w:szCs w:val="20"/>
          <w:lang w:val="en-GB"/>
        </w:rPr>
        <w:t xml:space="preserve"> and regularly purchase your clothing in the shops of the brand</w:t>
      </w:r>
      <w:r w:rsidRPr="00233B06">
        <w:rPr>
          <w:rFonts w:ascii="Arial" w:hAnsi="Arial" w:cs="Arial"/>
          <w:sz w:val="20"/>
          <w:szCs w:val="20"/>
          <w:lang w:val="en-GB"/>
        </w:rPr>
        <w:t xml:space="preserve"> </w:t>
      </w:r>
    </w:p>
    <w:p w14:paraId="150496CD"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Don’t know</w:t>
      </w:r>
    </w:p>
    <w:p w14:paraId="6C19E4DA" w14:textId="77777777" w:rsidR="00F26E19" w:rsidRPr="00233B06" w:rsidRDefault="00F26E19" w:rsidP="00F26E19">
      <w:pPr>
        <w:ind w:left="66"/>
        <w:rPr>
          <w:rFonts w:cs="Arial"/>
          <w:lang w:val="en-GB"/>
        </w:rPr>
      </w:pPr>
      <w:r w:rsidRPr="00233B06">
        <w:rPr>
          <w:rFonts w:cs="Arial"/>
          <w:lang w:val="en-GB"/>
        </w:rPr>
        <w:t>Via which channel did you receive the invitation?</w:t>
      </w:r>
    </w:p>
    <w:p w14:paraId="386D69BF"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Via MMS</w:t>
      </w:r>
    </w:p>
    <w:p w14:paraId="587E8340"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lastRenderedPageBreak/>
        <w:t>Via Facebook</w:t>
      </w:r>
    </w:p>
    <w:p w14:paraId="087E174E"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Via direct mail</w:t>
      </w:r>
    </w:p>
    <w:p w14:paraId="6850B1C6"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Via a salesperson</w:t>
      </w:r>
    </w:p>
    <w:p w14:paraId="7AC0D9BC"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Don’t know</w:t>
      </w:r>
    </w:p>
    <w:p w14:paraId="536DF536" w14:textId="77777777" w:rsidR="00F26E19" w:rsidRPr="00233B06" w:rsidRDefault="00F26E19" w:rsidP="00F26E19">
      <w:pPr>
        <w:rPr>
          <w:rFonts w:cs="Arial"/>
          <w:b/>
          <w:u w:val="single"/>
          <w:lang w:val="en-GB"/>
        </w:rPr>
      </w:pPr>
      <w:r w:rsidRPr="00233B06">
        <w:rPr>
          <w:rFonts w:cs="Arial"/>
          <w:b/>
          <w:u w:val="single"/>
          <w:lang w:val="en-GB"/>
        </w:rPr>
        <w:t>A question concerning your preference towards the channel through which you would like to receive the invitation</w:t>
      </w:r>
    </w:p>
    <w:p w14:paraId="3C64F275" w14:textId="77777777" w:rsidR="00F26E19" w:rsidRPr="00233B06" w:rsidRDefault="00F26E19" w:rsidP="00F26E19">
      <w:pPr>
        <w:rPr>
          <w:rFonts w:cs="Arial"/>
          <w:lang w:val="en-GB"/>
        </w:rPr>
      </w:pPr>
      <w:r w:rsidRPr="00233B06">
        <w:rPr>
          <w:rFonts w:cs="Arial"/>
          <w:lang w:val="en-GB"/>
        </w:rPr>
        <w:t xml:space="preserve">Below you see the visual example of the invitation, for </w:t>
      </w:r>
      <w:r w:rsidR="00DB6332">
        <w:rPr>
          <w:rFonts w:cs="Arial"/>
          <w:lang w:val="en-GB"/>
        </w:rPr>
        <w:t>4</w:t>
      </w:r>
      <w:r w:rsidRPr="00233B06">
        <w:rPr>
          <w:rFonts w:cs="Arial"/>
          <w:lang w:val="en-GB"/>
        </w:rPr>
        <w:t>different channels. Indicate for which channel your intention to accept the invitation would be highest.</w:t>
      </w:r>
    </w:p>
    <w:p w14:paraId="07B6442E" w14:textId="77777777" w:rsidR="00F26E19" w:rsidRPr="00233B06" w:rsidRDefault="00F26E19" w:rsidP="00F26E19">
      <w:pPr>
        <w:rPr>
          <w:rFonts w:cs="Arial"/>
          <w:lang w:val="en-GB"/>
        </w:rPr>
      </w:pPr>
      <w:r w:rsidRPr="00233B06">
        <w:rPr>
          <w:rFonts w:cs="Arial"/>
          <w:i/>
          <w:noProof/>
          <w:lang w:val="nl-NL" w:eastAsia="nl-NL"/>
        </w:rPr>
        <w:drawing>
          <wp:inline distT="0" distB="0" distL="0" distR="0" wp14:anchorId="7363524C" wp14:editId="445933CE">
            <wp:extent cx="851366" cy="120480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itnodiging smartphone.pd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9993" cy="1231167"/>
                    </a:xfrm>
                    <a:prstGeom prst="rect">
                      <a:avLst/>
                    </a:prstGeom>
                  </pic:spPr>
                </pic:pic>
              </a:graphicData>
            </a:graphic>
          </wp:inline>
        </w:drawing>
      </w:r>
      <w:r w:rsidRPr="00233B06">
        <w:rPr>
          <w:rFonts w:cs="Arial"/>
          <w:i/>
          <w:noProof/>
          <w:lang w:val="nl-NL" w:eastAsia="nl-NL"/>
        </w:rPr>
        <w:drawing>
          <wp:inline distT="0" distB="0" distL="0" distR="0" wp14:anchorId="2D254BF7" wp14:editId="0AE00C50">
            <wp:extent cx="1736302" cy="122702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itnodiging Facebook.pd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7563" cy="1234986"/>
                    </a:xfrm>
                    <a:prstGeom prst="rect">
                      <a:avLst/>
                    </a:prstGeom>
                  </pic:spPr>
                </pic:pic>
              </a:graphicData>
            </a:graphic>
          </wp:inline>
        </w:drawing>
      </w:r>
      <w:r w:rsidRPr="00233B06">
        <w:rPr>
          <w:rFonts w:cs="Arial"/>
          <w:lang w:val="en-GB"/>
        </w:rPr>
        <w:t xml:space="preserve"> </w:t>
      </w:r>
      <w:r w:rsidRPr="00233B06">
        <w:rPr>
          <w:rFonts w:cs="Arial"/>
          <w:i/>
          <w:noProof/>
          <w:lang w:val="nl-NL" w:eastAsia="nl-NL"/>
        </w:rPr>
        <w:drawing>
          <wp:inline distT="0" distB="0" distL="0" distR="0" wp14:anchorId="50451AC6" wp14:editId="0621033D">
            <wp:extent cx="1228302" cy="1138998"/>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itnodiging Direct Mail.pdf"/>
                    <pic:cNvPicPr/>
                  </pic:nvPicPr>
                  <pic:blipFill rotWithShape="1">
                    <a:blip r:embed="rId37" cstate="print">
                      <a:extLst>
                        <a:ext uri="{28A0092B-C50C-407E-A947-70E740481C1C}">
                          <a14:useLocalDpi xmlns:a14="http://schemas.microsoft.com/office/drawing/2010/main" val="0"/>
                        </a:ext>
                      </a:extLst>
                    </a:blip>
                    <a:srcRect t="15432" b="19041"/>
                    <a:stretch/>
                  </pic:blipFill>
                  <pic:spPr bwMode="auto">
                    <a:xfrm>
                      <a:off x="0" y="0"/>
                      <a:ext cx="1234486" cy="1144732"/>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r w:rsidRPr="00233B06">
        <w:rPr>
          <w:rFonts w:cs="Arial"/>
          <w:i/>
          <w:noProof/>
          <w:lang w:val="nl-NL" w:eastAsia="nl-NL"/>
        </w:rPr>
        <w:drawing>
          <wp:inline distT="0" distB="0" distL="0" distR="0" wp14:anchorId="3B85DE74" wp14:editId="19B3D0D3">
            <wp:extent cx="783802" cy="1109193"/>
            <wp:effectExtent l="0" t="0" r="3810"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itnodiging flyer.pd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92174" cy="1121041"/>
                    </a:xfrm>
                    <a:prstGeom prst="rect">
                      <a:avLst/>
                    </a:prstGeom>
                  </pic:spPr>
                </pic:pic>
              </a:graphicData>
            </a:graphic>
          </wp:inline>
        </w:drawing>
      </w:r>
    </w:p>
    <w:p w14:paraId="76624BBC" w14:textId="77777777" w:rsidR="00F26E19" w:rsidRPr="00233B06" w:rsidRDefault="00F26E19" w:rsidP="00F26E19">
      <w:pPr>
        <w:rPr>
          <w:rFonts w:cs="Arial"/>
          <w:lang w:val="en-GB"/>
        </w:rPr>
      </w:pPr>
      <w:r w:rsidRPr="00233B06">
        <w:rPr>
          <w:rFonts w:cs="Arial"/>
          <w:lang w:val="en-GB"/>
        </w:rPr>
        <w:t xml:space="preserve">         (1)                             </w:t>
      </w:r>
      <w:proofErr w:type="gramStart"/>
      <w:r w:rsidRPr="00233B06">
        <w:rPr>
          <w:rFonts w:cs="Arial"/>
          <w:lang w:val="en-GB"/>
        </w:rPr>
        <w:t xml:space="preserve">   (</w:t>
      </w:r>
      <w:proofErr w:type="gramEnd"/>
      <w:r w:rsidRPr="00233B06">
        <w:rPr>
          <w:rFonts w:cs="Arial"/>
          <w:lang w:val="en-GB"/>
        </w:rPr>
        <w:t>2)                                         (3)                        (4)</w:t>
      </w:r>
    </w:p>
    <w:p w14:paraId="34005FE3"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b/>
          <w:sz w:val="20"/>
          <w:szCs w:val="20"/>
          <w:u w:val="single"/>
          <w:lang w:val="en-GB"/>
        </w:rPr>
        <w:t>The invitation in MMS-format via my smartphone (visual 1):</w:t>
      </w:r>
    </w:p>
    <w:p w14:paraId="0D6B5339" w14:textId="77777777" w:rsidR="00F26E19" w:rsidRPr="00233B06" w:rsidRDefault="00F26E19" w:rsidP="00F26E19">
      <w:pPr>
        <w:pStyle w:val="Lijstalinea"/>
        <w:spacing w:after="240"/>
        <w:ind w:left="426"/>
        <w:jc w:val="both"/>
        <w:rPr>
          <w:rFonts w:ascii="Arial" w:hAnsi="Arial" w:cs="Arial"/>
          <w:sz w:val="20"/>
          <w:szCs w:val="20"/>
          <w:lang w:val="en-GB"/>
        </w:rPr>
      </w:pPr>
      <w:r w:rsidRPr="00233B06">
        <w:rPr>
          <w:rFonts w:ascii="Arial" w:hAnsi="Arial" w:cs="Arial"/>
          <w:sz w:val="20"/>
          <w:szCs w:val="20"/>
          <w:lang w:val="en-GB"/>
        </w:rPr>
        <w:t xml:space="preserve">You are shopping for new clothes in a shopping mall, not close to your hometown. At a certain moment in time, while you pass by an </w:t>
      </w:r>
      <w:r w:rsidRPr="00233B06">
        <w:rPr>
          <w:rFonts w:ascii="Arial" w:hAnsi="Arial" w:cs="Arial"/>
          <w:i/>
          <w:sz w:val="20"/>
          <w:szCs w:val="20"/>
          <w:lang w:val="en-GB"/>
        </w:rPr>
        <w:t>American Fashion</w:t>
      </w:r>
      <w:r w:rsidRPr="00233B06">
        <w:rPr>
          <w:rFonts w:ascii="Arial" w:hAnsi="Arial" w:cs="Arial"/>
          <w:sz w:val="20"/>
          <w:szCs w:val="20"/>
          <w:lang w:val="en-GB"/>
        </w:rPr>
        <w:t xml:space="preserve"> shop, you receive a promotional invitation for the opening of a new </w:t>
      </w:r>
      <w:r w:rsidRPr="00233B06">
        <w:rPr>
          <w:rFonts w:ascii="Arial" w:hAnsi="Arial" w:cs="Arial"/>
          <w:i/>
          <w:sz w:val="20"/>
          <w:szCs w:val="20"/>
          <w:lang w:val="en-GB"/>
        </w:rPr>
        <w:t xml:space="preserve">American Fashion </w:t>
      </w:r>
      <w:r w:rsidRPr="00233B06">
        <w:rPr>
          <w:rFonts w:ascii="Arial" w:hAnsi="Arial" w:cs="Arial"/>
          <w:sz w:val="20"/>
          <w:szCs w:val="20"/>
          <w:lang w:val="en-GB"/>
        </w:rPr>
        <w:t xml:space="preserve">shop in the city you live, through a MMS on your smartphone. You did not explicitly give the permission to receive advertisements for </w:t>
      </w:r>
      <w:r w:rsidRPr="00233B06">
        <w:rPr>
          <w:rFonts w:ascii="Arial" w:hAnsi="Arial" w:cs="Arial"/>
          <w:i/>
          <w:sz w:val="20"/>
          <w:szCs w:val="20"/>
          <w:lang w:val="en-GB"/>
        </w:rPr>
        <w:t>American Fashion</w:t>
      </w:r>
      <w:r w:rsidRPr="00233B06">
        <w:rPr>
          <w:rFonts w:ascii="Arial" w:hAnsi="Arial" w:cs="Arial"/>
          <w:sz w:val="20"/>
          <w:szCs w:val="20"/>
          <w:lang w:val="en-GB"/>
        </w:rPr>
        <w:t xml:space="preserve"> via your smartphone.</w:t>
      </w:r>
    </w:p>
    <w:p w14:paraId="69645752" w14:textId="77777777" w:rsidR="00F26E19" w:rsidRPr="00233B06" w:rsidRDefault="00F26E19" w:rsidP="00F26E19">
      <w:pPr>
        <w:pStyle w:val="Lijstalinea"/>
        <w:numPr>
          <w:ilvl w:val="0"/>
          <w:numId w:val="25"/>
        </w:numPr>
        <w:spacing w:after="240"/>
        <w:ind w:left="426"/>
        <w:jc w:val="both"/>
        <w:rPr>
          <w:rFonts w:ascii="Arial" w:hAnsi="Arial" w:cs="Arial"/>
          <w:b/>
          <w:sz w:val="20"/>
          <w:szCs w:val="20"/>
          <w:u w:val="single"/>
          <w:lang w:val="en-GB"/>
        </w:rPr>
      </w:pPr>
      <w:r w:rsidRPr="00233B06">
        <w:rPr>
          <w:rFonts w:ascii="Arial" w:hAnsi="Arial" w:cs="Arial"/>
          <w:b/>
          <w:sz w:val="20"/>
          <w:szCs w:val="20"/>
          <w:u w:val="single"/>
          <w:lang w:val="en-GB"/>
        </w:rPr>
        <w:t>The invitation that appears on my wall via a friend on Facebook (visual 2):</w:t>
      </w:r>
    </w:p>
    <w:p w14:paraId="4976C5AC" w14:textId="77777777" w:rsidR="00F26E19" w:rsidRPr="00233B06" w:rsidRDefault="00F26E19" w:rsidP="00F26E19">
      <w:pPr>
        <w:pStyle w:val="Lijstalinea"/>
        <w:spacing w:after="240"/>
        <w:ind w:left="426"/>
        <w:jc w:val="both"/>
        <w:rPr>
          <w:rFonts w:ascii="Arial" w:hAnsi="Arial" w:cs="Arial"/>
          <w:sz w:val="20"/>
          <w:szCs w:val="20"/>
          <w:lang w:val="en-GB"/>
        </w:rPr>
      </w:pPr>
      <w:r w:rsidRPr="00233B06">
        <w:rPr>
          <w:rFonts w:ascii="Arial" w:hAnsi="Arial" w:cs="Arial"/>
          <w:sz w:val="20"/>
          <w:szCs w:val="20"/>
          <w:lang w:val="en-GB"/>
        </w:rPr>
        <w:t xml:space="preserve">You are browsing through the posts on your Facebook wall, when at a certain moment in time, you see that one of your friends liked and/or commented on the promotional invitation for the opening of a new </w:t>
      </w:r>
      <w:r w:rsidRPr="00233B06">
        <w:rPr>
          <w:rFonts w:ascii="Arial" w:hAnsi="Arial" w:cs="Arial"/>
          <w:i/>
          <w:sz w:val="20"/>
          <w:szCs w:val="20"/>
          <w:lang w:val="en-GB"/>
        </w:rPr>
        <w:t>American Fashion</w:t>
      </w:r>
      <w:r w:rsidRPr="00233B06">
        <w:rPr>
          <w:rFonts w:ascii="Arial" w:hAnsi="Arial" w:cs="Arial"/>
          <w:sz w:val="20"/>
          <w:szCs w:val="20"/>
          <w:lang w:val="en-GB"/>
        </w:rPr>
        <w:t xml:space="preserve"> shop in the city you live. You did not explicitly give the permission to receive advertisements from </w:t>
      </w:r>
      <w:r w:rsidRPr="00233B06">
        <w:rPr>
          <w:rFonts w:ascii="Arial" w:hAnsi="Arial" w:cs="Arial"/>
          <w:i/>
          <w:sz w:val="20"/>
          <w:szCs w:val="20"/>
          <w:lang w:val="en-GB"/>
        </w:rPr>
        <w:t>American Fashion</w:t>
      </w:r>
      <w:r w:rsidRPr="00233B06">
        <w:rPr>
          <w:rFonts w:ascii="Arial" w:hAnsi="Arial" w:cs="Arial"/>
          <w:sz w:val="20"/>
          <w:szCs w:val="20"/>
          <w:lang w:val="en-GB"/>
        </w:rPr>
        <w:t xml:space="preserve"> via Facebook. You look at the invitation.</w:t>
      </w:r>
    </w:p>
    <w:p w14:paraId="6C8A2C00" w14:textId="77777777" w:rsidR="00F26E19" w:rsidRPr="00233B06" w:rsidRDefault="00F26E19" w:rsidP="00F26E19">
      <w:pPr>
        <w:pStyle w:val="Lijstalinea"/>
        <w:numPr>
          <w:ilvl w:val="0"/>
          <w:numId w:val="25"/>
        </w:numPr>
        <w:spacing w:after="240"/>
        <w:ind w:left="426"/>
        <w:jc w:val="both"/>
        <w:rPr>
          <w:rFonts w:ascii="Arial" w:hAnsi="Arial" w:cs="Arial"/>
          <w:b/>
          <w:sz w:val="20"/>
          <w:szCs w:val="20"/>
          <w:u w:val="single"/>
          <w:lang w:val="en-GB"/>
        </w:rPr>
      </w:pPr>
      <w:r w:rsidRPr="00233B06">
        <w:rPr>
          <w:rFonts w:ascii="Arial" w:hAnsi="Arial" w:cs="Arial"/>
          <w:b/>
          <w:sz w:val="20"/>
          <w:szCs w:val="20"/>
          <w:u w:val="single"/>
          <w:lang w:val="en-GB"/>
        </w:rPr>
        <w:t>The invitation in paper-format via direct mail (visual 3):</w:t>
      </w:r>
    </w:p>
    <w:p w14:paraId="0BC6F803" w14:textId="77777777" w:rsidR="00F26E19" w:rsidRPr="00233B06" w:rsidRDefault="00F26E19" w:rsidP="00F26E19">
      <w:pPr>
        <w:pStyle w:val="Lijstalinea"/>
        <w:spacing w:after="240"/>
        <w:ind w:left="426"/>
        <w:jc w:val="both"/>
        <w:rPr>
          <w:rFonts w:ascii="Arial" w:hAnsi="Arial" w:cs="Arial"/>
          <w:sz w:val="20"/>
          <w:szCs w:val="20"/>
          <w:lang w:val="en-GB"/>
        </w:rPr>
      </w:pPr>
      <w:r w:rsidRPr="00233B06">
        <w:rPr>
          <w:rFonts w:ascii="Arial" w:hAnsi="Arial" w:cs="Arial"/>
          <w:sz w:val="20"/>
          <w:szCs w:val="20"/>
          <w:lang w:val="en-GB"/>
        </w:rPr>
        <w:t xml:space="preserve">You are browsing through the mail you just received via post and you notice the promotional invitation for the opening of a new </w:t>
      </w:r>
      <w:r w:rsidRPr="00233B06">
        <w:rPr>
          <w:rFonts w:ascii="Arial" w:hAnsi="Arial" w:cs="Arial"/>
          <w:i/>
          <w:sz w:val="20"/>
          <w:szCs w:val="20"/>
          <w:lang w:val="en-GB"/>
        </w:rPr>
        <w:t xml:space="preserve">American Fashion </w:t>
      </w:r>
      <w:r w:rsidRPr="00233B06">
        <w:rPr>
          <w:rFonts w:ascii="Arial" w:hAnsi="Arial" w:cs="Arial"/>
          <w:sz w:val="20"/>
          <w:szCs w:val="20"/>
          <w:lang w:val="en-GB"/>
        </w:rPr>
        <w:t xml:space="preserve">shop in the city you live. You did not explicitly give your personal information to </w:t>
      </w:r>
      <w:r w:rsidRPr="00233B06">
        <w:rPr>
          <w:rFonts w:ascii="Arial" w:hAnsi="Arial" w:cs="Arial"/>
          <w:i/>
          <w:sz w:val="20"/>
          <w:szCs w:val="20"/>
          <w:lang w:val="en-GB"/>
        </w:rPr>
        <w:t>American Fashion.</w:t>
      </w:r>
    </w:p>
    <w:p w14:paraId="6B252FE1" w14:textId="77777777" w:rsidR="00F26E19" w:rsidRPr="00233B06" w:rsidRDefault="00F26E19" w:rsidP="00F26E19">
      <w:pPr>
        <w:pStyle w:val="Lijstalinea"/>
        <w:numPr>
          <w:ilvl w:val="0"/>
          <w:numId w:val="25"/>
        </w:numPr>
        <w:spacing w:after="240"/>
        <w:ind w:left="426"/>
        <w:jc w:val="both"/>
        <w:rPr>
          <w:rFonts w:ascii="Arial" w:hAnsi="Arial" w:cs="Arial"/>
          <w:b/>
          <w:sz w:val="20"/>
          <w:szCs w:val="20"/>
          <w:u w:val="single"/>
          <w:lang w:val="en-GB"/>
        </w:rPr>
      </w:pPr>
      <w:r w:rsidRPr="00233B06">
        <w:rPr>
          <w:rFonts w:ascii="Arial" w:hAnsi="Arial" w:cs="Arial"/>
          <w:b/>
          <w:sz w:val="20"/>
          <w:szCs w:val="20"/>
          <w:u w:val="single"/>
          <w:lang w:val="en-GB"/>
        </w:rPr>
        <w:t>The invitation in flyer-format via a salesperson (visual 4):</w:t>
      </w:r>
    </w:p>
    <w:p w14:paraId="0CAAABB3" w14:textId="77777777" w:rsidR="00F26E19" w:rsidRPr="00233B06" w:rsidRDefault="00F26E19" w:rsidP="00F26E19">
      <w:pPr>
        <w:pStyle w:val="Lijstalinea"/>
        <w:spacing w:after="240"/>
        <w:ind w:left="426"/>
        <w:jc w:val="both"/>
        <w:rPr>
          <w:rFonts w:ascii="Arial" w:hAnsi="Arial" w:cs="Arial"/>
          <w:sz w:val="20"/>
          <w:szCs w:val="20"/>
          <w:lang w:val="en-GB"/>
        </w:rPr>
      </w:pPr>
      <w:r w:rsidRPr="00233B06">
        <w:rPr>
          <w:rFonts w:ascii="Arial" w:hAnsi="Arial" w:cs="Arial"/>
          <w:sz w:val="20"/>
          <w:szCs w:val="20"/>
          <w:lang w:val="en-GB"/>
        </w:rPr>
        <w:t xml:space="preserve">You are shopping for new clothes in an </w:t>
      </w:r>
      <w:r w:rsidRPr="00233B06">
        <w:rPr>
          <w:rFonts w:ascii="Arial" w:hAnsi="Arial" w:cs="Arial"/>
          <w:i/>
          <w:sz w:val="20"/>
          <w:szCs w:val="20"/>
          <w:lang w:val="en-GB"/>
        </w:rPr>
        <w:t>American Fashion</w:t>
      </w:r>
      <w:r w:rsidRPr="00233B06">
        <w:rPr>
          <w:rFonts w:ascii="Arial" w:hAnsi="Arial" w:cs="Arial"/>
          <w:sz w:val="20"/>
          <w:szCs w:val="20"/>
          <w:lang w:val="en-GB"/>
        </w:rPr>
        <w:t xml:space="preserve"> shop in another city. At a certain moment in time, a saleswoman walks over to you to help you find and fit clothes. The saleswoman starts talking with you about the new collection, your vision about it, the weather, your shopping trip and so on. When the saleswoman hears you are from another city in which </w:t>
      </w:r>
      <w:r w:rsidRPr="00233B06">
        <w:rPr>
          <w:rFonts w:ascii="Arial" w:hAnsi="Arial" w:cs="Arial"/>
          <w:i/>
          <w:sz w:val="20"/>
          <w:szCs w:val="20"/>
          <w:lang w:val="en-GB"/>
        </w:rPr>
        <w:t>American Fashion</w:t>
      </w:r>
      <w:r w:rsidRPr="00233B06">
        <w:rPr>
          <w:rFonts w:ascii="Arial" w:hAnsi="Arial" w:cs="Arial"/>
          <w:sz w:val="20"/>
          <w:szCs w:val="20"/>
          <w:lang w:val="en-GB"/>
        </w:rPr>
        <w:t xml:space="preserve"> is about to open a new shop, she invites you to come to the opening of the new </w:t>
      </w:r>
      <w:r w:rsidRPr="00233B06">
        <w:rPr>
          <w:rFonts w:ascii="Arial" w:hAnsi="Arial" w:cs="Arial"/>
          <w:i/>
          <w:sz w:val="20"/>
          <w:szCs w:val="20"/>
          <w:lang w:val="en-GB"/>
        </w:rPr>
        <w:t>American Fashion</w:t>
      </w:r>
      <w:r w:rsidRPr="00233B06">
        <w:rPr>
          <w:rFonts w:ascii="Arial" w:hAnsi="Arial" w:cs="Arial"/>
          <w:sz w:val="20"/>
          <w:szCs w:val="20"/>
          <w:lang w:val="en-GB"/>
        </w:rPr>
        <w:t xml:space="preserve"> shop in the city you live. The saleswoman gives you the invitation for the opening in the form of a flyer.</w:t>
      </w:r>
    </w:p>
    <w:p w14:paraId="0A89A74E" w14:textId="77777777" w:rsidR="00F26E19" w:rsidRPr="00233B06" w:rsidRDefault="00F26E19" w:rsidP="00F26E19">
      <w:pPr>
        <w:rPr>
          <w:rFonts w:cs="Arial"/>
          <w:lang w:val="en-GB"/>
        </w:rPr>
      </w:pPr>
    </w:p>
    <w:p w14:paraId="5DE4146E" w14:textId="77777777" w:rsidR="00F26E19" w:rsidRPr="00233B06" w:rsidRDefault="00F26E19" w:rsidP="00F26E19">
      <w:pPr>
        <w:rPr>
          <w:rFonts w:cs="Arial"/>
          <w:b/>
          <w:u w:val="single"/>
          <w:lang w:val="en-GB"/>
        </w:rPr>
      </w:pPr>
      <w:r w:rsidRPr="00233B06">
        <w:rPr>
          <w:rFonts w:cs="Arial"/>
          <w:b/>
          <w:u w:val="single"/>
          <w:lang w:val="en-GB"/>
        </w:rPr>
        <w:t>Some questions to end the questionnaire</w:t>
      </w:r>
    </w:p>
    <w:p w14:paraId="11F0A98A" w14:textId="77777777" w:rsidR="00F26E19" w:rsidRPr="00233B06" w:rsidRDefault="00F26E19" w:rsidP="00F26E19">
      <w:pPr>
        <w:rPr>
          <w:rFonts w:cs="Arial"/>
          <w:lang w:val="en-GB"/>
        </w:rPr>
      </w:pPr>
      <w:r w:rsidRPr="00233B06">
        <w:rPr>
          <w:rFonts w:cs="Arial"/>
          <w:lang w:val="en-GB"/>
        </w:rPr>
        <w:t>What is your gender?</w:t>
      </w:r>
    </w:p>
    <w:p w14:paraId="58A4C3FC" w14:textId="77777777" w:rsidR="00F26E19" w:rsidRPr="00233B06" w:rsidRDefault="00F26E19" w:rsidP="00F26E19">
      <w:pPr>
        <w:pStyle w:val="Lijstalinea"/>
        <w:numPr>
          <w:ilvl w:val="0"/>
          <w:numId w:val="25"/>
        </w:numPr>
        <w:ind w:left="426"/>
        <w:rPr>
          <w:rFonts w:cs="Arial"/>
          <w:sz w:val="20"/>
          <w:szCs w:val="20"/>
          <w:lang w:val="en-GB"/>
        </w:rPr>
      </w:pPr>
      <w:r w:rsidRPr="00233B06">
        <w:rPr>
          <w:rFonts w:cs="Arial"/>
          <w:sz w:val="20"/>
          <w:szCs w:val="20"/>
          <w:lang w:val="en-GB"/>
        </w:rPr>
        <w:t>Male</w:t>
      </w:r>
    </w:p>
    <w:p w14:paraId="43FF84DF" w14:textId="77777777" w:rsidR="00F26E19" w:rsidRPr="00233B06" w:rsidRDefault="00F26E19" w:rsidP="00F26E19">
      <w:pPr>
        <w:pStyle w:val="Lijstalinea"/>
        <w:numPr>
          <w:ilvl w:val="0"/>
          <w:numId w:val="25"/>
        </w:numPr>
        <w:spacing w:after="240"/>
        <w:ind w:left="425" w:hanging="357"/>
        <w:rPr>
          <w:rFonts w:cs="Arial"/>
          <w:sz w:val="20"/>
          <w:szCs w:val="20"/>
          <w:lang w:val="en-GB"/>
        </w:rPr>
      </w:pPr>
      <w:r w:rsidRPr="00233B06">
        <w:rPr>
          <w:rFonts w:cs="Arial"/>
          <w:sz w:val="20"/>
          <w:szCs w:val="20"/>
          <w:lang w:val="en-GB"/>
        </w:rPr>
        <w:t>Female</w:t>
      </w:r>
    </w:p>
    <w:p w14:paraId="3C992F2F" w14:textId="77777777" w:rsidR="00F26E19" w:rsidRPr="00233B06" w:rsidRDefault="00F26E19" w:rsidP="00F26E19">
      <w:pPr>
        <w:rPr>
          <w:rFonts w:cs="Arial"/>
          <w:lang w:val="en-GB"/>
        </w:rPr>
      </w:pPr>
      <w:r w:rsidRPr="00233B06">
        <w:rPr>
          <w:rFonts w:cs="Arial"/>
          <w:lang w:val="en-GB"/>
        </w:rPr>
        <w:lastRenderedPageBreak/>
        <w:t>What is your age? (Please only use numbers) ____</w:t>
      </w:r>
    </w:p>
    <w:p w14:paraId="5BB4058C" w14:textId="77777777" w:rsidR="00F26E19" w:rsidRPr="00233B06" w:rsidRDefault="00F26E19" w:rsidP="00F26E19">
      <w:pPr>
        <w:rPr>
          <w:rFonts w:cs="Arial"/>
          <w:lang w:val="en-GB"/>
        </w:rPr>
      </w:pPr>
      <w:r w:rsidRPr="00233B06">
        <w:rPr>
          <w:rFonts w:cs="Arial"/>
          <w:lang w:val="en-GB"/>
        </w:rPr>
        <w:t xml:space="preserve">What is your highest level of education? </w:t>
      </w:r>
    </w:p>
    <w:p w14:paraId="2445C625"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Primary school</w:t>
      </w:r>
    </w:p>
    <w:p w14:paraId="23CF3DB4"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Secondary school</w:t>
      </w:r>
    </w:p>
    <w:p w14:paraId="607EE813"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Professional bachelor</w:t>
      </w:r>
    </w:p>
    <w:p w14:paraId="7F99F7E4"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proofErr w:type="spellStart"/>
      <w:r w:rsidRPr="00233B06">
        <w:rPr>
          <w:rFonts w:ascii="Arial" w:hAnsi="Arial" w:cs="Arial"/>
          <w:sz w:val="20"/>
          <w:szCs w:val="20"/>
          <w:lang w:val="en-GB"/>
        </w:rPr>
        <w:t>Academical</w:t>
      </w:r>
      <w:proofErr w:type="spellEnd"/>
      <w:r w:rsidRPr="00233B06">
        <w:rPr>
          <w:rFonts w:ascii="Arial" w:hAnsi="Arial" w:cs="Arial"/>
          <w:sz w:val="20"/>
          <w:szCs w:val="20"/>
          <w:lang w:val="en-GB"/>
        </w:rPr>
        <w:t xml:space="preserve"> bachelor</w:t>
      </w:r>
    </w:p>
    <w:p w14:paraId="50C7E19C"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Master</w:t>
      </w:r>
    </w:p>
    <w:p w14:paraId="1F26FA36"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proofErr w:type="spellStart"/>
      <w:r w:rsidRPr="00233B06">
        <w:rPr>
          <w:rFonts w:ascii="Arial" w:hAnsi="Arial" w:cs="Arial"/>
          <w:sz w:val="20"/>
          <w:szCs w:val="20"/>
          <w:lang w:val="en-GB"/>
        </w:rPr>
        <w:t>Phd</w:t>
      </w:r>
      <w:proofErr w:type="spellEnd"/>
    </w:p>
    <w:p w14:paraId="3559A99B"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Adult education</w:t>
      </w:r>
    </w:p>
    <w:p w14:paraId="4BCC7DCB"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Other: ________________________</w:t>
      </w:r>
    </w:p>
    <w:p w14:paraId="7F02B074" w14:textId="77777777" w:rsidR="00F26E19" w:rsidRPr="00233B06" w:rsidRDefault="00F26E19" w:rsidP="00F26E19">
      <w:pPr>
        <w:rPr>
          <w:rFonts w:cs="Arial"/>
          <w:lang w:val="en-GB"/>
        </w:rPr>
      </w:pPr>
      <w:r w:rsidRPr="00233B06">
        <w:rPr>
          <w:rFonts w:cs="Arial"/>
          <w:lang w:val="en-GB"/>
        </w:rPr>
        <w:t>What is your professional status?</w:t>
      </w:r>
    </w:p>
    <w:p w14:paraId="25385EEF"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Student</w:t>
      </w:r>
    </w:p>
    <w:p w14:paraId="7E9EB5FC"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Worker</w:t>
      </w:r>
    </w:p>
    <w:p w14:paraId="29B88979"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Servant</w:t>
      </w:r>
    </w:p>
    <w:p w14:paraId="277EA36D"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Unemployed</w:t>
      </w:r>
    </w:p>
    <w:p w14:paraId="4050567A"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Searching for work</w:t>
      </w:r>
    </w:p>
    <w:p w14:paraId="651263E7"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 xml:space="preserve">Self-employed </w:t>
      </w:r>
    </w:p>
    <w:p w14:paraId="0D8F901A"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Civil servant</w:t>
      </w:r>
    </w:p>
    <w:p w14:paraId="57980099"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Liberal profession</w:t>
      </w:r>
    </w:p>
    <w:p w14:paraId="7D5BCE89"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Retired</w:t>
      </w:r>
    </w:p>
    <w:p w14:paraId="460F5F9F" w14:textId="77777777" w:rsidR="00F26E19" w:rsidRPr="00233B06" w:rsidRDefault="00F26E19" w:rsidP="00F26E19">
      <w:pPr>
        <w:pStyle w:val="Lijstalinea"/>
        <w:numPr>
          <w:ilvl w:val="0"/>
          <w:numId w:val="25"/>
        </w:numPr>
        <w:spacing w:after="240"/>
        <w:ind w:left="426"/>
        <w:jc w:val="both"/>
        <w:rPr>
          <w:rFonts w:ascii="Arial" w:hAnsi="Arial" w:cs="Arial"/>
          <w:sz w:val="20"/>
          <w:szCs w:val="20"/>
          <w:lang w:val="en-GB"/>
        </w:rPr>
      </w:pPr>
      <w:r w:rsidRPr="00233B06">
        <w:rPr>
          <w:rFonts w:ascii="Arial" w:hAnsi="Arial" w:cs="Arial"/>
          <w:sz w:val="20"/>
          <w:szCs w:val="20"/>
          <w:lang w:val="en-GB"/>
        </w:rPr>
        <w:t>Other: _________________________</w:t>
      </w:r>
    </w:p>
    <w:p w14:paraId="56D4285C" w14:textId="77777777" w:rsidR="00F26E19" w:rsidRPr="00233B06" w:rsidRDefault="00F26E19" w:rsidP="00F26E19">
      <w:pPr>
        <w:rPr>
          <w:rFonts w:cs="Arial"/>
          <w:lang w:val="en-GB"/>
        </w:rPr>
      </w:pPr>
      <w:r w:rsidRPr="00233B06">
        <w:rPr>
          <w:rFonts w:cs="Arial"/>
          <w:lang w:val="en-GB"/>
        </w:rPr>
        <w:t>You have reached the end of the questionnaire. Continue to make sure your answers will be registered. In case you have any questions or remarks, please feel free to indicate them below. Thank you very much for your cooperation!</w:t>
      </w:r>
    </w:p>
    <w:p w14:paraId="241D23D8" w14:textId="77777777" w:rsidR="00F26E19" w:rsidRPr="00233B06" w:rsidRDefault="00F26E19" w:rsidP="00F26E19">
      <w:pPr>
        <w:spacing w:after="0"/>
        <w:jc w:val="left"/>
        <w:rPr>
          <w:rFonts w:cs="Arial"/>
          <w:lang w:val="en-GB"/>
        </w:rPr>
      </w:pPr>
      <w:r w:rsidRPr="00233B06">
        <w:rPr>
          <w:rFonts w:cs="Arial"/>
          <w:lang w:val="en-GB"/>
        </w:rPr>
        <w:br w:type="page"/>
      </w:r>
    </w:p>
    <w:p w14:paraId="0CF4E7D2" w14:textId="77777777" w:rsidR="00F26E19" w:rsidRPr="00233B06" w:rsidRDefault="00F26E19" w:rsidP="00F26E19">
      <w:pPr>
        <w:pStyle w:val="Titel0"/>
        <w:rPr>
          <w:lang w:val="en-GB"/>
        </w:rPr>
      </w:pPr>
      <w:bookmarkStart w:id="77" w:name="_Toc449102687"/>
      <w:bookmarkStart w:id="78" w:name="_Toc450592093"/>
      <w:r w:rsidRPr="00233B06">
        <w:rPr>
          <w:lang w:val="en-GB"/>
        </w:rPr>
        <w:lastRenderedPageBreak/>
        <w:t>Attachment 2: Operationalization of the variables</w:t>
      </w:r>
      <w:bookmarkEnd w:id="77"/>
      <w:bookmarkEnd w:id="78"/>
    </w:p>
    <w:p w14:paraId="2A6E084E" w14:textId="77777777" w:rsidR="00F26E19" w:rsidRPr="00233B06" w:rsidRDefault="00CD3070" w:rsidP="00F26E19">
      <w:pPr>
        <w:pStyle w:val="Bijschrift"/>
        <w:rPr>
          <w:lang w:val="en-GB"/>
        </w:rPr>
      </w:pPr>
      <w:r>
        <w:rPr>
          <w:lang w:val="en-GB"/>
        </w:rPr>
        <w:t>Table</w:t>
      </w:r>
      <w:r w:rsidR="00F26E19" w:rsidRPr="00233B06">
        <w:rPr>
          <w:lang w:val="en-GB"/>
        </w:rPr>
        <w:t xml:space="preserve"> A.1 Operationalization of the variables</w:t>
      </w:r>
      <w:r w:rsidR="00F26E19" w:rsidRPr="00233B06">
        <w:rPr>
          <w:lang w:val="en-GB"/>
        </w:rPr>
        <w:tab/>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1548"/>
        <w:gridCol w:w="2190"/>
        <w:gridCol w:w="2096"/>
      </w:tblGrid>
      <w:tr w:rsidR="00F26E19" w:rsidRPr="00233B06" w14:paraId="261E8784" w14:textId="77777777" w:rsidTr="008A487E">
        <w:tc>
          <w:tcPr>
            <w:tcW w:w="2104" w:type="dxa"/>
            <w:shd w:val="clear" w:color="auto" w:fill="808080" w:themeFill="background1" w:themeFillShade="80"/>
            <w:vAlign w:val="center"/>
          </w:tcPr>
          <w:p w14:paraId="5A4167D5"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Variable</w:t>
            </w:r>
          </w:p>
        </w:tc>
        <w:tc>
          <w:tcPr>
            <w:tcW w:w="1548" w:type="dxa"/>
            <w:shd w:val="clear" w:color="auto" w:fill="808080" w:themeFill="background1" w:themeFillShade="80"/>
            <w:vAlign w:val="center"/>
          </w:tcPr>
          <w:p w14:paraId="1A394BDE"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Source</w:t>
            </w:r>
          </w:p>
        </w:tc>
        <w:tc>
          <w:tcPr>
            <w:tcW w:w="2190" w:type="dxa"/>
            <w:shd w:val="clear" w:color="auto" w:fill="808080" w:themeFill="background1" w:themeFillShade="80"/>
            <w:vAlign w:val="center"/>
          </w:tcPr>
          <w:p w14:paraId="2320564C"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Question</w:t>
            </w:r>
          </w:p>
        </w:tc>
        <w:tc>
          <w:tcPr>
            <w:tcW w:w="2096" w:type="dxa"/>
            <w:shd w:val="clear" w:color="auto" w:fill="808080" w:themeFill="background1" w:themeFillShade="80"/>
            <w:vAlign w:val="center"/>
          </w:tcPr>
          <w:p w14:paraId="2A9B6280"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Operationalization</w:t>
            </w:r>
          </w:p>
        </w:tc>
      </w:tr>
      <w:tr w:rsidR="00F26E19" w:rsidRPr="00233B06" w14:paraId="467895B0" w14:textId="77777777" w:rsidTr="008A487E">
        <w:tc>
          <w:tcPr>
            <w:tcW w:w="2104" w:type="dxa"/>
            <w:shd w:val="clear" w:color="auto" w:fill="E5E5E5" w:themeFill="accent5" w:themeFillTint="33"/>
          </w:tcPr>
          <w:p w14:paraId="7C41A393" w14:textId="77777777" w:rsidR="00F26E19" w:rsidRPr="00233B06" w:rsidRDefault="00F26E19" w:rsidP="008605FB">
            <w:pPr>
              <w:spacing w:after="0" w:line="276" w:lineRule="auto"/>
              <w:jc w:val="left"/>
              <w:rPr>
                <w:b/>
                <w:lang w:val="en-GB"/>
              </w:rPr>
            </w:pPr>
            <w:r w:rsidRPr="00233B06">
              <w:rPr>
                <w:b/>
                <w:lang w:val="en-GB"/>
              </w:rPr>
              <w:t>Selection question residence</w:t>
            </w:r>
          </w:p>
        </w:tc>
        <w:tc>
          <w:tcPr>
            <w:tcW w:w="1548" w:type="dxa"/>
          </w:tcPr>
          <w:p w14:paraId="7D2D2952"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489736C9" w14:textId="77777777" w:rsidR="00F26E19" w:rsidRPr="00233B06" w:rsidRDefault="00F26E19" w:rsidP="008605FB">
            <w:pPr>
              <w:spacing w:after="0" w:line="276" w:lineRule="auto"/>
              <w:jc w:val="left"/>
              <w:rPr>
                <w:lang w:val="en-GB"/>
              </w:rPr>
            </w:pPr>
            <w:r w:rsidRPr="00233B06">
              <w:rPr>
                <w:lang w:val="en-GB"/>
              </w:rPr>
              <w:t>Where do you live?</w:t>
            </w:r>
          </w:p>
        </w:tc>
        <w:tc>
          <w:tcPr>
            <w:tcW w:w="2096" w:type="dxa"/>
          </w:tcPr>
          <w:p w14:paraId="6C1D8A91" w14:textId="77777777" w:rsidR="00F26E19" w:rsidRPr="00233B06" w:rsidRDefault="00F26E19" w:rsidP="008605FB">
            <w:pPr>
              <w:spacing w:after="0" w:line="276" w:lineRule="auto"/>
              <w:rPr>
                <w:lang w:val="en-GB"/>
              </w:rPr>
            </w:pPr>
            <w:r w:rsidRPr="00233B06">
              <w:rPr>
                <w:lang w:val="en-GB"/>
              </w:rPr>
              <w:t>1: Flanders</w:t>
            </w:r>
          </w:p>
          <w:p w14:paraId="4459DCCE" w14:textId="77777777" w:rsidR="00F26E19" w:rsidRPr="00233B06" w:rsidRDefault="00F26E19" w:rsidP="008605FB">
            <w:pPr>
              <w:spacing w:after="0" w:line="276" w:lineRule="auto"/>
              <w:rPr>
                <w:lang w:val="en-GB"/>
              </w:rPr>
            </w:pPr>
            <w:r w:rsidRPr="00233B06">
              <w:rPr>
                <w:lang w:val="en-GB"/>
              </w:rPr>
              <w:t>2: Other</w:t>
            </w:r>
          </w:p>
        </w:tc>
      </w:tr>
      <w:tr w:rsidR="00F26E19" w:rsidRPr="00233B06" w14:paraId="55128E3F" w14:textId="77777777" w:rsidTr="008A487E">
        <w:tc>
          <w:tcPr>
            <w:tcW w:w="2104" w:type="dxa"/>
            <w:shd w:val="clear" w:color="auto" w:fill="E5E5E5" w:themeFill="accent5" w:themeFillTint="33"/>
          </w:tcPr>
          <w:p w14:paraId="1B136C63" w14:textId="77777777" w:rsidR="00F26E19" w:rsidRPr="00233B06" w:rsidRDefault="00F26E19" w:rsidP="008605FB">
            <w:pPr>
              <w:spacing w:after="0" w:line="276" w:lineRule="auto"/>
              <w:jc w:val="left"/>
              <w:rPr>
                <w:b/>
                <w:lang w:val="en-GB"/>
              </w:rPr>
            </w:pPr>
            <w:r w:rsidRPr="00233B06">
              <w:rPr>
                <w:b/>
                <w:lang w:val="en-GB"/>
              </w:rPr>
              <w:t>Selection question smartphone usage</w:t>
            </w:r>
          </w:p>
        </w:tc>
        <w:tc>
          <w:tcPr>
            <w:tcW w:w="1548" w:type="dxa"/>
          </w:tcPr>
          <w:p w14:paraId="5331D793"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3A27F26D" w14:textId="77777777" w:rsidR="00F26E19" w:rsidRPr="00233B06" w:rsidRDefault="00F26E19" w:rsidP="008605FB">
            <w:pPr>
              <w:spacing w:after="0" w:line="276" w:lineRule="auto"/>
              <w:jc w:val="left"/>
              <w:rPr>
                <w:rFonts w:cs="Arial"/>
                <w:lang w:val="en-GB"/>
              </w:rPr>
            </w:pPr>
            <w:r w:rsidRPr="00233B06">
              <w:rPr>
                <w:rFonts w:cs="Arial"/>
                <w:lang w:val="en-GB"/>
              </w:rPr>
              <w:t>Do you own a smartphone?</w:t>
            </w:r>
          </w:p>
        </w:tc>
        <w:tc>
          <w:tcPr>
            <w:tcW w:w="2096" w:type="dxa"/>
          </w:tcPr>
          <w:p w14:paraId="298C1923" w14:textId="77777777" w:rsidR="00F26E19" w:rsidRPr="00233B06" w:rsidRDefault="00F26E19" w:rsidP="008605FB">
            <w:pPr>
              <w:spacing w:after="0" w:line="276" w:lineRule="auto"/>
              <w:jc w:val="left"/>
              <w:rPr>
                <w:lang w:val="en-GB"/>
              </w:rPr>
            </w:pPr>
            <w:r w:rsidRPr="00233B06">
              <w:rPr>
                <w:lang w:val="en-GB"/>
              </w:rPr>
              <w:t>1: Yes</w:t>
            </w:r>
          </w:p>
          <w:p w14:paraId="7EAD2FE0" w14:textId="77777777" w:rsidR="00F26E19" w:rsidRPr="00233B06" w:rsidRDefault="00F26E19" w:rsidP="008605FB">
            <w:pPr>
              <w:spacing w:after="0" w:line="276" w:lineRule="auto"/>
              <w:jc w:val="left"/>
              <w:rPr>
                <w:lang w:val="en-GB"/>
              </w:rPr>
            </w:pPr>
            <w:r w:rsidRPr="00233B06">
              <w:rPr>
                <w:lang w:val="en-GB"/>
              </w:rPr>
              <w:t>2: No</w:t>
            </w:r>
          </w:p>
        </w:tc>
      </w:tr>
      <w:tr w:rsidR="00F26E19" w:rsidRPr="00233B06" w14:paraId="137FEF94" w14:textId="77777777" w:rsidTr="008A487E">
        <w:tc>
          <w:tcPr>
            <w:tcW w:w="2104" w:type="dxa"/>
            <w:shd w:val="clear" w:color="auto" w:fill="E5E5E5" w:themeFill="accent5" w:themeFillTint="33"/>
          </w:tcPr>
          <w:p w14:paraId="43E7FA0D" w14:textId="77777777" w:rsidR="00F26E19" w:rsidRPr="00233B06" w:rsidRDefault="00F26E19" w:rsidP="008605FB">
            <w:pPr>
              <w:spacing w:after="0" w:line="276" w:lineRule="auto"/>
              <w:ind w:right="127"/>
              <w:jc w:val="left"/>
              <w:rPr>
                <w:b/>
                <w:lang w:val="en-GB"/>
              </w:rPr>
            </w:pPr>
            <w:r w:rsidRPr="00233B06">
              <w:rPr>
                <w:b/>
                <w:lang w:val="en-GB"/>
              </w:rPr>
              <w:t xml:space="preserve">Selection question Facebook usage </w:t>
            </w:r>
          </w:p>
        </w:tc>
        <w:tc>
          <w:tcPr>
            <w:tcW w:w="1548" w:type="dxa"/>
          </w:tcPr>
          <w:p w14:paraId="3570A588"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3D8B1FF5" w14:textId="77777777" w:rsidR="00F26E19" w:rsidRPr="00233B06" w:rsidRDefault="00F26E19" w:rsidP="008605FB">
            <w:pPr>
              <w:spacing w:after="0" w:line="276" w:lineRule="auto"/>
              <w:jc w:val="left"/>
              <w:rPr>
                <w:rFonts w:cs="Arial"/>
                <w:lang w:val="en-GB"/>
              </w:rPr>
            </w:pPr>
            <w:r w:rsidRPr="00233B06">
              <w:rPr>
                <w:rFonts w:cs="Arial"/>
                <w:lang w:val="en-GB"/>
              </w:rPr>
              <w:t>Do you have a Facebook account?</w:t>
            </w:r>
          </w:p>
        </w:tc>
        <w:tc>
          <w:tcPr>
            <w:tcW w:w="2096" w:type="dxa"/>
          </w:tcPr>
          <w:p w14:paraId="1D55D3C5" w14:textId="77777777" w:rsidR="00F26E19" w:rsidRPr="00233B06" w:rsidRDefault="00F26E19" w:rsidP="008605FB">
            <w:pPr>
              <w:spacing w:after="0" w:line="276" w:lineRule="auto"/>
              <w:jc w:val="left"/>
              <w:rPr>
                <w:lang w:val="en-GB"/>
              </w:rPr>
            </w:pPr>
            <w:r w:rsidRPr="00233B06">
              <w:rPr>
                <w:lang w:val="en-GB"/>
              </w:rPr>
              <w:t>1: Yes</w:t>
            </w:r>
          </w:p>
          <w:p w14:paraId="00A9F746" w14:textId="77777777" w:rsidR="00F26E19" w:rsidRPr="00233B06" w:rsidRDefault="00F26E19" w:rsidP="008605FB">
            <w:pPr>
              <w:spacing w:after="0" w:line="276" w:lineRule="auto"/>
              <w:jc w:val="left"/>
              <w:rPr>
                <w:lang w:val="en-GB"/>
              </w:rPr>
            </w:pPr>
            <w:r w:rsidRPr="00233B06">
              <w:rPr>
                <w:lang w:val="en-GB"/>
              </w:rPr>
              <w:t>2: No</w:t>
            </w:r>
          </w:p>
        </w:tc>
      </w:tr>
      <w:tr w:rsidR="00F26E19" w:rsidRPr="004B6525" w14:paraId="28A1B07E" w14:textId="77777777" w:rsidTr="008A487E">
        <w:tc>
          <w:tcPr>
            <w:tcW w:w="2104" w:type="dxa"/>
            <w:shd w:val="clear" w:color="auto" w:fill="E5E5E5" w:themeFill="accent5" w:themeFillTint="33"/>
          </w:tcPr>
          <w:p w14:paraId="2E16CE9E" w14:textId="77777777" w:rsidR="00F26E19" w:rsidRPr="00233B06" w:rsidRDefault="00F26E19" w:rsidP="008605FB">
            <w:pPr>
              <w:spacing w:after="0" w:line="276" w:lineRule="auto"/>
              <w:jc w:val="left"/>
              <w:rPr>
                <w:b/>
                <w:lang w:val="en-GB"/>
              </w:rPr>
            </w:pPr>
            <w:r w:rsidRPr="00233B06">
              <w:rPr>
                <w:b/>
                <w:lang w:val="en-GB"/>
              </w:rPr>
              <w:t>Intention to accept the invitation</w:t>
            </w:r>
          </w:p>
        </w:tc>
        <w:tc>
          <w:tcPr>
            <w:tcW w:w="1548" w:type="dxa"/>
          </w:tcPr>
          <w:p w14:paraId="3C015E2D" w14:textId="77777777" w:rsidR="00F26E19" w:rsidRPr="00233B06" w:rsidRDefault="00F26E19" w:rsidP="008605FB">
            <w:pPr>
              <w:spacing w:after="0" w:line="276" w:lineRule="auto"/>
              <w:jc w:val="left"/>
              <w:rPr>
                <w:lang w:val="en-GB"/>
              </w:rPr>
            </w:pPr>
            <w:proofErr w:type="spellStart"/>
            <w:r w:rsidRPr="00233B06">
              <w:rPr>
                <w:lang w:val="en-GB"/>
              </w:rPr>
              <w:t>Dodds</w:t>
            </w:r>
            <w:proofErr w:type="spellEnd"/>
            <w:r w:rsidRPr="00233B06">
              <w:rPr>
                <w:lang w:val="en-GB"/>
              </w:rPr>
              <w:t xml:space="preserve"> et al. (1991)</w:t>
            </w:r>
          </w:p>
        </w:tc>
        <w:tc>
          <w:tcPr>
            <w:tcW w:w="2190" w:type="dxa"/>
          </w:tcPr>
          <w:p w14:paraId="1B86AD38" w14:textId="77777777" w:rsidR="00F26E19" w:rsidRPr="00233B06" w:rsidRDefault="00F26E19" w:rsidP="008605FB">
            <w:pPr>
              <w:spacing w:after="0" w:line="276" w:lineRule="auto"/>
              <w:jc w:val="left"/>
              <w:rPr>
                <w:rFonts w:cs="Arial"/>
                <w:lang w:val="en-GB"/>
              </w:rPr>
            </w:pPr>
            <w:r w:rsidRPr="00233B06">
              <w:rPr>
                <w:rFonts w:cs="Arial"/>
                <w:lang w:val="en-GB"/>
              </w:rPr>
              <w:t>Please indicate for each of the following statements to what extent you agree with them (totally disagree, disagree, rather disagree, neutral, rather agree, agree, totally agree).</w:t>
            </w:r>
          </w:p>
          <w:p w14:paraId="18AFF671"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I will probably accept the invitation</w:t>
            </w:r>
          </w:p>
          <w:p w14:paraId="318E1043"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 xml:space="preserve">There is a chance I will accept the invitation </w:t>
            </w:r>
          </w:p>
          <w:p w14:paraId="3212B18F"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I am willing to accept the invitation</w:t>
            </w:r>
          </w:p>
          <w:p w14:paraId="12327EEA"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If I would be inclined to attend a promotional event, there is a chance I would attend this event</w:t>
            </w:r>
          </w:p>
          <w:p w14:paraId="363B80D2"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I would accept the invitation</w:t>
            </w:r>
          </w:p>
        </w:tc>
        <w:tc>
          <w:tcPr>
            <w:tcW w:w="2096" w:type="dxa"/>
          </w:tcPr>
          <w:p w14:paraId="23C9B967" w14:textId="77777777" w:rsidR="00F26E19" w:rsidRPr="00233B06" w:rsidRDefault="00F26E19" w:rsidP="008605FB">
            <w:pPr>
              <w:spacing w:after="0" w:line="276" w:lineRule="auto"/>
              <w:rPr>
                <w:lang w:val="en-GB"/>
              </w:rPr>
            </w:pPr>
            <w:r w:rsidRPr="00233B06">
              <w:rPr>
                <w:lang w:val="en-GB"/>
              </w:rPr>
              <w:t>1: Totally disagree</w:t>
            </w:r>
          </w:p>
          <w:p w14:paraId="0CDA7857" w14:textId="77777777" w:rsidR="00F26E19" w:rsidRPr="00233B06" w:rsidRDefault="00F26E19" w:rsidP="008605FB">
            <w:pPr>
              <w:spacing w:after="0" w:line="276" w:lineRule="auto"/>
              <w:rPr>
                <w:lang w:val="en-GB"/>
              </w:rPr>
            </w:pPr>
            <w:r w:rsidRPr="00233B06">
              <w:rPr>
                <w:lang w:val="en-GB"/>
              </w:rPr>
              <w:t>2: Disagree</w:t>
            </w:r>
          </w:p>
          <w:p w14:paraId="344765DE" w14:textId="77777777" w:rsidR="00F26E19" w:rsidRPr="00233B06" w:rsidRDefault="00F26E19" w:rsidP="008605FB">
            <w:pPr>
              <w:spacing w:after="0" w:line="276" w:lineRule="auto"/>
              <w:rPr>
                <w:lang w:val="en-GB"/>
              </w:rPr>
            </w:pPr>
            <w:r w:rsidRPr="00233B06">
              <w:rPr>
                <w:lang w:val="en-GB"/>
              </w:rPr>
              <w:t>3: Rather disagree</w:t>
            </w:r>
          </w:p>
          <w:p w14:paraId="321BBB55" w14:textId="77777777" w:rsidR="00F26E19" w:rsidRPr="00233B06" w:rsidRDefault="00F26E19" w:rsidP="008605FB">
            <w:pPr>
              <w:spacing w:after="0" w:line="276" w:lineRule="auto"/>
              <w:rPr>
                <w:lang w:val="en-GB"/>
              </w:rPr>
            </w:pPr>
            <w:r w:rsidRPr="00233B06">
              <w:rPr>
                <w:lang w:val="en-GB"/>
              </w:rPr>
              <w:t>4: Neutral</w:t>
            </w:r>
          </w:p>
          <w:p w14:paraId="6CEE82DE" w14:textId="77777777" w:rsidR="00F26E19" w:rsidRPr="00233B06" w:rsidRDefault="005C7FDD" w:rsidP="008605FB">
            <w:pPr>
              <w:spacing w:after="0" w:line="276" w:lineRule="auto"/>
              <w:rPr>
                <w:lang w:val="en-GB"/>
              </w:rPr>
            </w:pPr>
            <w:r>
              <w:rPr>
                <w:lang w:val="en-GB"/>
              </w:rPr>
              <w:t>5</w:t>
            </w:r>
            <w:r w:rsidR="00F26E19" w:rsidRPr="00233B06">
              <w:rPr>
                <w:lang w:val="en-GB"/>
              </w:rPr>
              <w:t>: Rather agree</w:t>
            </w:r>
          </w:p>
          <w:p w14:paraId="151F7A6F" w14:textId="77777777" w:rsidR="00F26E19" w:rsidRPr="00233B06" w:rsidRDefault="00F26E19" w:rsidP="008605FB">
            <w:pPr>
              <w:spacing w:after="0" w:line="276" w:lineRule="auto"/>
              <w:rPr>
                <w:lang w:val="en-GB"/>
              </w:rPr>
            </w:pPr>
            <w:r w:rsidRPr="00233B06">
              <w:rPr>
                <w:lang w:val="en-GB"/>
              </w:rPr>
              <w:t>6: Agree</w:t>
            </w:r>
          </w:p>
          <w:p w14:paraId="73A8AA7F" w14:textId="77777777" w:rsidR="00F26E19" w:rsidRPr="00233B06" w:rsidRDefault="00F26E19" w:rsidP="008605FB">
            <w:pPr>
              <w:spacing w:after="0" w:line="276" w:lineRule="auto"/>
              <w:rPr>
                <w:lang w:val="en-GB"/>
              </w:rPr>
            </w:pPr>
            <w:r w:rsidRPr="00233B06">
              <w:rPr>
                <w:lang w:val="en-GB"/>
              </w:rPr>
              <w:t>7: Totally agree</w:t>
            </w:r>
          </w:p>
        </w:tc>
      </w:tr>
      <w:tr w:rsidR="00F26E19" w:rsidRPr="00233B06" w14:paraId="654FAF90" w14:textId="77777777" w:rsidTr="008A487E">
        <w:tc>
          <w:tcPr>
            <w:tcW w:w="2104" w:type="dxa"/>
            <w:shd w:val="clear" w:color="auto" w:fill="E5E5E5" w:themeFill="accent5" w:themeFillTint="33"/>
          </w:tcPr>
          <w:p w14:paraId="5DFC8A0B" w14:textId="77777777" w:rsidR="00F26E19" w:rsidRPr="00233B06" w:rsidRDefault="00F26E19" w:rsidP="008605FB">
            <w:pPr>
              <w:spacing w:after="0"/>
              <w:jc w:val="left"/>
              <w:rPr>
                <w:b/>
                <w:lang w:val="en-GB"/>
              </w:rPr>
            </w:pPr>
            <w:r w:rsidRPr="00233B06">
              <w:rPr>
                <w:b/>
                <w:lang w:val="en-GB"/>
              </w:rPr>
              <w:t>Level of personalization</w:t>
            </w:r>
          </w:p>
        </w:tc>
        <w:tc>
          <w:tcPr>
            <w:tcW w:w="1548" w:type="dxa"/>
          </w:tcPr>
          <w:p w14:paraId="3C48B1A5" w14:textId="77777777" w:rsidR="00F26E19" w:rsidRPr="00233B06" w:rsidRDefault="00F26E19" w:rsidP="008605FB">
            <w:pPr>
              <w:spacing w:after="0"/>
              <w:rPr>
                <w:lang w:val="en-GB"/>
              </w:rPr>
            </w:pPr>
            <w:r w:rsidRPr="00233B06">
              <w:rPr>
                <w:lang w:val="en-GB"/>
              </w:rPr>
              <w:t>Own question</w:t>
            </w:r>
          </w:p>
        </w:tc>
        <w:tc>
          <w:tcPr>
            <w:tcW w:w="2190" w:type="dxa"/>
          </w:tcPr>
          <w:p w14:paraId="4BD3E520" w14:textId="77777777" w:rsidR="00F26E19" w:rsidRPr="00233B06" w:rsidRDefault="00F26E19" w:rsidP="008605FB">
            <w:pPr>
              <w:spacing w:after="0"/>
              <w:jc w:val="left"/>
              <w:rPr>
                <w:rFonts w:cs="Arial"/>
                <w:lang w:val="en-GB"/>
              </w:rPr>
            </w:pPr>
            <w:r w:rsidRPr="00233B06">
              <w:rPr>
                <w:rFonts w:cs="Arial"/>
                <w:lang w:val="en-GB"/>
              </w:rPr>
              <w:t xml:space="preserve">Please indicate on a scale from 1 to 7, with 1 being very low and 7 very high, the level of personalization, taking into account the hypothetical scenario and the situation in which you received the promotional invitation that were described </w:t>
            </w:r>
            <w:r w:rsidRPr="00233B06">
              <w:rPr>
                <w:rFonts w:cs="Arial"/>
                <w:lang w:val="en-GB"/>
              </w:rPr>
              <w:lastRenderedPageBreak/>
              <w:t>earlier.</w:t>
            </w:r>
          </w:p>
        </w:tc>
        <w:tc>
          <w:tcPr>
            <w:tcW w:w="2096" w:type="dxa"/>
          </w:tcPr>
          <w:p w14:paraId="1B09E2D4" w14:textId="77777777" w:rsidR="00F26E19" w:rsidRPr="00233B06" w:rsidRDefault="00F26E19" w:rsidP="008605FB">
            <w:pPr>
              <w:spacing w:after="0"/>
              <w:jc w:val="left"/>
              <w:rPr>
                <w:lang w:val="en-GB"/>
              </w:rPr>
            </w:pPr>
            <w:r w:rsidRPr="00233B06">
              <w:rPr>
                <w:lang w:val="en-GB"/>
              </w:rPr>
              <w:lastRenderedPageBreak/>
              <w:t>1-7</w:t>
            </w:r>
          </w:p>
        </w:tc>
      </w:tr>
      <w:tr w:rsidR="00F26E19" w:rsidRPr="00233B06" w14:paraId="623C835A" w14:textId="77777777" w:rsidTr="008A487E">
        <w:tc>
          <w:tcPr>
            <w:tcW w:w="2104" w:type="dxa"/>
            <w:shd w:val="clear" w:color="auto" w:fill="E5E5E5" w:themeFill="accent5" w:themeFillTint="33"/>
          </w:tcPr>
          <w:p w14:paraId="3D0F0B44" w14:textId="77777777" w:rsidR="00F26E19" w:rsidRPr="00233B06" w:rsidRDefault="00F26E19" w:rsidP="008605FB">
            <w:pPr>
              <w:spacing w:after="0"/>
              <w:jc w:val="left"/>
              <w:rPr>
                <w:b/>
                <w:lang w:val="en-GB"/>
              </w:rPr>
            </w:pPr>
            <w:r w:rsidRPr="00233B06">
              <w:rPr>
                <w:b/>
                <w:lang w:val="en-GB"/>
              </w:rPr>
              <w:lastRenderedPageBreak/>
              <w:t>Level of intrusiveness</w:t>
            </w:r>
          </w:p>
        </w:tc>
        <w:tc>
          <w:tcPr>
            <w:tcW w:w="1548" w:type="dxa"/>
          </w:tcPr>
          <w:p w14:paraId="05301562" w14:textId="77777777" w:rsidR="00F26E19" w:rsidRPr="00233B06" w:rsidRDefault="00F26E19" w:rsidP="008605FB">
            <w:pPr>
              <w:spacing w:after="0"/>
              <w:rPr>
                <w:lang w:val="en-GB"/>
              </w:rPr>
            </w:pPr>
            <w:r w:rsidRPr="00233B06">
              <w:rPr>
                <w:lang w:val="en-GB"/>
              </w:rPr>
              <w:t>Own question</w:t>
            </w:r>
          </w:p>
        </w:tc>
        <w:tc>
          <w:tcPr>
            <w:tcW w:w="2190" w:type="dxa"/>
          </w:tcPr>
          <w:p w14:paraId="20B116BD" w14:textId="77777777" w:rsidR="00F26E19" w:rsidRPr="00233B06" w:rsidRDefault="00F26E19" w:rsidP="008605FB">
            <w:pPr>
              <w:spacing w:after="0"/>
              <w:jc w:val="left"/>
              <w:rPr>
                <w:rFonts w:cs="Arial"/>
                <w:lang w:val="en-GB"/>
              </w:rPr>
            </w:pPr>
            <w:r w:rsidRPr="00233B06">
              <w:rPr>
                <w:rFonts w:cs="Arial"/>
                <w:lang w:val="en-GB"/>
              </w:rPr>
              <w:t>Please indicate on a scale from 1 to 7, with 1 being very low and 7 very high, the level of intrusiveness, taking into account the hypothetical scenario and the situation in which you received the promotional invitation that were described earlier.</w:t>
            </w:r>
          </w:p>
        </w:tc>
        <w:tc>
          <w:tcPr>
            <w:tcW w:w="2096" w:type="dxa"/>
          </w:tcPr>
          <w:p w14:paraId="44C204BC" w14:textId="77777777" w:rsidR="00F26E19" w:rsidRPr="00233B06" w:rsidRDefault="00F26E19" w:rsidP="008605FB">
            <w:pPr>
              <w:spacing w:after="0"/>
              <w:jc w:val="left"/>
              <w:rPr>
                <w:lang w:val="en-GB"/>
              </w:rPr>
            </w:pPr>
            <w:r w:rsidRPr="00233B06">
              <w:rPr>
                <w:lang w:val="en-GB"/>
              </w:rPr>
              <w:t>1-7</w:t>
            </w:r>
          </w:p>
        </w:tc>
      </w:tr>
      <w:tr w:rsidR="00F26E19" w:rsidRPr="00233B06" w14:paraId="2CD7F86B" w14:textId="77777777" w:rsidTr="008A487E">
        <w:tc>
          <w:tcPr>
            <w:tcW w:w="2104" w:type="dxa"/>
            <w:shd w:val="clear" w:color="auto" w:fill="E5E5E5" w:themeFill="accent5" w:themeFillTint="33"/>
          </w:tcPr>
          <w:p w14:paraId="4687F27B" w14:textId="77777777" w:rsidR="00F26E19" w:rsidRPr="00233B06" w:rsidRDefault="00F26E19" w:rsidP="008605FB">
            <w:pPr>
              <w:spacing w:after="0" w:line="276" w:lineRule="auto"/>
              <w:jc w:val="left"/>
              <w:rPr>
                <w:b/>
                <w:lang w:val="en-GB"/>
              </w:rPr>
            </w:pPr>
            <w:r w:rsidRPr="00233B06">
              <w:rPr>
                <w:b/>
                <w:lang w:val="en-GB"/>
              </w:rPr>
              <w:t>Manipulation check CLC stage</w:t>
            </w:r>
          </w:p>
        </w:tc>
        <w:tc>
          <w:tcPr>
            <w:tcW w:w="1548" w:type="dxa"/>
          </w:tcPr>
          <w:p w14:paraId="686E29E7"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654A7F39" w14:textId="77777777" w:rsidR="00F26E19" w:rsidRPr="00233B06" w:rsidRDefault="00F26E19" w:rsidP="008605FB">
            <w:pPr>
              <w:spacing w:after="0" w:line="276" w:lineRule="auto"/>
              <w:jc w:val="left"/>
              <w:rPr>
                <w:rFonts w:cs="Arial"/>
                <w:lang w:val="en-GB"/>
              </w:rPr>
            </w:pPr>
            <w:r w:rsidRPr="00233B06">
              <w:rPr>
                <w:rFonts w:cs="Arial"/>
                <w:lang w:val="en-GB"/>
              </w:rPr>
              <w:t>In which stage of the customer lifecycle do you find yourself?</w:t>
            </w:r>
          </w:p>
          <w:p w14:paraId="75FF94A8"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Exploration stage</w:t>
            </w:r>
          </w:p>
          <w:p w14:paraId="68F6E0E6"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Maturity stage</w:t>
            </w:r>
          </w:p>
          <w:p w14:paraId="621EB8BC"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Don’t know</w:t>
            </w:r>
          </w:p>
          <w:p w14:paraId="4FA1F4B0" w14:textId="77777777" w:rsidR="00F26E19" w:rsidRPr="00233B06" w:rsidRDefault="00F26E19" w:rsidP="008605FB">
            <w:pPr>
              <w:spacing w:after="0" w:line="276" w:lineRule="auto"/>
              <w:jc w:val="left"/>
              <w:rPr>
                <w:lang w:val="en-GB"/>
              </w:rPr>
            </w:pPr>
          </w:p>
        </w:tc>
        <w:tc>
          <w:tcPr>
            <w:tcW w:w="2096" w:type="dxa"/>
          </w:tcPr>
          <w:p w14:paraId="1334EF76" w14:textId="77777777" w:rsidR="00F26E19" w:rsidRPr="00233B06" w:rsidRDefault="00F26E19" w:rsidP="008605FB">
            <w:pPr>
              <w:spacing w:after="0" w:line="276" w:lineRule="auto"/>
              <w:jc w:val="left"/>
              <w:rPr>
                <w:lang w:val="en-GB"/>
              </w:rPr>
            </w:pPr>
            <w:r w:rsidRPr="00233B06">
              <w:rPr>
                <w:lang w:val="en-GB"/>
              </w:rPr>
              <w:t>1: Exploration stage</w:t>
            </w:r>
          </w:p>
          <w:p w14:paraId="70D34E71" w14:textId="77777777" w:rsidR="00F26E19" w:rsidRPr="00233B06" w:rsidRDefault="00F26E19" w:rsidP="008605FB">
            <w:pPr>
              <w:spacing w:after="0" w:line="276" w:lineRule="auto"/>
              <w:jc w:val="left"/>
              <w:rPr>
                <w:lang w:val="en-GB"/>
              </w:rPr>
            </w:pPr>
            <w:r w:rsidRPr="00233B06">
              <w:rPr>
                <w:lang w:val="en-GB"/>
              </w:rPr>
              <w:t>2: Maturity stage</w:t>
            </w:r>
          </w:p>
          <w:p w14:paraId="75753750" w14:textId="77777777" w:rsidR="00F26E19" w:rsidRPr="00233B06" w:rsidRDefault="00F26E19" w:rsidP="008605FB">
            <w:pPr>
              <w:spacing w:after="0" w:line="276" w:lineRule="auto"/>
              <w:jc w:val="left"/>
              <w:rPr>
                <w:lang w:val="en-GB"/>
              </w:rPr>
            </w:pPr>
            <w:r w:rsidRPr="00233B06">
              <w:rPr>
                <w:lang w:val="en-GB"/>
              </w:rPr>
              <w:t>3: Don’t know</w:t>
            </w:r>
          </w:p>
        </w:tc>
      </w:tr>
      <w:tr w:rsidR="00F26E19" w:rsidRPr="00233B06" w14:paraId="55F0FBDB" w14:textId="77777777" w:rsidTr="008A487E">
        <w:tc>
          <w:tcPr>
            <w:tcW w:w="2104" w:type="dxa"/>
            <w:shd w:val="clear" w:color="auto" w:fill="E5E5E5" w:themeFill="accent5" w:themeFillTint="33"/>
          </w:tcPr>
          <w:p w14:paraId="7461DA30" w14:textId="77777777" w:rsidR="00F26E19" w:rsidRPr="00233B06" w:rsidRDefault="00F26E19" w:rsidP="008605FB">
            <w:pPr>
              <w:spacing w:after="0" w:line="276" w:lineRule="auto"/>
              <w:jc w:val="left"/>
              <w:rPr>
                <w:b/>
                <w:lang w:val="en-GB"/>
              </w:rPr>
            </w:pPr>
            <w:r w:rsidRPr="00233B06">
              <w:rPr>
                <w:b/>
                <w:lang w:val="en-GB"/>
              </w:rPr>
              <w:t>Manipulation check channel</w:t>
            </w:r>
          </w:p>
        </w:tc>
        <w:tc>
          <w:tcPr>
            <w:tcW w:w="1548" w:type="dxa"/>
          </w:tcPr>
          <w:p w14:paraId="68FC61EA"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35453F3A" w14:textId="77777777" w:rsidR="00F26E19" w:rsidRPr="00233B06" w:rsidRDefault="00F26E19" w:rsidP="008605FB">
            <w:pPr>
              <w:spacing w:after="0" w:line="276" w:lineRule="auto"/>
              <w:jc w:val="left"/>
              <w:rPr>
                <w:rFonts w:cs="Arial"/>
                <w:lang w:val="en-GB"/>
              </w:rPr>
            </w:pPr>
            <w:r w:rsidRPr="00233B06">
              <w:rPr>
                <w:rFonts w:cs="Arial"/>
                <w:lang w:val="en-GB"/>
              </w:rPr>
              <w:t>Via which channel did you receive the invitation?</w:t>
            </w:r>
          </w:p>
          <w:p w14:paraId="3C975928"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Via my smartphone</w:t>
            </w:r>
          </w:p>
          <w:p w14:paraId="15441924"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Via Facebook</w:t>
            </w:r>
          </w:p>
          <w:p w14:paraId="70854A19"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Via direct mail</w:t>
            </w:r>
          </w:p>
          <w:p w14:paraId="4478A0FC"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Via a salesperson</w:t>
            </w:r>
          </w:p>
          <w:p w14:paraId="62C4BFC8"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Don’t know</w:t>
            </w:r>
          </w:p>
        </w:tc>
        <w:tc>
          <w:tcPr>
            <w:tcW w:w="2096" w:type="dxa"/>
          </w:tcPr>
          <w:p w14:paraId="30FE4C80" w14:textId="77777777" w:rsidR="00F26E19" w:rsidRPr="00233B06" w:rsidRDefault="00F26E19" w:rsidP="008605FB">
            <w:pPr>
              <w:spacing w:after="0" w:line="276" w:lineRule="auto"/>
              <w:jc w:val="left"/>
              <w:rPr>
                <w:lang w:val="en-GB"/>
              </w:rPr>
            </w:pPr>
            <w:r w:rsidRPr="00233B06">
              <w:rPr>
                <w:lang w:val="en-GB"/>
              </w:rPr>
              <w:t>1: Via my smartphone</w:t>
            </w:r>
          </w:p>
          <w:p w14:paraId="26C9931B" w14:textId="77777777" w:rsidR="00F26E19" w:rsidRPr="00233B06" w:rsidRDefault="00F26E19" w:rsidP="008605FB">
            <w:pPr>
              <w:spacing w:after="0" w:line="276" w:lineRule="auto"/>
              <w:jc w:val="left"/>
              <w:rPr>
                <w:lang w:val="en-GB"/>
              </w:rPr>
            </w:pPr>
            <w:r w:rsidRPr="00233B06">
              <w:rPr>
                <w:lang w:val="en-GB"/>
              </w:rPr>
              <w:t>2: Via Facebook</w:t>
            </w:r>
          </w:p>
          <w:p w14:paraId="1E1D4D06" w14:textId="77777777" w:rsidR="00F26E19" w:rsidRPr="00233B06" w:rsidRDefault="00F26E19" w:rsidP="008605FB">
            <w:pPr>
              <w:spacing w:after="0" w:line="276" w:lineRule="auto"/>
              <w:jc w:val="left"/>
              <w:rPr>
                <w:lang w:val="en-GB"/>
              </w:rPr>
            </w:pPr>
            <w:r w:rsidRPr="00233B06">
              <w:rPr>
                <w:lang w:val="en-GB"/>
              </w:rPr>
              <w:t>3: Via direct mail</w:t>
            </w:r>
          </w:p>
          <w:p w14:paraId="6520AD54" w14:textId="77777777" w:rsidR="00F26E19" w:rsidRPr="00233B06" w:rsidRDefault="00F26E19" w:rsidP="008605FB">
            <w:pPr>
              <w:spacing w:after="0" w:line="276" w:lineRule="auto"/>
              <w:jc w:val="left"/>
              <w:rPr>
                <w:lang w:val="en-GB"/>
              </w:rPr>
            </w:pPr>
            <w:r w:rsidRPr="00233B06">
              <w:rPr>
                <w:lang w:val="en-GB"/>
              </w:rPr>
              <w:t>4: Via a salesperson</w:t>
            </w:r>
          </w:p>
          <w:p w14:paraId="31A65AAA" w14:textId="77777777" w:rsidR="00F26E19" w:rsidRPr="00233B06" w:rsidRDefault="005C7FDD" w:rsidP="008605FB">
            <w:pPr>
              <w:spacing w:after="0" w:line="276" w:lineRule="auto"/>
              <w:jc w:val="left"/>
              <w:rPr>
                <w:lang w:val="en-GB"/>
              </w:rPr>
            </w:pPr>
            <w:r>
              <w:rPr>
                <w:lang w:val="en-GB"/>
              </w:rPr>
              <w:t>5</w:t>
            </w:r>
            <w:r w:rsidR="00F26E19" w:rsidRPr="00233B06">
              <w:rPr>
                <w:lang w:val="en-GB"/>
              </w:rPr>
              <w:t>: Don’t know</w:t>
            </w:r>
          </w:p>
        </w:tc>
      </w:tr>
      <w:tr w:rsidR="00F26E19" w:rsidRPr="00233B06" w14:paraId="537B0C25" w14:textId="77777777" w:rsidTr="008A487E">
        <w:tc>
          <w:tcPr>
            <w:tcW w:w="2104" w:type="dxa"/>
            <w:shd w:val="clear" w:color="auto" w:fill="E5E5E5" w:themeFill="accent5" w:themeFillTint="33"/>
          </w:tcPr>
          <w:p w14:paraId="18FAE112" w14:textId="77777777" w:rsidR="00F26E19" w:rsidRPr="00233B06" w:rsidRDefault="00F26E19" w:rsidP="008605FB">
            <w:pPr>
              <w:spacing w:after="0" w:line="276" w:lineRule="auto"/>
              <w:jc w:val="left"/>
              <w:rPr>
                <w:b/>
                <w:lang w:val="en-GB"/>
              </w:rPr>
            </w:pPr>
            <w:r w:rsidRPr="00233B06">
              <w:rPr>
                <w:b/>
                <w:lang w:val="en-GB"/>
              </w:rPr>
              <w:t>Preference check</w:t>
            </w:r>
          </w:p>
        </w:tc>
        <w:tc>
          <w:tcPr>
            <w:tcW w:w="1548" w:type="dxa"/>
          </w:tcPr>
          <w:p w14:paraId="6B992137"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6C9C253A" w14:textId="77777777" w:rsidR="00F26E19" w:rsidRPr="00233B06" w:rsidRDefault="00F26E19" w:rsidP="008605FB">
            <w:pPr>
              <w:spacing w:after="0" w:line="276" w:lineRule="auto"/>
              <w:jc w:val="left"/>
              <w:rPr>
                <w:rFonts w:cs="Arial"/>
                <w:lang w:val="en-GB"/>
              </w:rPr>
            </w:pPr>
            <w:r w:rsidRPr="00233B06">
              <w:rPr>
                <w:rFonts w:cs="Arial"/>
                <w:lang w:val="en-GB"/>
              </w:rPr>
              <w:t xml:space="preserve">Below you see the visual example of the invitation, for </w:t>
            </w:r>
            <w:r w:rsidR="00DB6332">
              <w:rPr>
                <w:rFonts w:cs="Arial"/>
                <w:lang w:val="en-GB"/>
              </w:rPr>
              <w:t>4</w:t>
            </w:r>
            <w:r w:rsidRPr="00233B06">
              <w:rPr>
                <w:rFonts w:cs="Arial"/>
                <w:lang w:val="en-GB"/>
              </w:rPr>
              <w:t>different channels. Indicate for which channel your intention to accept the invitation would be highest, taking into account the hypothetical situation that was described earlier.</w:t>
            </w:r>
          </w:p>
          <w:p w14:paraId="3D4D11CA"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The invitation in MMS-format via my smartphone</w:t>
            </w:r>
          </w:p>
          <w:p w14:paraId="50B045A1"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The invitation that appeared on my wall via a friend on Facebook</w:t>
            </w:r>
          </w:p>
          <w:p w14:paraId="156C03C3"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lastRenderedPageBreak/>
              <w:t>The invitation in paper-format via direct mail</w:t>
            </w:r>
          </w:p>
          <w:p w14:paraId="6BD9143F" w14:textId="77777777" w:rsidR="00F26E19" w:rsidRPr="00233B06" w:rsidRDefault="00F26E19" w:rsidP="00F26E19">
            <w:pPr>
              <w:pStyle w:val="Lijstalinea"/>
              <w:numPr>
                <w:ilvl w:val="0"/>
                <w:numId w:val="25"/>
              </w:numPr>
              <w:spacing w:line="276" w:lineRule="auto"/>
              <w:ind w:left="426"/>
              <w:rPr>
                <w:rFonts w:ascii="Arial" w:hAnsi="Arial" w:cs="Arial"/>
                <w:sz w:val="20"/>
                <w:szCs w:val="20"/>
                <w:lang w:val="en-GB"/>
              </w:rPr>
            </w:pPr>
            <w:r w:rsidRPr="00233B06">
              <w:rPr>
                <w:rFonts w:ascii="Arial" w:hAnsi="Arial" w:cs="Arial"/>
                <w:sz w:val="20"/>
                <w:szCs w:val="20"/>
                <w:lang w:val="en-GB"/>
              </w:rPr>
              <w:t>The invitation in flyer-format via a salesperson</w:t>
            </w:r>
          </w:p>
        </w:tc>
        <w:tc>
          <w:tcPr>
            <w:tcW w:w="2096" w:type="dxa"/>
          </w:tcPr>
          <w:p w14:paraId="01EAAEE0" w14:textId="77777777" w:rsidR="00F26E19" w:rsidRPr="004B6525" w:rsidRDefault="00F26E19" w:rsidP="008605FB">
            <w:pPr>
              <w:spacing w:after="0" w:line="276" w:lineRule="auto"/>
              <w:jc w:val="left"/>
            </w:pPr>
            <w:r w:rsidRPr="004B6525">
              <w:lastRenderedPageBreak/>
              <w:t>1: Via smartphone</w:t>
            </w:r>
          </w:p>
          <w:p w14:paraId="23436FC3" w14:textId="77777777" w:rsidR="00F26E19" w:rsidRPr="004B6525" w:rsidRDefault="00F26E19" w:rsidP="008605FB">
            <w:pPr>
              <w:spacing w:after="0" w:line="276" w:lineRule="auto"/>
              <w:jc w:val="left"/>
            </w:pPr>
            <w:r w:rsidRPr="004B6525">
              <w:t>2: Via Facebook</w:t>
            </w:r>
          </w:p>
          <w:p w14:paraId="6D236202" w14:textId="77777777" w:rsidR="00F26E19" w:rsidRPr="004B6525" w:rsidRDefault="00F26E19" w:rsidP="008605FB">
            <w:pPr>
              <w:spacing w:after="0" w:line="276" w:lineRule="auto"/>
              <w:jc w:val="left"/>
            </w:pPr>
            <w:r w:rsidRPr="004B6525">
              <w:t>3: Via direct mail</w:t>
            </w:r>
          </w:p>
          <w:p w14:paraId="0173D33A" w14:textId="77777777" w:rsidR="00F26E19" w:rsidRPr="00233B06" w:rsidRDefault="00F26E19" w:rsidP="008605FB">
            <w:pPr>
              <w:spacing w:after="0" w:line="276" w:lineRule="auto"/>
              <w:jc w:val="left"/>
              <w:rPr>
                <w:lang w:val="en-GB"/>
              </w:rPr>
            </w:pPr>
            <w:r w:rsidRPr="00233B06">
              <w:rPr>
                <w:lang w:val="en-GB"/>
              </w:rPr>
              <w:t>4: Via a salesperson</w:t>
            </w:r>
          </w:p>
        </w:tc>
      </w:tr>
      <w:tr w:rsidR="00F26E19" w:rsidRPr="00233B06" w14:paraId="2ABBA19C" w14:textId="77777777" w:rsidTr="008A487E">
        <w:tc>
          <w:tcPr>
            <w:tcW w:w="2104" w:type="dxa"/>
            <w:shd w:val="clear" w:color="auto" w:fill="E5E5E5" w:themeFill="accent5" w:themeFillTint="33"/>
          </w:tcPr>
          <w:p w14:paraId="328DCA80" w14:textId="77777777" w:rsidR="00F26E19" w:rsidRPr="00233B06" w:rsidRDefault="00F26E19" w:rsidP="008605FB">
            <w:pPr>
              <w:spacing w:after="0"/>
              <w:jc w:val="left"/>
              <w:rPr>
                <w:b/>
                <w:lang w:val="en-GB"/>
              </w:rPr>
            </w:pPr>
            <w:r w:rsidRPr="00233B06">
              <w:rPr>
                <w:b/>
                <w:lang w:val="en-GB"/>
              </w:rPr>
              <w:lastRenderedPageBreak/>
              <w:t>Gender</w:t>
            </w:r>
          </w:p>
        </w:tc>
        <w:tc>
          <w:tcPr>
            <w:tcW w:w="1548" w:type="dxa"/>
          </w:tcPr>
          <w:p w14:paraId="049E5464" w14:textId="77777777" w:rsidR="00F26E19" w:rsidRPr="00233B06" w:rsidRDefault="00F26E19" w:rsidP="008605FB">
            <w:pPr>
              <w:spacing w:after="0"/>
              <w:rPr>
                <w:lang w:val="en-GB"/>
              </w:rPr>
            </w:pPr>
            <w:r w:rsidRPr="00233B06">
              <w:rPr>
                <w:lang w:val="en-GB"/>
              </w:rPr>
              <w:t>Own question</w:t>
            </w:r>
          </w:p>
        </w:tc>
        <w:tc>
          <w:tcPr>
            <w:tcW w:w="2190" w:type="dxa"/>
          </w:tcPr>
          <w:p w14:paraId="4918232B" w14:textId="77777777" w:rsidR="00F26E19" w:rsidRPr="00233B06" w:rsidRDefault="00F26E19" w:rsidP="008605FB">
            <w:pPr>
              <w:spacing w:after="0"/>
              <w:jc w:val="left"/>
              <w:rPr>
                <w:rFonts w:cs="Arial"/>
                <w:lang w:val="en-GB"/>
              </w:rPr>
            </w:pPr>
            <w:r w:rsidRPr="00233B06">
              <w:rPr>
                <w:rFonts w:cs="Arial"/>
                <w:lang w:val="en-GB"/>
              </w:rPr>
              <w:t>What is your gender?</w:t>
            </w:r>
          </w:p>
        </w:tc>
        <w:tc>
          <w:tcPr>
            <w:tcW w:w="2096" w:type="dxa"/>
          </w:tcPr>
          <w:p w14:paraId="3E0A1438" w14:textId="77777777" w:rsidR="00F26E19" w:rsidRPr="00233B06" w:rsidRDefault="00F26E19" w:rsidP="008605FB">
            <w:pPr>
              <w:spacing w:after="0"/>
              <w:rPr>
                <w:lang w:val="en-GB"/>
              </w:rPr>
            </w:pPr>
            <w:r w:rsidRPr="00233B06">
              <w:rPr>
                <w:lang w:val="en-GB"/>
              </w:rPr>
              <w:t>1: Male</w:t>
            </w:r>
          </w:p>
          <w:p w14:paraId="23B67BE4" w14:textId="77777777" w:rsidR="00F26E19" w:rsidRPr="00233B06" w:rsidRDefault="00F26E19" w:rsidP="008605FB">
            <w:pPr>
              <w:spacing w:after="0"/>
              <w:rPr>
                <w:lang w:val="en-GB"/>
              </w:rPr>
            </w:pPr>
            <w:r w:rsidRPr="00233B06">
              <w:rPr>
                <w:lang w:val="en-GB"/>
              </w:rPr>
              <w:t>2: Female</w:t>
            </w:r>
          </w:p>
        </w:tc>
      </w:tr>
      <w:tr w:rsidR="00F26E19" w:rsidRPr="00233B06" w14:paraId="2607E1DD" w14:textId="77777777" w:rsidTr="008A487E">
        <w:tc>
          <w:tcPr>
            <w:tcW w:w="2104" w:type="dxa"/>
            <w:shd w:val="clear" w:color="auto" w:fill="E5E5E5" w:themeFill="accent5" w:themeFillTint="33"/>
          </w:tcPr>
          <w:p w14:paraId="7B33B7F5" w14:textId="77777777" w:rsidR="00F26E19" w:rsidRPr="00233B06" w:rsidRDefault="00F26E19" w:rsidP="008605FB">
            <w:pPr>
              <w:spacing w:after="0" w:line="276" w:lineRule="auto"/>
              <w:jc w:val="left"/>
              <w:rPr>
                <w:b/>
                <w:lang w:val="en-GB"/>
              </w:rPr>
            </w:pPr>
            <w:r w:rsidRPr="00233B06">
              <w:rPr>
                <w:b/>
                <w:lang w:val="en-GB"/>
              </w:rPr>
              <w:t>Age</w:t>
            </w:r>
          </w:p>
        </w:tc>
        <w:tc>
          <w:tcPr>
            <w:tcW w:w="1548" w:type="dxa"/>
          </w:tcPr>
          <w:p w14:paraId="0A252D7D"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4F4ED513" w14:textId="77777777" w:rsidR="00F26E19" w:rsidRPr="00233B06" w:rsidRDefault="00F26E19" w:rsidP="008605FB">
            <w:pPr>
              <w:spacing w:after="0" w:line="276" w:lineRule="auto"/>
              <w:jc w:val="left"/>
              <w:rPr>
                <w:rFonts w:cs="Arial"/>
                <w:lang w:val="en-GB"/>
              </w:rPr>
            </w:pPr>
            <w:r w:rsidRPr="00233B06">
              <w:rPr>
                <w:rFonts w:cs="Arial"/>
                <w:lang w:val="en-GB"/>
              </w:rPr>
              <w:t>What is your age?</w:t>
            </w:r>
          </w:p>
        </w:tc>
        <w:tc>
          <w:tcPr>
            <w:tcW w:w="2096" w:type="dxa"/>
          </w:tcPr>
          <w:p w14:paraId="1E510A61" w14:textId="77777777" w:rsidR="00F26E19" w:rsidRPr="00233B06" w:rsidRDefault="00F26E19" w:rsidP="008605FB">
            <w:pPr>
              <w:spacing w:after="0" w:line="276" w:lineRule="auto"/>
              <w:rPr>
                <w:lang w:val="en-GB"/>
              </w:rPr>
            </w:pPr>
            <w:r w:rsidRPr="00233B06">
              <w:rPr>
                <w:lang w:val="en-GB"/>
              </w:rPr>
              <w:t>Continuous</w:t>
            </w:r>
          </w:p>
        </w:tc>
      </w:tr>
      <w:tr w:rsidR="00F26E19" w:rsidRPr="00233B06" w14:paraId="2A037638" w14:textId="77777777" w:rsidTr="008A487E">
        <w:tc>
          <w:tcPr>
            <w:tcW w:w="2104" w:type="dxa"/>
            <w:shd w:val="clear" w:color="auto" w:fill="E5E5E5" w:themeFill="accent5" w:themeFillTint="33"/>
          </w:tcPr>
          <w:p w14:paraId="17709EB9" w14:textId="77777777" w:rsidR="00F26E19" w:rsidRPr="00233B06" w:rsidRDefault="00F26E19" w:rsidP="008605FB">
            <w:pPr>
              <w:spacing w:after="0" w:line="276" w:lineRule="auto"/>
              <w:jc w:val="left"/>
              <w:rPr>
                <w:b/>
                <w:lang w:val="en-GB"/>
              </w:rPr>
            </w:pPr>
            <w:r w:rsidRPr="00233B06">
              <w:rPr>
                <w:b/>
                <w:lang w:val="en-GB"/>
              </w:rPr>
              <w:t>Level of education</w:t>
            </w:r>
          </w:p>
        </w:tc>
        <w:tc>
          <w:tcPr>
            <w:tcW w:w="1548" w:type="dxa"/>
          </w:tcPr>
          <w:p w14:paraId="5685E4F7"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69ADB5B0" w14:textId="77777777" w:rsidR="00F26E19" w:rsidRPr="00233B06" w:rsidRDefault="00F26E19" w:rsidP="008605FB">
            <w:pPr>
              <w:spacing w:after="0" w:line="276" w:lineRule="auto"/>
              <w:jc w:val="left"/>
              <w:rPr>
                <w:rFonts w:cs="Arial"/>
                <w:lang w:val="en-GB"/>
              </w:rPr>
            </w:pPr>
            <w:r w:rsidRPr="00233B06">
              <w:rPr>
                <w:rFonts w:cs="Arial"/>
                <w:lang w:val="en-GB"/>
              </w:rPr>
              <w:t xml:space="preserve">What is your highest level of education? </w:t>
            </w:r>
          </w:p>
          <w:p w14:paraId="48201899"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Primary school</w:t>
            </w:r>
          </w:p>
          <w:p w14:paraId="125C827F"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Secondary school</w:t>
            </w:r>
          </w:p>
          <w:p w14:paraId="0206FE9C"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Professional bachelor</w:t>
            </w:r>
          </w:p>
          <w:p w14:paraId="61624A30"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proofErr w:type="spellStart"/>
            <w:r w:rsidRPr="00233B06">
              <w:rPr>
                <w:rFonts w:ascii="Arial" w:hAnsi="Arial" w:cs="Arial"/>
                <w:sz w:val="20"/>
                <w:szCs w:val="20"/>
                <w:lang w:val="en-GB"/>
              </w:rPr>
              <w:t>Academical</w:t>
            </w:r>
            <w:proofErr w:type="spellEnd"/>
            <w:r w:rsidRPr="00233B06">
              <w:rPr>
                <w:rFonts w:ascii="Arial" w:hAnsi="Arial" w:cs="Arial"/>
                <w:sz w:val="20"/>
                <w:szCs w:val="20"/>
                <w:lang w:val="en-GB"/>
              </w:rPr>
              <w:t xml:space="preserve"> bachelor</w:t>
            </w:r>
          </w:p>
          <w:p w14:paraId="12C4F107"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Master</w:t>
            </w:r>
          </w:p>
          <w:p w14:paraId="285F5F01"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PhD</w:t>
            </w:r>
          </w:p>
          <w:p w14:paraId="6DCC6B73"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Adult education</w:t>
            </w:r>
          </w:p>
          <w:p w14:paraId="5642FC8F"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Other:</w:t>
            </w:r>
          </w:p>
        </w:tc>
        <w:tc>
          <w:tcPr>
            <w:tcW w:w="2096" w:type="dxa"/>
          </w:tcPr>
          <w:p w14:paraId="62DFD56F" w14:textId="77777777" w:rsidR="00F26E19" w:rsidRPr="00233B06" w:rsidRDefault="00F26E19" w:rsidP="008605FB">
            <w:pPr>
              <w:spacing w:after="0" w:line="276" w:lineRule="auto"/>
              <w:jc w:val="left"/>
              <w:rPr>
                <w:lang w:val="en-GB"/>
              </w:rPr>
            </w:pPr>
            <w:r w:rsidRPr="00233B06">
              <w:rPr>
                <w:lang w:val="en-GB"/>
              </w:rPr>
              <w:t>1: Primary school</w:t>
            </w:r>
          </w:p>
          <w:p w14:paraId="400BFB36" w14:textId="77777777" w:rsidR="00F26E19" w:rsidRPr="00233B06" w:rsidRDefault="00F26E19" w:rsidP="008605FB">
            <w:pPr>
              <w:spacing w:after="0" w:line="276" w:lineRule="auto"/>
              <w:jc w:val="left"/>
              <w:rPr>
                <w:lang w:val="en-GB"/>
              </w:rPr>
            </w:pPr>
            <w:r w:rsidRPr="00233B06">
              <w:rPr>
                <w:lang w:val="en-GB"/>
              </w:rPr>
              <w:t>2: Secondary school</w:t>
            </w:r>
          </w:p>
          <w:p w14:paraId="26B11212" w14:textId="77777777" w:rsidR="00F26E19" w:rsidRPr="00233B06" w:rsidRDefault="00F26E19" w:rsidP="008605FB">
            <w:pPr>
              <w:spacing w:after="0" w:line="276" w:lineRule="auto"/>
              <w:jc w:val="left"/>
              <w:rPr>
                <w:lang w:val="en-GB"/>
              </w:rPr>
            </w:pPr>
            <w:r w:rsidRPr="00233B06">
              <w:rPr>
                <w:lang w:val="en-GB"/>
              </w:rPr>
              <w:t>3: Professional bachelor</w:t>
            </w:r>
          </w:p>
          <w:p w14:paraId="720F1301" w14:textId="77777777" w:rsidR="00F26E19" w:rsidRPr="00233B06" w:rsidRDefault="00F26E19" w:rsidP="008605FB">
            <w:pPr>
              <w:spacing w:after="0" w:line="276" w:lineRule="auto"/>
              <w:jc w:val="left"/>
              <w:rPr>
                <w:lang w:val="en-GB"/>
              </w:rPr>
            </w:pPr>
            <w:r w:rsidRPr="00233B06">
              <w:rPr>
                <w:lang w:val="en-GB"/>
              </w:rPr>
              <w:t xml:space="preserve">4: </w:t>
            </w:r>
            <w:proofErr w:type="spellStart"/>
            <w:r w:rsidRPr="00233B06">
              <w:rPr>
                <w:lang w:val="en-GB"/>
              </w:rPr>
              <w:t>Academical</w:t>
            </w:r>
            <w:proofErr w:type="spellEnd"/>
            <w:r w:rsidRPr="00233B06">
              <w:rPr>
                <w:lang w:val="en-GB"/>
              </w:rPr>
              <w:t xml:space="preserve"> bachelor</w:t>
            </w:r>
          </w:p>
          <w:p w14:paraId="4758FEBB" w14:textId="77777777" w:rsidR="00F26E19" w:rsidRPr="00233B06" w:rsidRDefault="005C7FDD" w:rsidP="008605FB">
            <w:pPr>
              <w:spacing w:after="0" w:line="276" w:lineRule="auto"/>
              <w:jc w:val="left"/>
              <w:rPr>
                <w:lang w:val="en-GB"/>
              </w:rPr>
            </w:pPr>
            <w:r>
              <w:rPr>
                <w:lang w:val="en-GB"/>
              </w:rPr>
              <w:t>5</w:t>
            </w:r>
            <w:r w:rsidR="00F26E19" w:rsidRPr="00233B06">
              <w:rPr>
                <w:lang w:val="en-GB"/>
              </w:rPr>
              <w:t>: Master</w:t>
            </w:r>
          </w:p>
          <w:p w14:paraId="3C311F08" w14:textId="77777777" w:rsidR="00F26E19" w:rsidRPr="00233B06" w:rsidRDefault="00F26E19" w:rsidP="008605FB">
            <w:pPr>
              <w:spacing w:after="0" w:line="276" w:lineRule="auto"/>
              <w:jc w:val="left"/>
              <w:rPr>
                <w:lang w:val="en-GB"/>
              </w:rPr>
            </w:pPr>
            <w:r w:rsidRPr="00233B06">
              <w:rPr>
                <w:lang w:val="en-GB"/>
              </w:rPr>
              <w:t>6: PhD</w:t>
            </w:r>
          </w:p>
          <w:p w14:paraId="43803A3E" w14:textId="77777777" w:rsidR="00F26E19" w:rsidRPr="00233B06" w:rsidRDefault="00F26E19" w:rsidP="008605FB">
            <w:pPr>
              <w:spacing w:after="0" w:line="276" w:lineRule="auto"/>
              <w:jc w:val="left"/>
              <w:rPr>
                <w:lang w:val="en-GB"/>
              </w:rPr>
            </w:pPr>
            <w:r w:rsidRPr="00233B06">
              <w:rPr>
                <w:lang w:val="en-GB"/>
              </w:rPr>
              <w:t>7: Adult education</w:t>
            </w:r>
          </w:p>
          <w:p w14:paraId="2947292D" w14:textId="77777777" w:rsidR="00F26E19" w:rsidRPr="00233B06" w:rsidRDefault="00F26E19" w:rsidP="008605FB">
            <w:pPr>
              <w:spacing w:after="0" w:line="276" w:lineRule="auto"/>
              <w:jc w:val="left"/>
              <w:rPr>
                <w:lang w:val="en-GB"/>
              </w:rPr>
            </w:pPr>
            <w:r w:rsidRPr="00233B06">
              <w:rPr>
                <w:lang w:val="en-GB"/>
              </w:rPr>
              <w:t>8: Other</w:t>
            </w:r>
          </w:p>
        </w:tc>
      </w:tr>
      <w:tr w:rsidR="00F26E19" w:rsidRPr="00233B06" w14:paraId="109E1F48" w14:textId="77777777" w:rsidTr="008A487E">
        <w:tc>
          <w:tcPr>
            <w:tcW w:w="2104" w:type="dxa"/>
            <w:shd w:val="clear" w:color="auto" w:fill="E5E5E5" w:themeFill="accent5" w:themeFillTint="33"/>
          </w:tcPr>
          <w:p w14:paraId="61DB1823" w14:textId="77777777" w:rsidR="00F26E19" w:rsidRPr="00233B06" w:rsidRDefault="00F26E19" w:rsidP="008605FB">
            <w:pPr>
              <w:spacing w:after="0" w:line="276" w:lineRule="auto"/>
              <w:jc w:val="left"/>
              <w:rPr>
                <w:b/>
                <w:lang w:val="en-GB"/>
              </w:rPr>
            </w:pPr>
            <w:r w:rsidRPr="00233B06">
              <w:rPr>
                <w:b/>
                <w:lang w:val="en-GB"/>
              </w:rPr>
              <w:t>Professional status</w:t>
            </w:r>
          </w:p>
        </w:tc>
        <w:tc>
          <w:tcPr>
            <w:tcW w:w="1548" w:type="dxa"/>
          </w:tcPr>
          <w:p w14:paraId="2D39CFBB" w14:textId="77777777" w:rsidR="00F26E19" w:rsidRPr="00233B06" w:rsidRDefault="00F26E19" w:rsidP="008605FB">
            <w:pPr>
              <w:spacing w:after="0" w:line="276" w:lineRule="auto"/>
              <w:rPr>
                <w:lang w:val="en-GB"/>
              </w:rPr>
            </w:pPr>
            <w:r w:rsidRPr="00233B06">
              <w:rPr>
                <w:lang w:val="en-GB"/>
              </w:rPr>
              <w:t>Own question</w:t>
            </w:r>
          </w:p>
        </w:tc>
        <w:tc>
          <w:tcPr>
            <w:tcW w:w="2190" w:type="dxa"/>
          </w:tcPr>
          <w:p w14:paraId="1DE30AAF" w14:textId="77777777" w:rsidR="00F26E19" w:rsidRPr="00233B06" w:rsidRDefault="00F26E19" w:rsidP="008605FB">
            <w:pPr>
              <w:spacing w:after="0" w:line="276" w:lineRule="auto"/>
              <w:jc w:val="left"/>
              <w:rPr>
                <w:rFonts w:cs="Arial"/>
                <w:lang w:val="en-GB"/>
              </w:rPr>
            </w:pPr>
            <w:r w:rsidRPr="00233B06">
              <w:rPr>
                <w:rFonts w:cs="Arial"/>
                <w:lang w:val="en-GB"/>
              </w:rPr>
              <w:t>What is your professional status?</w:t>
            </w:r>
          </w:p>
          <w:p w14:paraId="2A1D9592"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Student</w:t>
            </w:r>
          </w:p>
          <w:p w14:paraId="4BFFCC25"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Worker</w:t>
            </w:r>
          </w:p>
          <w:p w14:paraId="2F477392"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Servant</w:t>
            </w:r>
          </w:p>
          <w:p w14:paraId="6329707E"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Unemployed</w:t>
            </w:r>
          </w:p>
          <w:p w14:paraId="47CD846A"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Searching for work</w:t>
            </w:r>
          </w:p>
          <w:p w14:paraId="325DACE7"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Liberal profession</w:t>
            </w:r>
          </w:p>
          <w:p w14:paraId="4EBEDDF4"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Civil servant</w:t>
            </w:r>
          </w:p>
          <w:p w14:paraId="0B55B0C9"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Self-employed</w:t>
            </w:r>
          </w:p>
          <w:p w14:paraId="716BCC02"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Retired</w:t>
            </w:r>
          </w:p>
          <w:p w14:paraId="4F7E6362" w14:textId="77777777" w:rsidR="00F26E19" w:rsidRPr="00233B06" w:rsidRDefault="00F26E19" w:rsidP="00F26E19">
            <w:pPr>
              <w:pStyle w:val="Lijstalinea"/>
              <w:numPr>
                <w:ilvl w:val="0"/>
                <w:numId w:val="25"/>
              </w:numPr>
              <w:spacing w:line="276" w:lineRule="auto"/>
              <w:ind w:left="215" w:hanging="215"/>
              <w:rPr>
                <w:rFonts w:ascii="Arial" w:hAnsi="Arial" w:cs="Arial"/>
                <w:sz w:val="20"/>
                <w:szCs w:val="20"/>
                <w:lang w:val="en-GB"/>
              </w:rPr>
            </w:pPr>
            <w:r w:rsidRPr="00233B06">
              <w:rPr>
                <w:rFonts w:ascii="Arial" w:hAnsi="Arial" w:cs="Arial"/>
                <w:sz w:val="20"/>
                <w:szCs w:val="20"/>
                <w:lang w:val="en-GB"/>
              </w:rPr>
              <w:t>Other:</w:t>
            </w:r>
          </w:p>
        </w:tc>
        <w:tc>
          <w:tcPr>
            <w:tcW w:w="2096" w:type="dxa"/>
          </w:tcPr>
          <w:p w14:paraId="3EB78DC7" w14:textId="77777777" w:rsidR="00F26E19" w:rsidRPr="00233B06" w:rsidRDefault="00F26E19" w:rsidP="008605FB">
            <w:pPr>
              <w:spacing w:after="0" w:line="276" w:lineRule="auto"/>
              <w:rPr>
                <w:lang w:val="en-GB"/>
              </w:rPr>
            </w:pPr>
            <w:r w:rsidRPr="00233B06">
              <w:rPr>
                <w:lang w:val="en-GB"/>
              </w:rPr>
              <w:t>1: Student</w:t>
            </w:r>
          </w:p>
          <w:p w14:paraId="22C6E9B4" w14:textId="77777777" w:rsidR="00F26E19" w:rsidRPr="00233B06" w:rsidRDefault="00F26E19" w:rsidP="008605FB">
            <w:pPr>
              <w:spacing w:after="0" w:line="276" w:lineRule="auto"/>
              <w:rPr>
                <w:lang w:val="en-GB"/>
              </w:rPr>
            </w:pPr>
            <w:r w:rsidRPr="00233B06">
              <w:rPr>
                <w:lang w:val="en-GB"/>
              </w:rPr>
              <w:t>2: Worker</w:t>
            </w:r>
          </w:p>
          <w:p w14:paraId="44007322" w14:textId="77777777" w:rsidR="00F26E19" w:rsidRPr="00233B06" w:rsidRDefault="00F26E19" w:rsidP="008605FB">
            <w:pPr>
              <w:spacing w:after="0" w:line="276" w:lineRule="auto"/>
              <w:rPr>
                <w:lang w:val="en-GB"/>
              </w:rPr>
            </w:pPr>
            <w:r w:rsidRPr="00233B06">
              <w:rPr>
                <w:lang w:val="en-GB"/>
              </w:rPr>
              <w:t>3: Servant</w:t>
            </w:r>
          </w:p>
          <w:p w14:paraId="604DC9E6" w14:textId="77777777" w:rsidR="00F26E19" w:rsidRPr="00233B06" w:rsidRDefault="00F26E19" w:rsidP="008605FB">
            <w:pPr>
              <w:spacing w:after="0" w:line="276" w:lineRule="auto"/>
              <w:rPr>
                <w:lang w:val="en-GB"/>
              </w:rPr>
            </w:pPr>
            <w:r w:rsidRPr="00233B06">
              <w:rPr>
                <w:lang w:val="en-GB"/>
              </w:rPr>
              <w:t>4: Unemployed</w:t>
            </w:r>
          </w:p>
          <w:p w14:paraId="234761A3" w14:textId="77777777" w:rsidR="00F26E19" w:rsidRPr="00233B06" w:rsidRDefault="005C7FDD" w:rsidP="008605FB">
            <w:pPr>
              <w:spacing w:after="0" w:line="276" w:lineRule="auto"/>
              <w:rPr>
                <w:lang w:val="en-GB"/>
              </w:rPr>
            </w:pPr>
            <w:r>
              <w:rPr>
                <w:lang w:val="en-GB"/>
              </w:rPr>
              <w:t>5</w:t>
            </w:r>
            <w:r w:rsidR="00F26E19" w:rsidRPr="00233B06">
              <w:rPr>
                <w:lang w:val="en-GB"/>
              </w:rPr>
              <w:t>: Searching for work</w:t>
            </w:r>
          </w:p>
          <w:p w14:paraId="04795EF8" w14:textId="77777777" w:rsidR="00F26E19" w:rsidRPr="00233B06" w:rsidRDefault="00F26E19" w:rsidP="008605FB">
            <w:pPr>
              <w:spacing w:after="0" w:line="276" w:lineRule="auto"/>
              <w:rPr>
                <w:lang w:val="en-GB"/>
              </w:rPr>
            </w:pPr>
            <w:r w:rsidRPr="00233B06">
              <w:rPr>
                <w:lang w:val="en-GB"/>
              </w:rPr>
              <w:t>6: Liberal profession</w:t>
            </w:r>
          </w:p>
          <w:p w14:paraId="3F3CFEC6" w14:textId="77777777" w:rsidR="00F26E19" w:rsidRPr="00233B06" w:rsidRDefault="00F26E19" w:rsidP="008605FB">
            <w:pPr>
              <w:spacing w:after="0" w:line="276" w:lineRule="auto"/>
              <w:rPr>
                <w:lang w:val="en-GB"/>
              </w:rPr>
            </w:pPr>
            <w:r w:rsidRPr="00233B06">
              <w:rPr>
                <w:lang w:val="en-GB"/>
              </w:rPr>
              <w:t>7: Civil servant</w:t>
            </w:r>
          </w:p>
          <w:p w14:paraId="2206D1FD" w14:textId="77777777" w:rsidR="00F26E19" w:rsidRPr="00233B06" w:rsidRDefault="00F26E19" w:rsidP="008605FB">
            <w:pPr>
              <w:spacing w:after="0" w:line="276" w:lineRule="auto"/>
              <w:rPr>
                <w:lang w:val="en-GB"/>
              </w:rPr>
            </w:pPr>
            <w:r w:rsidRPr="00233B06">
              <w:rPr>
                <w:lang w:val="en-GB"/>
              </w:rPr>
              <w:t>8: Self-employed</w:t>
            </w:r>
          </w:p>
          <w:p w14:paraId="7AB2AB80" w14:textId="77777777" w:rsidR="00F26E19" w:rsidRPr="00233B06" w:rsidRDefault="00F26E19" w:rsidP="008605FB">
            <w:pPr>
              <w:spacing w:after="0" w:line="276" w:lineRule="auto"/>
              <w:rPr>
                <w:lang w:val="en-GB"/>
              </w:rPr>
            </w:pPr>
            <w:r w:rsidRPr="00233B06">
              <w:rPr>
                <w:lang w:val="en-GB"/>
              </w:rPr>
              <w:t>9: Retired</w:t>
            </w:r>
          </w:p>
          <w:p w14:paraId="336A507A" w14:textId="77777777" w:rsidR="00F26E19" w:rsidRPr="00233B06" w:rsidRDefault="00F26E19" w:rsidP="008605FB">
            <w:pPr>
              <w:spacing w:after="0" w:line="276" w:lineRule="auto"/>
              <w:rPr>
                <w:lang w:val="en-GB"/>
              </w:rPr>
            </w:pPr>
            <w:r w:rsidRPr="00233B06">
              <w:rPr>
                <w:lang w:val="en-GB"/>
              </w:rPr>
              <w:t>10: Other</w:t>
            </w:r>
          </w:p>
        </w:tc>
      </w:tr>
    </w:tbl>
    <w:p w14:paraId="1D22C129" w14:textId="77777777" w:rsidR="00F26E19" w:rsidRPr="00233B06" w:rsidRDefault="00F26E19" w:rsidP="00F26E19">
      <w:pPr>
        <w:jc w:val="left"/>
        <w:rPr>
          <w:lang w:val="en-GB"/>
        </w:rPr>
      </w:pPr>
      <w:r w:rsidRPr="00233B06">
        <w:rPr>
          <w:lang w:val="en-GB"/>
        </w:rPr>
        <w:t xml:space="preserve">Source: based on </w:t>
      </w:r>
      <w:proofErr w:type="spellStart"/>
      <w:r w:rsidRPr="00233B06">
        <w:rPr>
          <w:lang w:val="en-GB"/>
        </w:rPr>
        <w:t>Dodds</w:t>
      </w:r>
      <w:proofErr w:type="spellEnd"/>
      <w:r w:rsidRPr="00233B06">
        <w:rPr>
          <w:lang w:val="en-GB"/>
        </w:rPr>
        <w:t xml:space="preserve"> et al. (1991)</w:t>
      </w:r>
    </w:p>
    <w:p w14:paraId="5958F79E" w14:textId="77777777" w:rsidR="00F26E19" w:rsidRPr="00233B06" w:rsidRDefault="00F26E19" w:rsidP="00F26E19">
      <w:pPr>
        <w:spacing w:after="0"/>
        <w:jc w:val="left"/>
        <w:rPr>
          <w:rFonts w:asciiTheme="majorHAnsi" w:hAnsiTheme="majorHAnsi" w:cstheme="majorHAnsi"/>
          <w:b/>
          <w:sz w:val="28"/>
          <w:lang w:val="en-GB"/>
        </w:rPr>
      </w:pPr>
      <w:r w:rsidRPr="00233B06">
        <w:rPr>
          <w:lang w:val="en-GB"/>
        </w:rPr>
        <w:br w:type="page"/>
      </w:r>
    </w:p>
    <w:p w14:paraId="45204B4E" w14:textId="77777777" w:rsidR="00F26E19" w:rsidRPr="00233B06" w:rsidRDefault="00F26E19" w:rsidP="00F26E19">
      <w:pPr>
        <w:pStyle w:val="Titel0"/>
        <w:rPr>
          <w:lang w:val="en-GB"/>
        </w:rPr>
      </w:pPr>
      <w:bookmarkStart w:id="79" w:name="_Toc449102688"/>
      <w:bookmarkStart w:id="80" w:name="_Toc450592094"/>
      <w:r w:rsidRPr="00233B06">
        <w:rPr>
          <w:lang w:val="en-GB"/>
        </w:rPr>
        <w:lastRenderedPageBreak/>
        <w:t>Attachment 3: Frequency tables demographical data</w:t>
      </w:r>
      <w:bookmarkEnd w:id="79"/>
      <w:bookmarkEnd w:id="80"/>
    </w:p>
    <w:p w14:paraId="02F5C030" w14:textId="77777777" w:rsidR="00F26E19" w:rsidRPr="00233B06" w:rsidRDefault="00F26E19" w:rsidP="00F26E19">
      <w:pPr>
        <w:pStyle w:val="Bijschrift"/>
        <w:keepNext/>
        <w:rPr>
          <w:lang w:val="en-GB"/>
        </w:rPr>
      </w:pPr>
      <w:r w:rsidRPr="00233B06">
        <w:rPr>
          <w:lang w:val="en-GB"/>
        </w:rPr>
        <w:t>Table A.</w:t>
      </w:r>
      <w:r w:rsidR="00704F7D" w:rsidRPr="00233B06">
        <w:rPr>
          <w:lang w:val="en-GB"/>
        </w:rPr>
        <w:fldChar w:fldCharType="begin"/>
      </w:r>
      <w:r w:rsidRPr="00233B06">
        <w:rPr>
          <w:lang w:val="en-GB"/>
        </w:rPr>
        <w:instrText xml:space="preserve"> SEQ Tabel \* ARABIC </w:instrText>
      </w:r>
      <w:r w:rsidR="00704F7D" w:rsidRPr="00233B06">
        <w:rPr>
          <w:lang w:val="en-GB"/>
        </w:rPr>
        <w:fldChar w:fldCharType="separate"/>
      </w:r>
      <w:r w:rsidR="003505EC">
        <w:rPr>
          <w:noProof/>
          <w:lang w:val="en-GB"/>
        </w:rPr>
        <w:t>1</w:t>
      </w:r>
      <w:r w:rsidR="00704F7D" w:rsidRPr="00233B06">
        <w:rPr>
          <w:noProof/>
          <w:lang w:val="en-GB"/>
        </w:rPr>
        <w:fldChar w:fldCharType="end"/>
      </w:r>
      <w:r w:rsidRPr="00233B06">
        <w:rPr>
          <w:lang w:val="en-GB"/>
        </w:rPr>
        <w:t xml:space="preserve"> Frequency table gender</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418"/>
        <w:gridCol w:w="1387"/>
        <w:gridCol w:w="1448"/>
        <w:gridCol w:w="1275"/>
      </w:tblGrid>
      <w:tr w:rsidR="00F26E19" w:rsidRPr="00233B06" w14:paraId="4C73595B" w14:textId="77777777" w:rsidTr="008605FB">
        <w:tc>
          <w:tcPr>
            <w:tcW w:w="2410" w:type="dxa"/>
            <w:shd w:val="clear" w:color="auto" w:fill="808080" w:themeFill="background1" w:themeFillShade="80"/>
            <w:vAlign w:val="center"/>
          </w:tcPr>
          <w:p w14:paraId="28DAA48A"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Gender</w:t>
            </w:r>
          </w:p>
        </w:tc>
        <w:tc>
          <w:tcPr>
            <w:tcW w:w="1418" w:type="dxa"/>
            <w:shd w:val="clear" w:color="auto" w:fill="808080" w:themeFill="background1" w:themeFillShade="80"/>
            <w:vAlign w:val="center"/>
          </w:tcPr>
          <w:p w14:paraId="66E71754"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Frequency</w:t>
            </w:r>
          </w:p>
        </w:tc>
        <w:tc>
          <w:tcPr>
            <w:tcW w:w="1387" w:type="dxa"/>
            <w:shd w:val="clear" w:color="auto" w:fill="808080" w:themeFill="background1" w:themeFillShade="80"/>
            <w:vAlign w:val="center"/>
          </w:tcPr>
          <w:p w14:paraId="4A76D026"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Percentage</w:t>
            </w:r>
          </w:p>
        </w:tc>
        <w:tc>
          <w:tcPr>
            <w:tcW w:w="1448" w:type="dxa"/>
            <w:shd w:val="clear" w:color="auto" w:fill="808080" w:themeFill="background1" w:themeFillShade="80"/>
            <w:vAlign w:val="center"/>
          </w:tcPr>
          <w:p w14:paraId="4B1C2B74"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Cumulative percentage</w:t>
            </w:r>
          </w:p>
        </w:tc>
        <w:tc>
          <w:tcPr>
            <w:tcW w:w="1275" w:type="dxa"/>
            <w:shd w:val="clear" w:color="auto" w:fill="808080" w:themeFill="background1" w:themeFillShade="80"/>
            <w:vAlign w:val="center"/>
          </w:tcPr>
          <w:p w14:paraId="12BBDF54"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Population</w:t>
            </w:r>
          </w:p>
        </w:tc>
      </w:tr>
      <w:tr w:rsidR="00F26E19" w:rsidRPr="00233B06" w14:paraId="310F9B6F" w14:textId="77777777" w:rsidTr="008605FB">
        <w:tc>
          <w:tcPr>
            <w:tcW w:w="2410" w:type="dxa"/>
            <w:shd w:val="clear" w:color="auto" w:fill="E5E5E5" w:themeFill="accent5" w:themeFillTint="33"/>
          </w:tcPr>
          <w:p w14:paraId="0037C89C" w14:textId="77777777" w:rsidR="00F26E19" w:rsidRPr="00233B06" w:rsidRDefault="00F26E19" w:rsidP="008605FB">
            <w:pPr>
              <w:spacing w:after="0" w:line="276" w:lineRule="auto"/>
              <w:jc w:val="center"/>
              <w:rPr>
                <w:b/>
                <w:lang w:val="en-GB"/>
              </w:rPr>
            </w:pPr>
            <w:r w:rsidRPr="00233B06">
              <w:rPr>
                <w:b/>
                <w:lang w:val="en-GB"/>
              </w:rPr>
              <w:t>Female</w:t>
            </w:r>
          </w:p>
        </w:tc>
        <w:tc>
          <w:tcPr>
            <w:tcW w:w="1418" w:type="dxa"/>
          </w:tcPr>
          <w:p w14:paraId="7717C643" w14:textId="77777777" w:rsidR="00F26E19" w:rsidRPr="00233B06" w:rsidRDefault="00F26E19" w:rsidP="008605FB">
            <w:pPr>
              <w:spacing w:after="0" w:line="276" w:lineRule="auto"/>
              <w:jc w:val="center"/>
              <w:rPr>
                <w:lang w:val="en-GB"/>
              </w:rPr>
            </w:pPr>
            <w:r w:rsidRPr="00233B06">
              <w:rPr>
                <w:lang w:val="en-GB"/>
              </w:rPr>
              <w:t>91</w:t>
            </w:r>
          </w:p>
        </w:tc>
        <w:tc>
          <w:tcPr>
            <w:tcW w:w="1387" w:type="dxa"/>
          </w:tcPr>
          <w:p w14:paraId="661DDE04" w14:textId="77777777" w:rsidR="00F26E19" w:rsidRPr="00233B06" w:rsidRDefault="00F26E19" w:rsidP="008605FB">
            <w:pPr>
              <w:spacing w:after="0" w:line="276" w:lineRule="auto"/>
              <w:jc w:val="center"/>
              <w:rPr>
                <w:lang w:val="en-GB"/>
              </w:rPr>
            </w:pPr>
            <w:r w:rsidRPr="00233B06">
              <w:rPr>
                <w:lang w:val="en-GB"/>
              </w:rPr>
              <w:t>34,7%</w:t>
            </w:r>
          </w:p>
        </w:tc>
        <w:tc>
          <w:tcPr>
            <w:tcW w:w="1448" w:type="dxa"/>
          </w:tcPr>
          <w:p w14:paraId="22DB3A6A" w14:textId="77777777" w:rsidR="00F26E19" w:rsidRPr="00233B06" w:rsidRDefault="00F26E19" w:rsidP="008605FB">
            <w:pPr>
              <w:spacing w:after="0" w:line="276" w:lineRule="auto"/>
              <w:jc w:val="center"/>
              <w:rPr>
                <w:lang w:val="en-GB"/>
              </w:rPr>
            </w:pPr>
            <w:r w:rsidRPr="00233B06">
              <w:rPr>
                <w:lang w:val="en-GB"/>
              </w:rPr>
              <w:t>34,7%</w:t>
            </w:r>
          </w:p>
        </w:tc>
        <w:tc>
          <w:tcPr>
            <w:tcW w:w="1275" w:type="dxa"/>
          </w:tcPr>
          <w:p w14:paraId="4F5CAAC1" w14:textId="77777777" w:rsidR="00F26E19" w:rsidRPr="00233B06" w:rsidRDefault="005C7FDD" w:rsidP="008605FB">
            <w:pPr>
              <w:spacing w:after="0" w:line="276" w:lineRule="auto"/>
              <w:jc w:val="center"/>
              <w:rPr>
                <w:lang w:val="en-GB"/>
              </w:rPr>
            </w:pPr>
            <w:r>
              <w:rPr>
                <w:lang w:val="en-GB"/>
              </w:rPr>
              <w:t>5</w:t>
            </w:r>
            <w:r w:rsidR="00F26E19" w:rsidRPr="00233B06">
              <w:rPr>
                <w:lang w:val="en-GB"/>
              </w:rPr>
              <w:t>0,6%</w:t>
            </w:r>
          </w:p>
        </w:tc>
      </w:tr>
      <w:tr w:rsidR="00F26E19" w:rsidRPr="00233B06" w14:paraId="27A4B73C" w14:textId="77777777" w:rsidTr="008605FB">
        <w:tc>
          <w:tcPr>
            <w:tcW w:w="2410" w:type="dxa"/>
            <w:shd w:val="clear" w:color="auto" w:fill="E5E5E5" w:themeFill="accent5" w:themeFillTint="33"/>
          </w:tcPr>
          <w:p w14:paraId="3ECACBB0" w14:textId="77777777" w:rsidR="00F26E19" w:rsidRPr="00233B06" w:rsidRDefault="00F26E19" w:rsidP="008605FB">
            <w:pPr>
              <w:spacing w:after="0" w:line="276" w:lineRule="auto"/>
              <w:jc w:val="center"/>
              <w:rPr>
                <w:b/>
                <w:lang w:val="en-GB"/>
              </w:rPr>
            </w:pPr>
            <w:r w:rsidRPr="00233B06">
              <w:rPr>
                <w:b/>
                <w:lang w:val="en-GB"/>
              </w:rPr>
              <w:t>Male</w:t>
            </w:r>
          </w:p>
        </w:tc>
        <w:tc>
          <w:tcPr>
            <w:tcW w:w="1418" w:type="dxa"/>
          </w:tcPr>
          <w:p w14:paraId="04F4FB07" w14:textId="77777777" w:rsidR="00F26E19" w:rsidRPr="00233B06" w:rsidRDefault="00F26E19" w:rsidP="008605FB">
            <w:pPr>
              <w:spacing w:after="0" w:line="276" w:lineRule="auto"/>
              <w:jc w:val="center"/>
              <w:rPr>
                <w:lang w:val="en-GB"/>
              </w:rPr>
            </w:pPr>
            <w:r w:rsidRPr="00233B06">
              <w:rPr>
                <w:lang w:val="en-GB"/>
              </w:rPr>
              <w:t>171</w:t>
            </w:r>
          </w:p>
        </w:tc>
        <w:tc>
          <w:tcPr>
            <w:tcW w:w="1387" w:type="dxa"/>
          </w:tcPr>
          <w:p w14:paraId="454EF816" w14:textId="77777777" w:rsidR="00F26E19" w:rsidRPr="00233B06" w:rsidRDefault="00F26E19" w:rsidP="008605FB">
            <w:pPr>
              <w:spacing w:after="0" w:line="276" w:lineRule="auto"/>
              <w:jc w:val="center"/>
              <w:rPr>
                <w:lang w:val="en-GB"/>
              </w:rPr>
            </w:pPr>
            <w:r w:rsidRPr="00233B06">
              <w:rPr>
                <w:lang w:val="en-GB"/>
              </w:rPr>
              <w:t>6</w:t>
            </w:r>
            <w:r w:rsidR="005C7FDD">
              <w:rPr>
                <w:lang w:val="en-GB"/>
              </w:rPr>
              <w:t>5,</w:t>
            </w:r>
            <w:r w:rsidRPr="00233B06">
              <w:rPr>
                <w:lang w:val="en-GB"/>
              </w:rPr>
              <w:t>3%</w:t>
            </w:r>
          </w:p>
        </w:tc>
        <w:tc>
          <w:tcPr>
            <w:tcW w:w="1448" w:type="dxa"/>
          </w:tcPr>
          <w:p w14:paraId="019034D8" w14:textId="77777777" w:rsidR="00F26E19" w:rsidRPr="00233B06" w:rsidRDefault="00F26E19" w:rsidP="008605FB">
            <w:pPr>
              <w:spacing w:after="0" w:line="276" w:lineRule="auto"/>
              <w:jc w:val="center"/>
              <w:rPr>
                <w:lang w:val="en-GB"/>
              </w:rPr>
            </w:pPr>
            <w:r w:rsidRPr="00233B06">
              <w:rPr>
                <w:lang w:val="en-GB"/>
              </w:rPr>
              <w:t>100,0%</w:t>
            </w:r>
          </w:p>
        </w:tc>
        <w:tc>
          <w:tcPr>
            <w:tcW w:w="1275" w:type="dxa"/>
          </w:tcPr>
          <w:p w14:paraId="1447F593" w14:textId="77777777" w:rsidR="00F26E19" w:rsidRPr="00233B06" w:rsidRDefault="00F26E19" w:rsidP="008605FB">
            <w:pPr>
              <w:spacing w:after="0" w:line="276" w:lineRule="auto"/>
              <w:jc w:val="center"/>
              <w:rPr>
                <w:lang w:val="en-GB"/>
              </w:rPr>
            </w:pPr>
            <w:r w:rsidRPr="00233B06">
              <w:rPr>
                <w:lang w:val="en-GB"/>
              </w:rPr>
              <w:t>49,4%</w:t>
            </w:r>
          </w:p>
        </w:tc>
      </w:tr>
      <w:tr w:rsidR="00F26E19" w:rsidRPr="00233B06" w14:paraId="18F8A7FA" w14:textId="77777777" w:rsidTr="008605FB">
        <w:tc>
          <w:tcPr>
            <w:tcW w:w="2410" w:type="dxa"/>
            <w:shd w:val="clear" w:color="auto" w:fill="E5E5E5" w:themeFill="accent5" w:themeFillTint="33"/>
          </w:tcPr>
          <w:p w14:paraId="75164BED" w14:textId="77777777" w:rsidR="00F26E19" w:rsidRPr="00233B06" w:rsidRDefault="00F26E19" w:rsidP="008605FB">
            <w:pPr>
              <w:spacing w:after="0" w:line="276" w:lineRule="auto"/>
              <w:jc w:val="center"/>
              <w:rPr>
                <w:b/>
                <w:lang w:val="en-GB"/>
              </w:rPr>
            </w:pPr>
            <w:r w:rsidRPr="00233B06">
              <w:rPr>
                <w:b/>
                <w:lang w:val="en-GB"/>
              </w:rPr>
              <w:t>Total</w:t>
            </w:r>
          </w:p>
        </w:tc>
        <w:tc>
          <w:tcPr>
            <w:tcW w:w="1418" w:type="dxa"/>
          </w:tcPr>
          <w:p w14:paraId="736BC475" w14:textId="77777777" w:rsidR="00F26E19" w:rsidRPr="00233B06" w:rsidRDefault="00F26E19" w:rsidP="008605FB">
            <w:pPr>
              <w:spacing w:after="0" w:line="276" w:lineRule="auto"/>
              <w:jc w:val="center"/>
              <w:rPr>
                <w:lang w:val="en-GB"/>
              </w:rPr>
            </w:pPr>
            <w:r w:rsidRPr="00233B06">
              <w:rPr>
                <w:lang w:val="en-GB"/>
              </w:rPr>
              <w:t>262</w:t>
            </w:r>
          </w:p>
        </w:tc>
        <w:tc>
          <w:tcPr>
            <w:tcW w:w="1387" w:type="dxa"/>
          </w:tcPr>
          <w:p w14:paraId="085CC0C2" w14:textId="77777777" w:rsidR="00F26E19" w:rsidRPr="00233B06" w:rsidRDefault="00F26E19" w:rsidP="008605FB">
            <w:pPr>
              <w:spacing w:after="0" w:line="276" w:lineRule="auto"/>
              <w:jc w:val="center"/>
              <w:rPr>
                <w:lang w:val="en-GB"/>
              </w:rPr>
            </w:pPr>
            <w:r w:rsidRPr="00233B06">
              <w:rPr>
                <w:lang w:val="en-GB"/>
              </w:rPr>
              <w:t>100%</w:t>
            </w:r>
          </w:p>
        </w:tc>
        <w:tc>
          <w:tcPr>
            <w:tcW w:w="1448" w:type="dxa"/>
          </w:tcPr>
          <w:p w14:paraId="695B7684" w14:textId="77777777" w:rsidR="00F26E19" w:rsidRPr="00233B06" w:rsidRDefault="00F26E19" w:rsidP="008605FB">
            <w:pPr>
              <w:spacing w:after="0" w:line="276" w:lineRule="auto"/>
              <w:jc w:val="center"/>
              <w:rPr>
                <w:lang w:val="en-GB"/>
              </w:rPr>
            </w:pPr>
          </w:p>
        </w:tc>
        <w:tc>
          <w:tcPr>
            <w:tcW w:w="1275" w:type="dxa"/>
          </w:tcPr>
          <w:p w14:paraId="74DE8DF3" w14:textId="77777777" w:rsidR="00F26E19" w:rsidRPr="00233B06" w:rsidRDefault="00F26E19" w:rsidP="008605FB">
            <w:pPr>
              <w:spacing w:after="0" w:line="276" w:lineRule="auto"/>
              <w:jc w:val="center"/>
              <w:rPr>
                <w:lang w:val="en-GB"/>
              </w:rPr>
            </w:pPr>
            <w:r w:rsidRPr="00233B06">
              <w:rPr>
                <w:lang w:val="en-GB"/>
              </w:rPr>
              <w:t>100,0%</w:t>
            </w:r>
          </w:p>
        </w:tc>
      </w:tr>
    </w:tbl>
    <w:p w14:paraId="1650EFAC" w14:textId="77777777" w:rsidR="00F26E19" w:rsidRPr="00233B06" w:rsidRDefault="00F26E19" w:rsidP="00F26E19">
      <w:pPr>
        <w:rPr>
          <w:lang w:val="en-GB"/>
        </w:rPr>
      </w:pPr>
    </w:p>
    <w:p w14:paraId="3A0768C2" w14:textId="77777777" w:rsidR="00F26E19" w:rsidRPr="00233B06" w:rsidRDefault="00F26E19" w:rsidP="00F26E19">
      <w:pPr>
        <w:pStyle w:val="Bijschrift"/>
        <w:keepNext/>
        <w:rPr>
          <w:lang w:val="en-GB"/>
        </w:rPr>
      </w:pPr>
      <w:r w:rsidRPr="00233B06">
        <w:rPr>
          <w:lang w:val="en-GB"/>
        </w:rPr>
        <w:t>Table A.</w:t>
      </w:r>
      <w:r w:rsidR="00704F7D" w:rsidRPr="00233B06">
        <w:rPr>
          <w:lang w:val="en-GB"/>
        </w:rPr>
        <w:fldChar w:fldCharType="begin"/>
      </w:r>
      <w:r w:rsidRPr="00233B06">
        <w:rPr>
          <w:lang w:val="en-GB"/>
        </w:rPr>
        <w:instrText xml:space="preserve"> SEQ Tabel \* ARABIC </w:instrText>
      </w:r>
      <w:r w:rsidR="00704F7D" w:rsidRPr="00233B06">
        <w:rPr>
          <w:lang w:val="en-GB"/>
        </w:rPr>
        <w:fldChar w:fldCharType="separate"/>
      </w:r>
      <w:r w:rsidR="003505EC">
        <w:rPr>
          <w:noProof/>
          <w:lang w:val="en-GB"/>
        </w:rPr>
        <w:t>2</w:t>
      </w:r>
      <w:r w:rsidR="00704F7D" w:rsidRPr="00233B06">
        <w:rPr>
          <w:noProof/>
          <w:lang w:val="en-GB"/>
        </w:rPr>
        <w:fldChar w:fldCharType="end"/>
      </w:r>
      <w:r w:rsidRPr="00233B06">
        <w:rPr>
          <w:lang w:val="en-GB"/>
        </w:rPr>
        <w:t xml:space="preserve"> Frequency table age</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418"/>
        <w:gridCol w:w="1410"/>
        <w:gridCol w:w="1411"/>
        <w:gridCol w:w="1289"/>
      </w:tblGrid>
      <w:tr w:rsidR="00F26E19" w:rsidRPr="00233B06" w14:paraId="27F7A551" w14:textId="77777777" w:rsidTr="008605FB">
        <w:tc>
          <w:tcPr>
            <w:tcW w:w="2410" w:type="dxa"/>
            <w:shd w:val="clear" w:color="auto" w:fill="808080" w:themeFill="background1" w:themeFillShade="80"/>
            <w:vAlign w:val="center"/>
          </w:tcPr>
          <w:p w14:paraId="494ABB0F"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Age</w:t>
            </w:r>
          </w:p>
        </w:tc>
        <w:tc>
          <w:tcPr>
            <w:tcW w:w="1418" w:type="dxa"/>
            <w:shd w:val="clear" w:color="auto" w:fill="808080" w:themeFill="background1" w:themeFillShade="80"/>
            <w:vAlign w:val="center"/>
          </w:tcPr>
          <w:p w14:paraId="52F70D75"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Frequency</w:t>
            </w:r>
          </w:p>
        </w:tc>
        <w:tc>
          <w:tcPr>
            <w:tcW w:w="1410" w:type="dxa"/>
            <w:shd w:val="clear" w:color="auto" w:fill="808080" w:themeFill="background1" w:themeFillShade="80"/>
            <w:vAlign w:val="center"/>
          </w:tcPr>
          <w:p w14:paraId="6ACC27A1"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Percentage</w:t>
            </w:r>
          </w:p>
        </w:tc>
        <w:tc>
          <w:tcPr>
            <w:tcW w:w="1411" w:type="dxa"/>
            <w:shd w:val="clear" w:color="auto" w:fill="808080" w:themeFill="background1" w:themeFillShade="80"/>
            <w:vAlign w:val="center"/>
          </w:tcPr>
          <w:p w14:paraId="35193B6F"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Cumulative percentage</w:t>
            </w:r>
          </w:p>
        </w:tc>
        <w:tc>
          <w:tcPr>
            <w:tcW w:w="1289" w:type="dxa"/>
            <w:shd w:val="clear" w:color="auto" w:fill="808080" w:themeFill="background1" w:themeFillShade="80"/>
            <w:vAlign w:val="center"/>
          </w:tcPr>
          <w:p w14:paraId="2409D330"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Population</w:t>
            </w:r>
          </w:p>
        </w:tc>
      </w:tr>
      <w:tr w:rsidR="00F26E19" w:rsidRPr="00233B06" w14:paraId="4800B059" w14:textId="77777777" w:rsidTr="008605FB">
        <w:tc>
          <w:tcPr>
            <w:tcW w:w="2410" w:type="dxa"/>
            <w:shd w:val="clear" w:color="auto" w:fill="E5E5E5" w:themeFill="accent5" w:themeFillTint="33"/>
          </w:tcPr>
          <w:p w14:paraId="628DD5D6" w14:textId="77777777" w:rsidR="00F26E19" w:rsidRPr="00233B06" w:rsidRDefault="00F26E19" w:rsidP="008605FB">
            <w:pPr>
              <w:spacing w:after="0" w:line="276" w:lineRule="auto"/>
              <w:jc w:val="center"/>
              <w:rPr>
                <w:b/>
                <w:lang w:val="en-GB"/>
              </w:rPr>
            </w:pPr>
            <w:r w:rsidRPr="00233B06">
              <w:rPr>
                <w:b/>
                <w:lang w:val="en-GB"/>
              </w:rPr>
              <w:t>&lt;2</w:t>
            </w:r>
            <w:r w:rsidR="00DB6332">
              <w:rPr>
                <w:b/>
                <w:lang w:val="en-GB"/>
              </w:rPr>
              <w:t>5</w:t>
            </w:r>
          </w:p>
        </w:tc>
        <w:tc>
          <w:tcPr>
            <w:tcW w:w="1418" w:type="dxa"/>
          </w:tcPr>
          <w:p w14:paraId="76516288" w14:textId="77777777" w:rsidR="00F26E19" w:rsidRPr="00233B06" w:rsidRDefault="00F26E19" w:rsidP="008605FB">
            <w:pPr>
              <w:spacing w:after="0" w:line="276" w:lineRule="auto"/>
              <w:jc w:val="center"/>
              <w:rPr>
                <w:lang w:val="en-GB"/>
              </w:rPr>
            </w:pPr>
            <w:r w:rsidRPr="00233B06">
              <w:rPr>
                <w:lang w:val="en-GB"/>
              </w:rPr>
              <w:t>1</w:t>
            </w:r>
            <w:r w:rsidR="005C7FDD">
              <w:rPr>
                <w:lang w:val="en-GB"/>
              </w:rPr>
              <w:t>5</w:t>
            </w:r>
            <w:r w:rsidRPr="00233B06">
              <w:rPr>
                <w:lang w:val="en-GB"/>
              </w:rPr>
              <w:t>0</w:t>
            </w:r>
          </w:p>
        </w:tc>
        <w:tc>
          <w:tcPr>
            <w:tcW w:w="1410" w:type="dxa"/>
          </w:tcPr>
          <w:p w14:paraId="2B3DFBE9" w14:textId="77777777" w:rsidR="00F26E19" w:rsidRPr="00233B06" w:rsidRDefault="005C7FDD" w:rsidP="008605FB">
            <w:pPr>
              <w:spacing w:after="0" w:line="276" w:lineRule="auto"/>
              <w:jc w:val="center"/>
              <w:rPr>
                <w:lang w:val="en-GB"/>
              </w:rPr>
            </w:pPr>
            <w:r>
              <w:rPr>
                <w:lang w:val="en-GB"/>
              </w:rPr>
              <w:t>5</w:t>
            </w:r>
            <w:r w:rsidR="00F26E19" w:rsidRPr="00233B06">
              <w:rPr>
                <w:lang w:val="en-GB"/>
              </w:rPr>
              <w:t>7,3%</w:t>
            </w:r>
          </w:p>
        </w:tc>
        <w:tc>
          <w:tcPr>
            <w:tcW w:w="1411" w:type="dxa"/>
          </w:tcPr>
          <w:p w14:paraId="03F5E0E8" w14:textId="77777777" w:rsidR="00F26E19" w:rsidRPr="00233B06" w:rsidRDefault="005C7FDD" w:rsidP="008605FB">
            <w:pPr>
              <w:spacing w:after="0" w:line="276" w:lineRule="auto"/>
              <w:jc w:val="center"/>
              <w:rPr>
                <w:lang w:val="en-GB"/>
              </w:rPr>
            </w:pPr>
            <w:r>
              <w:rPr>
                <w:lang w:val="en-GB"/>
              </w:rPr>
              <w:t>5</w:t>
            </w:r>
            <w:r w:rsidR="00F26E19" w:rsidRPr="00233B06">
              <w:rPr>
                <w:lang w:val="en-GB"/>
              </w:rPr>
              <w:t>7,3%</w:t>
            </w:r>
          </w:p>
        </w:tc>
        <w:tc>
          <w:tcPr>
            <w:tcW w:w="1289" w:type="dxa"/>
          </w:tcPr>
          <w:p w14:paraId="0AC1CDCC" w14:textId="77777777" w:rsidR="00F26E19" w:rsidRPr="00233B06" w:rsidRDefault="00F26E19" w:rsidP="008605FB">
            <w:pPr>
              <w:spacing w:after="0" w:line="276" w:lineRule="auto"/>
              <w:jc w:val="center"/>
              <w:rPr>
                <w:lang w:val="en-GB"/>
              </w:rPr>
            </w:pPr>
            <w:r w:rsidRPr="00233B06">
              <w:rPr>
                <w:lang w:val="en-GB"/>
              </w:rPr>
              <w:t>27,9%</w:t>
            </w:r>
          </w:p>
        </w:tc>
      </w:tr>
      <w:tr w:rsidR="00F26E19" w:rsidRPr="00233B06" w14:paraId="0149C77F" w14:textId="77777777" w:rsidTr="005C7FDD">
        <w:trPr>
          <w:trHeight w:val="175"/>
        </w:trPr>
        <w:tc>
          <w:tcPr>
            <w:tcW w:w="2410" w:type="dxa"/>
            <w:shd w:val="clear" w:color="auto" w:fill="E5E5E5" w:themeFill="accent5" w:themeFillTint="33"/>
          </w:tcPr>
          <w:p w14:paraId="5D7A2ABC" w14:textId="77777777" w:rsidR="00F26E19" w:rsidRPr="00233B06" w:rsidRDefault="00F26E19" w:rsidP="008605FB">
            <w:pPr>
              <w:spacing w:after="0" w:line="276" w:lineRule="auto"/>
              <w:jc w:val="center"/>
              <w:rPr>
                <w:b/>
                <w:lang w:val="en-GB"/>
              </w:rPr>
            </w:pPr>
            <w:r w:rsidRPr="00233B06">
              <w:rPr>
                <w:b/>
                <w:lang w:val="en-GB"/>
              </w:rPr>
              <w:t>2</w:t>
            </w:r>
            <w:r w:rsidR="00DB6332">
              <w:rPr>
                <w:b/>
                <w:lang w:val="en-GB"/>
              </w:rPr>
              <w:t xml:space="preserve">5 </w:t>
            </w:r>
            <w:r w:rsidR="005C7FDD">
              <w:rPr>
                <w:b/>
                <w:lang w:val="en-GB"/>
              </w:rPr>
              <w:t xml:space="preserve">– </w:t>
            </w:r>
            <w:r w:rsidRPr="00233B06">
              <w:rPr>
                <w:b/>
                <w:lang w:val="en-GB"/>
              </w:rPr>
              <w:t>34</w:t>
            </w:r>
            <w:r w:rsidR="005C7FDD">
              <w:rPr>
                <w:b/>
                <w:lang w:val="en-GB"/>
              </w:rPr>
              <w:t xml:space="preserve"> </w:t>
            </w:r>
          </w:p>
        </w:tc>
        <w:tc>
          <w:tcPr>
            <w:tcW w:w="1418" w:type="dxa"/>
          </w:tcPr>
          <w:p w14:paraId="32C6576C" w14:textId="77777777" w:rsidR="00F26E19" w:rsidRPr="00233B06" w:rsidRDefault="00F26E19" w:rsidP="008605FB">
            <w:pPr>
              <w:spacing w:after="0" w:line="276" w:lineRule="auto"/>
              <w:jc w:val="center"/>
              <w:rPr>
                <w:lang w:val="en-GB"/>
              </w:rPr>
            </w:pPr>
            <w:r w:rsidRPr="00233B06">
              <w:rPr>
                <w:lang w:val="en-GB"/>
              </w:rPr>
              <w:t>82</w:t>
            </w:r>
          </w:p>
        </w:tc>
        <w:tc>
          <w:tcPr>
            <w:tcW w:w="1410" w:type="dxa"/>
          </w:tcPr>
          <w:p w14:paraId="7E149E00" w14:textId="77777777" w:rsidR="00F26E19" w:rsidRPr="00233B06" w:rsidRDefault="00F26E19" w:rsidP="008605FB">
            <w:pPr>
              <w:spacing w:after="0" w:line="276" w:lineRule="auto"/>
              <w:jc w:val="center"/>
              <w:rPr>
                <w:lang w:val="en-GB"/>
              </w:rPr>
            </w:pPr>
            <w:r w:rsidRPr="00233B06">
              <w:rPr>
                <w:lang w:val="en-GB"/>
              </w:rPr>
              <w:t>31,3%</w:t>
            </w:r>
          </w:p>
        </w:tc>
        <w:tc>
          <w:tcPr>
            <w:tcW w:w="1411" w:type="dxa"/>
          </w:tcPr>
          <w:p w14:paraId="77FE690C" w14:textId="77777777" w:rsidR="00F26E19" w:rsidRPr="00233B06" w:rsidRDefault="00F26E19" w:rsidP="008605FB">
            <w:pPr>
              <w:spacing w:after="0" w:line="276" w:lineRule="auto"/>
              <w:jc w:val="center"/>
              <w:rPr>
                <w:lang w:val="en-GB"/>
              </w:rPr>
            </w:pPr>
            <w:r w:rsidRPr="00233B06">
              <w:rPr>
                <w:lang w:val="en-GB"/>
              </w:rPr>
              <w:t>88,6%</w:t>
            </w:r>
          </w:p>
        </w:tc>
        <w:tc>
          <w:tcPr>
            <w:tcW w:w="1289" w:type="dxa"/>
          </w:tcPr>
          <w:p w14:paraId="7610E5B8" w14:textId="77777777" w:rsidR="00F26E19" w:rsidRPr="00233B06" w:rsidRDefault="00F26E19" w:rsidP="008605FB">
            <w:pPr>
              <w:spacing w:after="0" w:line="276" w:lineRule="auto"/>
              <w:jc w:val="center"/>
              <w:rPr>
                <w:lang w:val="en-GB"/>
              </w:rPr>
            </w:pPr>
            <w:r w:rsidRPr="00233B06">
              <w:rPr>
                <w:lang w:val="en-GB"/>
              </w:rPr>
              <w:t>12,4%</w:t>
            </w:r>
          </w:p>
        </w:tc>
      </w:tr>
      <w:tr w:rsidR="00F26E19" w:rsidRPr="00233B06" w14:paraId="490DD5B9" w14:textId="77777777" w:rsidTr="008605FB">
        <w:tc>
          <w:tcPr>
            <w:tcW w:w="2410" w:type="dxa"/>
            <w:shd w:val="clear" w:color="auto" w:fill="E5E5E5" w:themeFill="accent5" w:themeFillTint="33"/>
          </w:tcPr>
          <w:p w14:paraId="06770C29" w14:textId="77777777" w:rsidR="00F26E19" w:rsidRPr="00233B06" w:rsidRDefault="00F26E19" w:rsidP="008605FB">
            <w:pPr>
              <w:spacing w:after="0" w:line="276" w:lineRule="auto"/>
              <w:jc w:val="center"/>
              <w:rPr>
                <w:b/>
                <w:lang w:val="en-GB"/>
              </w:rPr>
            </w:pPr>
            <w:r w:rsidRPr="00233B06">
              <w:rPr>
                <w:b/>
                <w:lang w:val="en-GB"/>
              </w:rPr>
              <w:t>3</w:t>
            </w:r>
            <w:r w:rsidR="00DB6332">
              <w:rPr>
                <w:b/>
                <w:lang w:val="en-GB"/>
              </w:rPr>
              <w:t xml:space="preserve">5 </w:t>
            </w:r>
            <w:r w:rsidR="005C7FDD">
              <w:rPr>
                <w:b/>
                <w:lang w:val="en-GB"/>
              </w:rPr>
              <w:t xml:space="preserve">– </w:t>
            </w:r>
            <w:r w:rsidRPr="00233B06">
              <w:rPr>
                <w:b/>
                <w:lang w:val="en-GB"/>
              </w:rPr>
              <w:t>44</w:t>
            </w:r>
            <w:r w:rsidR="005C7FDD">
              <w:rPr>
                <w:b/>
                <w:lang w:val="en-GB"/>
              </w:rPr>
              <w:t xml:space="preserve"> </w:t>
            </w:r>
          </w:p>
        </w:tc>
        <w:tc>
          <w:tcPr>
            <w:tcW w:w="1418" w:type="dxa"/>
          </w:tcPr>
          <w:p w14:paraId="201A3D24" w14:textId="77777777" w:rsidR="00F26E19" w:rsidRPr="00233B06" w:rsidRDefault="00F26E19" w:rsidP="008605FB">
            <w:pPr>
              <w:spacing w:after="0" w:line="276" w:lineRule="auto"/>
              <w:jc w:val="center"/>
              <w:rPr>
                <w:lang w:val="en-GB"/>
              </w:rPr>
            </w:pPr>
            <w:r w:rsidRPr="00233B06">
              <w:rPr>
                <w:lang w:val="en-GB"/>
              </w:rPr>
              <w:t>12</w:t>
            </w:r>
          </w:p>
        </w:tc>
        <w:tc>
          <w:tcPr>
            <w:tcW w:w="1410" w:type="dxa"/>
          </w:tcPr>
          <w:p w14:paraId="29A84E8D" w14:textId="77777777" w:rsidR="00F26E19" w:rsidRPr="00233B06" w:rsidRDefault="00F26E19" w:rsidP="008605FB">
            <w:pPr>
              <w:spacing w:after="0" w:line="276" w:lineRule="auto"/>
              <w:jc w:val="center"/>
              <w:rPr>
                <w:lang w:val="en-GB"/>
              </w:rPr>
            </w:pPr>
            <w:r w:rsidRPr="00233B06">
              <w:rPr>
                <w:lang w:val="en-GB"/>
              </w:rPr>
              <w:t>4,6%</w:t>
            </w:r>
          </w:p>
        </w:tc>
        <w:tc>
          <w:tcPr>
            <w:tcW w:w="1411" w:type="dxa"/>
          </w:tcPr>
          <w:p w14:paraId="38DA41D1" w14:textId="77777777" w:rsidR="00F26E19" w:rsidRPr="00233B06" w:rsidRDefault="00F26E19" w:rsidP="008605FB">
            <w:pPr>
              <w:spacing w:after="0" w:line="276" w:lineRule="auto"/>
              <w:jc w:val="center"/>
              <w:rPr>
                <w:lang w:val="en-GB"/>
              </w:rPr>
            </w:pPr>
            <w:r w:rsidRPr="00233B06">
              <w:rPr>
                <w:lang w:val="en-GB"/>
              </w:rPr>
              <w:t>93,2%</w:t>
            </w:r>
          </w:p>
        </w:tc>
        <w:tc>
          <w:tcPr>
            <w:tcW w:w="1289" w:type="dxa"/>
          </w:tcPr>
          <w:p w14:paraId="281BAECE" w14:textId="77777777" w:rsidR="00F26E19" w:rsidRPr="00233B06" w:rsidRDefault="00F26E19" w:rsidP="008605FB">
            <w:pPr>
              <w:spacing w:after="0" w:line="276" w:lineRule="auto"/>
              <w:jc w:val="center"/>
              <w:rPr>
                <w:lang w:val="en-GB"/>
              </w:rPr>
            </w:pPr>
            <w:r w:rsidRPr="00233B06">
              <w:rPr>
                <w:lang w:val="en-GB"/>
              </w:rPr>
              <w:t>14,6%</w:t>
            </w:r>
          </w:p>
        </w:tc>
      </w:tr>
      <w:tr w:rsidR="00F26E19" w:rsidRPr="00233B06" w14:paraId="50455D99" w14:textId="77777777" w:rsidTr="008605FB">
        <w:tc>
          <w:tcPr>
            <w:tcW w:w="2410" w:type="dxa"/>
            <w:shd w:val="clear" w:color="auto" w:fill="E5E5E5" w:themeFill="accent5" w:themeFillTint="33"/>
          </w:tcPr>
          <w:p w14:paraId="32CCFF96" w14:textId="77777777" w:rsidR="00F26E19" w:rsidRPr="00233B06" w:rsidRDefault="00F26E19" w:rsidP="008605FB">
            <w:pPr>
              <w:spacing w:after="0"/>
              <w:jc w:val="center"/>
              <w:rPr>
                <w:b/>
                <w:lang w:val="en-GB"/>
              </w:rPr>
            </w:pPr>
            <w:r w:rsidRPr="00233B06">
              <w:rPr>
                <w:b/>
                <w:lang w:val="en-GB"/>
              </w:rPr>
              <w:t>4</w:t>
            </w:r>
            <w:r w:rsidR="00DB6332">
              <w:rPr>
                <w:b/>
                <w:lang w:val="en-GB"/>
              </w:rPr>
              <w:t xml:space="preserve">5 </w:t>
            </w:r>
            <w:r w:rsidR="005C7FDD">
              <w:rPr>
                <w:b/>
                <w:lang w:val="en-GB"/>
              </w:rPr>
              <w:t>– 5</w:t>
            </w:r>
            <w:r w:rsidRPr="00233B06">
              <w:rPr>
                <w:b/>
                <w:lang w:val="en-GB"/>
              </w:rPr>
              <w:t>4</w:t>
            </w:r>
          </w:p>
        </w:tc>
        <w:tc>
          <w:tcPr>
            <w:tcW w:w="1418" w:type="dxa"/>
          </w:tcPr>
          <w:p w14:paraId="7D75EE1D" w14:textId="77777777" w:rsidR="00F26E19" w:rsidRPr="00233B06" w:rsidRDefault="00F26E19" w:rsidP="008605FB">
            <w:pPr>
              <w:spacing w:after="0"/>
              <w:jc w:val="center"/>
              <w:rPr>
                <w:lang w:val="en-GB"/>
              </w:rPr>
            </w:pPr>
            <w:r w:rsidRPr="00233B06">
              <w:rPr>
                <w:lang w:val="en-GB"/>
              </w:rPr>
              <w:t>14</w:t>
            </w:r>
          </w:p>
        </w:tc>
        <w:tc>
          <w:tcPr>
            <w:tcW w:w="1410" w:type="dxa"/>
          </w:tcPr>
          <w:p w14:paraId="303CB976" w14:textId="77777777" w:rsidR="00F26E19" w:rsidRPr="00233B06" w:rsidRDefault="005C7FDD" w:rsidP="008605FB">
            <w:pPr>
              <w:spacing w:after="0"/>
              <w:jc w:val="center"/>
              <w:rPr>
                <w:lang w:val="en-GB"/>
              </w:rPr>
            </w:pPr>
            <w:r>
              <w:rPr>
                <w:lang w:val="en-GB"/>
              </w:rPr>
              <w:t>5</w:t>
            </w:r>
            <w:r w:rsidR="00F26E19" w:rsidRPr="00233B06">
              <w:rPr>
                <w:lang w:val="en-GB"/>
              </w:rPr>
              <w:t>,3%</w:t>
            </w:r>
          </w:p>
        </w:tc>
        <w:tc>
          <w:tcPr>
            <w:tcW w:w="1411" w:type="dxa"/>
          </w:tcPr>
          <w:p w14:paraId="24A39F23" w14:textId="77777777" w:rsidR="00F26E19" w:rsidRPr="00233B06" w:rsidRDefault="00F26E19" w:rsidP="008605FB">
            <w:pPr>
              <w:spacing w:after="0"/>
              <w:jc w:val="center"/>
              <w:rPr>
                <w:lang w:val="en-GB"/>
              </w:rPr>
            </w:pPr>
            <w:r w:rsidRPr="00233B06">
              <w:rPr>
                <w:lang w:val="en-GB"/>
              </w:rPr>
              <w:t>98,</w:t>
            </w:r>
            <w:r w:rsidR="005C7FDD">
              <w:rPr>
                <w:lang w:val="en-GB"/>
              </w:rPr>
              <w:t>5</w:t>
            </w:r>
            <w:r w:rsidRPr="00233B06">
              <w:rPr>
                <w:lang w:val="en-GB"/>
              </w:rPr>
              <w:t>%</w:t>
            </w:r>
          </w:p>
        </w:tc>
        <w:tc>
          <w:tcPr>
            <w:tcW w:w="1289" w:type="dxa"/>
          </w:tcPr>
          <w:p w14:paraId="341CCF31" w14:textId="77777777" w:rsidR="00F26E19" w:rsidRPr="00233B06" w:rsidRDefault="00F26E19" w:rsidP="008605FB">
            <w:pPr>
              <w:spacing w:after="0"/>
              <w:jc w:val="center"/>
              <w:rPr>
                <w:lang w:val="en-GB"/>
              </w:rPr>
            </w:pPr>
            <w:r w:rsidRPr="00233B06">
              <w:rPr>
                <w:lang w:val="en-GB"/>
              </w:rPr>
              <w:t>14,8%</w:t>
            </w:r>
          </w:p>
        </w:tc>
      </w:tr>
      <w:tr w:rsidR="00F26E19" w:rsidRPr="00233B06" w14:paraId="2BF48DBE" w14:textId="77777777" w:rsidTr="008605FB">
        <w:tc>
          <w:tcPr>
            <w:tcW w:w="2410" w:type="dxa"/>
            <w:shd w:val="clear" w:color="auto" w:fill="E5E5E5" w:themeFill="accent5" w:themeFillTint="33"/>
          </w:tcPr>
          <w:p w14:paraId="10248569" w14:textId="77777777" w:rsidR="00F26E19" w:rsidRPr="00233B06" w:rsidRDefault="005C7FDD" w:rsidP="008605FB">
            <w:pPr>
              <w:spacing w:after="0"/>
              <w:jc w:val="center"/>
              <w:rPr>
                <w:b/>
                <w:lang w:val="en-GB"/>
              </w:rPr>
            </w:pPr>
            <w:r>
              <w:rPr>
                <w:b/>
                <w:lang w:val="en-GB"/>
              </w:rPr>
              <w:t>5</w:t>
            </w:r>
            <w:r w:rsidR="00DB6332">
              <w:rPr>
                <w:b/>
                <w:lang w:val="en-GB"/>
              </w:rPr>
              <w:t xml:space="preserve">5 </w:t>
            </w:r>
            <w:r w:rsidR="00F26E19" w:rsidRPr="00233B06">
              <w:rPr>
                <w:b/>
                <w:lang w:val="en-GB"/>
              </w:rPr>
              <w:t>+</w:t>
            </w:r>
          </w:p>
        </w:tc>
        <w:tc>
          <w:tcPr>
            <w:tcW w:w="1418" w:type="dxa"/>
          </w:tcPr>
          <w:p w14:paraId="641EC3EA" w14:textId="77777777" w:rsidR="00F26E19" w:rsidRPr="00233B06" w:rsidRDefault="00F26E19" w:rsidP="008605FB">
            <w:pPr>
              <w:spacing w:after="0"/>
              <w:jc w:val="center"/>
              <w:rPr>
                <w:lang w:val="en-GB"/>
              </w:rPr>
            </w:pPr>
            <w:r w:rsidRPr="00233B06">
              <w:rPr>
                <w:lang w:val="en-GB"/>
              </w:rPr>
              <w:t>4</w:t>
            </w:r>
          </w:p>
        </w:tc>
        <w:tc>
          <w:tcPr>
            <w:tcW w:w="1410" w:type="dxa"/>
          </w:tcPr>
          <w:p w14:paraId="0B4EDFBF" w14:textId="77777777" w:rsidR="00F26E19" w:rsidRPr="00233B06" w:rsidRDefault="00F26E19" w:rsidP="008605FB">
            <w:pPr>
              <w:spacing w:after="0"/>
              <w:jc w:val="center"/>
              <w:rPr>
                <w:lang w:val="en-GB"/>
              </w:rPr>
            </w:pPr>
            <w:r w:rsidRPr="00233B06">
              <w:rPr>
                <w:lang w:val="en-GB"/>
              </w:rPr>
              <w:t>1,</w:t>
            </w:r>
            <w:r w:rsidR="005C7FDD">
              <w:rPr>
                <w:lang w:val="en-GB"/>
              </w:rPr>
              <w:t>5</w:t>
            </w:r>
            <w:r w:rsidRPr="00233B06">
              <w:rPr>
                <w:lang w:val="en-GB"/>
              </w:rPr>
              <w:t>%</w:t>
            </w:r>
          </w:p>
        </w:tc>
        <w:tc>
          <w:tcPr>
            <w:tcW w:w="1411" w:type="dxa"/>
          </w:tcPr>
          <w:p w14:paraId="6BEA5FE7" w14:textId="77777777" w:rsidR="00F26E19" w:rsidRPr="00233B06" w:rsidRDefault="00F26E19" w:rsidP="008605FB">
            <w:pPr>
              <w:spacing w:after="0"/>
              <w:jc w:val="center"/>
              <w:rPr>
                <w:lang w:val="en-GB"/>
              </w:rPr>
            </w:pPr>
            <w:r w:rsidRPr="00233B06">
              <w:rPr>
                <w:lang w:val="en-GB"/>
              </w:rPr>
              <w:t>100,0%</w:t>
            </w:r>
          </w:p>
        </w:tc>
        <w:tc>
          <w:tcPr>
            <w:tcW w:w="1289" w:type="dxa"/>
          </w:tcPr>
          <w:p w14:paraId="196DFFA1" w14:textId="77777777" w:rsidR="00F26E19" w:rsidRPr="00233B06" w:rsidRDefault="00F26E19" w:rsidP="008605FB">
            <w:pPr>
              <w:spacing w:after="0"/>
              <w:jc w:val="center"/>
              <w:rPr>
                <w:lang w:val="en-GB"/>
              </w:rPr>
            </w:pPr>
            <w:r w:rsidRPr="00233B06">
              <w:rPr>
                <w:lang w:val="en-GB"/>
              </w:rPr>
              <w:t>30,3%</w:t>
            </w:r>
          </w:p>
        </w:tc>
      </w:tr>
      <w:tr w:rsidR="00F26E19" w:rsidRPr="00233B06" w14:paraId="62528552" w14:textId="77777777" w:rsidTr="008605FB">
        <w:tc>
          <w:tcPr>
            <w:tcW w:w="2410" w:type="dxa"/>
            <w:shd w:val="clear" w:color="auto" w:fill="E5E5E5" w:themeFill="accent5" w:themeFillTint="33"/>
          </w:tcPr>
          <w:p w14:paraId="5FEE8C16" w14:textId="77777777" w:rsidR="00F26E19" w:rsidRPr="00233B06" w:rsidRDefault="00F26E19" w:rsidP="008605FB">
            <w:pPr>
              <w:spacing w:after="0"/>
              <w:jc w:val="center"/>
              <w:rPr>
                <w:b/>
                <w:lang w:val="en-GB"/>
              </w:rPr>
            </w:pPr>
            <w:r w:rsidRPr="00233B06">
              <w:rPr>
                <w:b/>
                <w:lang w:val="en-GB"/>
              </w:rPr>
              <w:t>Total</w:t>
            </w:r>
          </w:p>
        </w:tc>
        <w:tc>
          <w:tcPr>
            <w:tcW w:w="1418" w:type="dxa"/>
          </w:tcPr>
          <w:p w14:paraId="5D810E91" w14:textId="77777777" w:rsidR="00F26E19" w:rsidRPr="00233B06" w:rsidRDefault="00F26E19" w:rsidP="008605FB">
            <w:pPr>
              <w:spacing w:after="0"/>
              <w:jc w:val="center"/>
              <w:rPr>
                <w:lang w:val="en-GB"/>
              </w:rPr>
            </w:pPr>
            <w:r w:rsidRPr="00233B06">
              <w:rPr>
                <w:lang w:val="en-GB"/>
              </w:rPr>
              <w:t>262</w:t>
            </w:r>
          </w:p>
        </w:tc>
        <w:tc>
          <w:tcPr>
            <w:tcW w:w="1410" w:type="dxa"/>
          </w:tcPr>
          <w:p w14:paraId="3B18C411" w14:textId="77777777" w:rsidR="00F26E19" w:rsidRPr="00233B06" w:rsidRDefault="00F26E19" w:rsidP="008605FB">
            <w:pPr>
              <w:spacing w:after="0"/>
              <w:jc w:val="center"/>
              <w:rPr>
                <w:lang w:val="en-GB"/>
              </w:rPr>
            </w:pPr>
            <w:r w:rsidRPr="00233B06">
              <w:rPr>
                <w:lang w:val="en-GB"/>
              </w:rPr>
              <w:t>100,0%</w:t>
            </w:r>
          </w:p>
        </w:tc>
        <w:tc>
          <w:tcPr>
            <w:tcW w:w="1411" w:type="dxa"/>
          </w:tcPr>
          <w:p w14:paraId="40268F86" w14:textId="77777777" w:rsidR="00F26E19" w:rsidRPr="00233B06" w:rsidRDefault="00F26E19" w:rsidP="008605FB">
            <w:pPr>
              <w:spacing w:after="0"/>
              <w:jc w:val="center"/>
              <w:rPr>
                <w:lang w:val="en-GB"/>
              </w:rPr>
            </w:pPr>
          </w:p>
        </w:tc>
        <w:tc>
          <w:tcPr>
            <w:tcW w:w="1289" w:type="dxa"/>
          </w:tcPr>
          <w:p w14:paraId="225CEF3C" w14:textId="77777777" w:rsidR="00F26E19" w:rsidRPr="00233B06" w:rsidRDefault="00F26E19" w:rsidP="008605FB">
            <w:pPr>
              <w:spacing w:after="0"/>
              <w:jc w:val="center"/>
              <w:rPr>
                <w:lang w:val="en-GB"/>
              </w:rPr>
            </w:pPr>
            <w:r w:rsidRPr="00233B06">
              <w:rPr>
                <w:lang w:val="en-GB"/>
              </w:rPr>
              <w:t>100,0%</w:t>
            </w:r>
          </w:p>
        </w:tc>
      </w:tr>
    </w:tbl>
    <w:p w14:paraId="12D1814B" w14:textId="77777777" w:rsidR="00F26E19" w:rsidRPr="00233B06" w:rsidRDefault="00F26E19" w:rsidP="00F26E19">
      <w:pPr>
        <w:pStyle w:val="Bijschrift"/>
        <w:ind w:left="0" w:firstLine="0"/>
        <w:rPr>
          <w:lang w:val="en-GB"/>
        </w:rPr>
      </w:pPr>
    </w:p>
    <w:p w14:paraId="0A59E04F" w14:textId="77777777" w:rsidR="00F26E19" w:rsidRPr="00233B06" w:rsidRDefault="00F26E19" w:rsidP="00F26E19">
      <w:pPr>
        <w:pStyle w:val="Bijschrift"/>
        <w:rPr>
          <w:lang w:val="en-GB"/>
        </w:rPr>
      </w:pPr>
      <w:r w:rsidRPr="00233B06">
        <w:rPr>
          <w:lang w:val="en-GB"/>
        </w:rPr>
        <w:t>Table A.4 Frequency table highest level of education</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843"/>
        <w:gridCol w:w="1843"/>
        <w:gridCol w:w="1842"/>
      </w:tblGrid>
      <w:tr w:rsidR="00F26E19" w:rsidRPr="00233B06" w14:paraId="55621612" w14:textId="77777777" w:rsidTr="008605FB">
        <w:tc>
          <w:tcPr>
            <w:tcW w:w="2410" w:type="dxa"/>
            <w:shd w:val="clear" w:color="auto" w:fill="808080" w:themeFill="background1" w:themeFillShade="80"/>
            <w:vAlign w:val="center"/>
          </w:tcPr>
          <w:p w14:paraId="34FEE3CF"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Highest level of education</w:t>
            </w:r>
          </w:p>
        </w:tc>
        <w:tc>
          <w:tcPr>
            <w:tcW w:w="1843" w:type="dxa"/>
            <w:shd w:val="clear" w:color="auto" w:fill="808080" w:themeFill="background1" w:themeFillShade="80"/>
            <w:vAlign w:val="center"/>
          </w:tcPr>
          <w:p w14:paraId="31763D03"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Frequency</w:t>
            </w:r>
          </w:p>
        </w:tc>
        <w:tc>
          <w:tcPr>
            <w:tcW w:w="1843" w:type="dxa"/>
            <w:shd w:val="clear" w:color="auto" w:fill="808080" w:themeFill="background1" w:themeFillShade="80"/>
            <w:vAlign w:val="center"/>
          </w:tcPr>
          <w:p w14:paraId="200F7A80"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Percentage</w:t>
            </w:r>
          </w:p>
        </w:tc>
        <w:tc>
          <w:tcPr>
            <w:tcW w:w="1842" w:type="dxa"/>
            <w:shd w:val="clear" w:color="auto" w:fill="808080" w:themeFill="background1" w:themeFillShade="80"/>
            <w:vAlign w:val="center"/>
          </w:tcPr>
          <w:p w14:paraId="0CDB553F" w14:textId="77777777" w:rsidR="00F26E19" w:rsidRPr="00233B06" w:rsidRDefault="00F26E19" w:rsidP="008605FB">
            <w:pPr>
              <w:spacing w:after="0" w:line="276" w:lineRule="auto"/>
              <w:ind w:firstLine="27"/>
              <w:jc w:val="center"/>
              <w:rPr>
                <w:b/>
                <w:color w:val="FFFFFF" w:themeColor="background1"/>
                <w:lang w:val="en-GB"/>
              </w:rPr>
            </w:pPr>
            <w:r w:rsidRPr="00233B06">
              <w:rPr>
                <w:b/>
                <w:color w:val="FFFFFF" w:themeColor="background1"/>
                <w:lang w:val="en-GB"/>
              </w:rPr>
              <w:t>Cumulative percentage</w:t>
            </w:r>
          </w:p>
        </w:tc>
      </w:tr>
      <w:tr w:rsidR="00F26E19" w:rsidRPr="00233B06" w14:paraId="3855803D" w14:textId="77777777" w:rsidTr="008605FB">
        <w:tc>
          <w:tcPr>
            <w:tcW w:w="2410" w:type="dxa"/>
            <w:shd w:val="clear" w:color="auto" w:fill="E5E5E5" w:themeFill="accent5" w:themeFillTint="33"/>
          </w:tcPr>
          <w:p w14:paraId="2EF5959E" w14:textId="77777777" w:rsidR="00F26E19" w:rsidRPr="00233B06" w:rsidRDefault="00F26E19" w:rsidP="008605FB">
            <w:pPr>
              <w:spacing w:after="0" w:line="276" w:lineRule="auto"/>
              <w:jc w:val="center"/>
              <w:rPr>
                <w:b/>
                <w:lang w:val="en-GB"/>
              </w:rPr>
            </w:pPr>
            <w:r w:rsidRPr="00233B06">
              <w:rPr>
                <w:b/>
                <w:lang w:val="en-GB"/>
              </w:rPr>
              <w:t>Primary school</w:t>
            </w:r>
          </w:p>
        </w:tc>
        <w:tc>
          <w:tcPr>
            <w:tcW w:w="1843" w:type="dxa"/>
          </w:tcPr>
          <w:p w14:paraId="1E79A983" w14:textId="77777777" w:rsidR="00F26E19" w:rsidRPr="00233B06" w:rsidRDefault="00F26E19" w:rsidP="008605FB">
            <w:pPr>
              <w:spacing w:after="0" w:line="276" w:lineRule="auto"/>
              <w:jc w:val="center"/>
              <w:rPr>
                <w:lang w:val="en-GB"/>
              </w:rPr>
            </w:pPr>
            <w:r w:rsidRPr="00233B06">
              <w:rPr>
                <w:lang w:val="en-GB"/>
              </w:rPr>
              <w:t>6</w:t>
            </w:r>
          </w:p>
        </w:tc>
        <w:tc>
          <w:tcPr>
            <w:tcW w:w="1843" w:type="dxa"/>
          </w:tcPr>
          <w:p w14:paraId="3C68DBA2" w14:textId="77777777" w:rsidR="00F26E19" w:rsidRPr="00233B06" w:rsidRDefault="00F26E19" w:rsidP="008605FB">
            <w:pPr>
              <w:spacing w:after="0" w:line="276" w:lineRule="auto"/>
              <w:jc w:val="center"/>
              <w:rPr>
                <w:lang w:val="en-GB"/>
              </w:rPr>
            </w:pPr>
            <w:r w:rsidRPr="00233B06">
              <w:rPr>
                <w:lang w:val="en-GB"/>
              </w:rPr>
              <w:t>2,3%</w:t>
            </w:r>
          </w:p>
        </w:tc>
        <w:tc>
          <w:tcPr>
            <w:tcW w:w="1842" w:type="dxa"/>
          </w:tcPr>
          <w:p w14:paraId="1DBEB5E9" w14:textId="77777777" w:rsidR="00F26E19" w:rsidRPr="00233B06" w:rsidRDefault="00F26E19" w:rsidP="008605FB">
            <w:pPr>
              <w:spacing w:after="0" w:line="276" w:lineRule="auto"/>
              <w:jc w:val="center"/>
              <w:rPr>
                <w:lang w:val="en-GB"/>
              </w:rPr>
            </w:pPr>
            <w:r w:rsidRPr="00233B06">
              <w:rPr>
                <w:lang w:val="en-GB"/>
              </w:rPr>
              <w:t>2,3%</w:t>
            </w:r>
          </w:p>
        </w:tc>
      </w:tr>
      <w:tr w:rsidR="00F26E19" w:rsidRPr="00233B06" w14:paraId="3CE14D5A" w14:textId="77777777" w:rsidTr="008605FB">
        <w:trPr>
          <w:trHeight w:val="246"/>
        </w:trPr>
        <w:tc>
          <w:tcPr>
            <w:tcW w:w="2410" w:type="dxa"/>
            <w:shd w:val="clear" w:color="auto" w:fill="E5E5E5" w:themeFill="accent5" w:themeFillTint="33"/>
          </w:tcPr>
          <w:p w14:paraId="432580C6" w14:textId="77777777" w:rsidR="00F26E19" w:rsidRPr="00233B06" w:rsidRDefault="00F26E19" w:rsidP="008605FB">
            <w:pPr>
              <w:spacing w:after="0" w:line="276" w:lineRule="auto"/>
              <w:jc w:val="center"/>
              <w:rPr>
                <w:b/>
                <w:lang w:val="en-GB"/>
              </w:rPr>
            </w:pPr>
            <w:r w:rsidRPr="00233B06">
              <w:rPr>
                <w:b/>
                <w:lang w:val="en-GB"/>
              </w:rPr>
              <w:t>Secondary school</w:t>
            </w:r>
          </w:p>
        </w:tc>
        <w:tc>
          <w:tcPr>
            <w:tcW w:w="1843" w:type="dxa"/>
          </w:tcPr>
          <w:p w14:paraId="10C9F2E4" w14:textId="77777777" w:rsidR="00F26E19" w:rsidRPr="00233B06" w:rsidRDefault="00F26E19" w:rsidP="008605FB">
            <w:pPr>
              <w:spacing w:after="0" w:line="276" w:lineRule="auto"/>
              <w:jc w:val="center"/>
              <w:rPr>
                <w:lang w:val="en-GB"/>
              </w:rPr>
            </w:pPr>
            <w:r w:rsidRPr="00233B06">
              <w:rPr>
                <w:lang w:val="en-GB"/>
              </w:rPr>
              <w:t>38</w:t>
            </w:r>
          </w:p>
        </w:tc>
        <w:tc>
          <w:tcPr>
            <w:tcW w:w="1843" w:type="dxa"/>
          </w:tcPr>
          <w:p w14:paraId="2E77C8D4" w14:textId="77777777" w:rsidR="00F26E19" w:rsidRPr="00233B06" w:rsidRDefault="00F26E19" w:rsidP="008605FB">
            <w:pPr>
              <w:spacing w:after="0" w:line="276" w:lineRule="auto"/>
              <w:jc w:val="center"/>
              <w:rPr>
                <w:lang w:val="en-GB"/>
              </w:rPr>
            </w:pPr>
            <w:r w:rsidRPr="00233B06">
              <w:rPr>
                <w:lang w:val="en-GB"/>
              </w:rPr>
              <w:t>14,6 %</w:t>
            </w:r>
          </w:p>
        </w:tc>
        <w:tc>
          <w:tcPr>
            <w:tcW w:w="1842" w:type="dxa"/>
          </w:tcPr>
          <w:p w14:paraId="4460491A" w14:textId="77777777" w:rsidR="00F26E19" w:rsidRPr="00233B06" w:rsidRDefault="00F26E19" w:rsidP="008605FB">
            <w:pPr>
              <w:spacing w:after="0" w:line="276" w:lineRule="auto"/>
              <w:jc w:val="center"/>
              <w:rPr>
                <w:lang w:val="en-GB"/>
              </w:rPr>
            </w:pPr>
            <w:r w:rsidRPr="00233B06">
              <w:rPr>
                <w:lang w:val="en-GB"/>
              </w:rPr>
              <w:t>16,9%</w:t>
            </w:r>
          </w:p>
        </w:tc>
      </w:tr>
      <w:tr w:rsidR="00F26E19" w:rsidRPr="00233B06" w14:paraId="53044823" w14:textId="77777777" w:rsidTr="008605FB">
        <w:tc>
          <w:tcPr>
            <w:tcW w:w="2410" w:type="dxa"/>
            <w:shd w:val="clear" w:color="auto" w:fill="E5E5E5" w:themeFill="accent5" w:themeFillTint="33"/>
          </w:tcPr>
          <w:p w14:paraId="2A61468B" w14:textId="77777777" w:rsidR="00F26E19" w:rsidRPr="00233B06" w:rsidRDefault="00F26E19" w:rsidP="008605FB">
            <w:pPr>
              <w:spacing w:after="0" w:line="276" w:lineRule="auto"/>
              <w:jc w:val="center"/>
              <w:rPr>
                <w:b/>
                <w:lang w:val="en-GB"/>
              </w:rPr>
            </w:pPr>
            <w:r w:rsidRPr="00233B06">
              <w:rPr>
                <w:b/>
                <w:lang w:val="en-GB"/>
              </w:rPr>
              <w:t>Professional bachelor</w:t>
            </w:r>
          </w:p>
        </w:tc>
        <w:tc>
          <w:tcPr>
            <w:tcW w:w="1843" w:type="dxa"/>
          </w:tcPr>
          <w:p w14:paraId="70DC1BF5" w14:textId="77777777" w:rsidR="00F26E19" w:rsidRPr="00233B06" w:rsidRDefault="00F26E19" w:rsidP="008605FB">
            <w:pPr>
              <w:spacing w:after="0" w:line="276" w:lineRule="auto"/>
              <w:jc w:val="center"/>
              <w:rPr>
                <w:lang w:val="en-GB"/>
              </w:rPr>
            </w:pPr>
            <w:r w:rsidRPr="00233B06">
              <w:rPr>
                <w:lang w:val="en-GB"/>
              </w:rPr>
              <w:t>93</w:t>
            </w:r>
          </w:p>
        </w:tc>
        <w:tc>
          <w:tcPr>
            <w:tcW w:w="1843" w:type="dxa"/>
          </w:tcPr>
          <w:p w14:paraId="47298190" w14:textId="77777777" w:rsidR="00F26E19" w:rsidRPr="00233B06" w:rsidRDefault="00F26E19" w:rsidP="008605FB">
            <w:pPr>
              <w:spacing w:after="0" w:line="276" w:lineRule="auto"/>
              <w:jc w:val="center"/>
              <w:rPr>
                <w:lang w:val="en-GB"/>
              </w:rPr>
            </w:pPr>
            <w:r w:rsidRPr="00233B06">
              <w:rPr>
                <w:lang w:val="en-GB"/>
              </w:rPr>
              <w:t>3</w:t>
            </w:r>
            <w:r w:rsidR="005C7FDD">
              <w:rPr>
                <w:lang w:val="en-GB"/>
              </w:rPr>
              <w:t>5</w:t>
            </w:r>
            <w:r w:rsidRPr="00233B06">
              <w:rPr>
                <w:lang w:val="en-GB"/>
              </w:rPr>
              <w:t>,6%</w:t>
            </w:r>
          </w:p>
        </w:tc>
        <w:tc>
          <w:tcPr>
            <w:tcW w:w="1842" w:type="dxa"/>
          </w:tcPr>
          <w:p w14:paraId="1E5C3905" w14:textId="77777777" w:rsidR="00F26E19" w:rsidRPr="00233B06" w:rsidRDefault="005C7FDD" w:rsidP="008605FB">
            <w:pPr>
              <w:spacing w:after="0" w:line="276" w:lineRule="auto"/>
              <w:jc w:val="center"/>
              <w:rPr>
                <w:lang w:val="en-GB"/>
              </w:rPr>
            </w:pPr>
            <w:r>
              <w:rPr>
                <w:lang w:val="en-GB"/>
              </w:rPr>
              <w:t>5</w:t>
            </w:r>
            <w:r w:rsidR="00F26E19" w:rsidRPr="00233B06">
              <w:rPr>
                <w:lang w:val="en-GB"/>
              </w:rPr>
              <w:t>2,</w:t>
            </w:r>
            <w:r>
              <w:rPr>
                <w:lang w:val="en-GB"/>
              </w:rPr>
              <w:t>5</w:t>
            </w:r>
            <w:r w:rsidR="00F26E19" w:rsidRPr="00233B06">
              <w:rPr>
                <w:lang w:val="en-GB"/>
              </w:rPr>
              <w:t>%</w:t>
            </w:r>
          </w:p>
        </w:tc>
      </w:tr>
      <w:tr w:rsidR="00F26E19" w:rsidRPr="00233B06" w14:paraId="658B69AC" w14:textId="77777777" w:rsidTr="008605FB">
        <w:tc>
          <w:tcPr>
            <w:tcW w:w="2410" w:type="dxa"/>
            <w:shd w:val="clear" w:color="auto" w:fill="E5E5E5" w:themeFill="accent5" w:themeFillTint="33"/>
          </w:tcPr>
          <w:p w14:paraId="66503FF4" w14:textId="77777777" w:rsidR="00F26E19" w:rsidRPr="00233B06" w:rsidRDefault="00F26E19" w:rsidP="008605FB">
            <w:pPr>
              <w:spacing w:after="0"/>
              <w:jc w:val="center"/>
              <w:rPr>
                <w:b/>
                <w:lang w:val="en-GB"/>
              </w:rPr>
            </w:pPr>
            <w:proofErr w:type="spellStart"/>
            <w:r w:rsidRPr="00233B06">
              <w:rPr>
                <w:b/>
                <w:lang w:val="en-GB"/>
              </w:rPr>
              <w:t>Academical</w:t>
            </w:r>
            <w:proofErr w:type="spellEnd"/>
            <w:r w:rsidRPr="00233B06">
              <w:rPr>
                <w:b/>
                <w:lang w:val="en-GB"/>
              </w:rPr>
              <w:t xml:space="preserve"> bachelor</w:t>
            </w:r>
          </w:p>
        </w:tc>
        <w:tc>
          <w:tcPr>
            <w:tcW w:w="1843" w:type="dxa"/>
          </w:tcPr>
          <w:p w14:paraId="2FB25A4B" w14:textId="77777777" w:rsidR="00F26E19" w:rsidRPr="00233B06" w:rsidRDefault="00F26E19" w:rsidP="008605FB">
            <w:pPr>
              <w:spacing w:after="0"/>
              <w:jc w:val="center"/>
              <w:rPr>
                <w:lang w:val="en-GB"/>
              </w:rPr>
            </w:pPr>
            <w:r w:rsidRPr="00233B06">
              <w:rPr>
                <w:lang w:val="en-GB"/>
              </w:rPr>
              <w:t>36</w:t>
            </w:r>
          </w:p>
        </w:tc>
        <w:tc>
          <w:tcPr>
            <w:tcW w:w="1843" w:type="dxa"/>
          </w:tcPr>
          <w:p w14:paraId="683EC33D" w14:textId="77777777" w:rsidR="00F26E19" w:rsidRPr="00233B06" w:rsidRDefault="00F26E19" w:rsidP="008605FB">
            <w:pPr>
              <w:spacing w:after="0"/>
              <w:jc w:val="center"/>
              <w:rPr>
                <w:lang w:val="en-GB"/>
              </w:rPr>
            </w:pPr>
            <w:r w:rsidRPr="00233B06">
              <w:rPr>
                <w:lang w:val="en-GB"/>
              </w:rPr>
              <w:t>13,8%</w:t>
            </w:r>
          </w:p>
        </w:tc>
        <w:tc>
          <w:tcPr>
            <w:tcW w:w="1842" w:type="dxa"/>
          </w:tcPr>
          <w:p w14:paraId="4AD4ECC0" w14:textId="77777777" w:rsidR="00F26E19" w:rsidRPr="00233B06" w:rsidRDefault="00F26E19" w:rsidP="008605FB">
            <w:pPr>
              <w:spacing w:after="0"/>
              <w:jc w:val="center"/>
              <w:rPr>
                <w:lang w:val="en-GB"/>
              </w:rPr>
            </w:pPr>
            <w:r w:rsidRPr="00233B06">
              <w:rPr>
                <w:lang w:val="en-GB"/>
              </w:rPr>
              <w:t>66,3%</w:t>
            </w:r>
          </w:p>
        </w:tc>
      </w:tr>
      <w:tr w:rsidR="00F26E19" w:rsidRPr="00233B06" w14:paraId="795DC635" w14:textId="77777777" w:rsidTr="008605FB">
        <w:tc>
          <w:tcPr>
            <w:tcW w:w="2410" w:type="dxa"/>
            <w:shd w:val="clear" w:color="auto" w:fill="E5E5E5" w:themeFill="accent5" w:themeFillTint="33"/>
          </w:tcPr>
          <w:p w14:paraId="3061E937" w14:textId="77777777" w:rsidR="00F26E19" w:rsidRPr="00233B06" w:rsidRDefault="00F26E19" w:rsidP="008605FB">
            <w:pPr>
              <w:spacing w:after="0"/>
              <w:jc w:val="center"/>
              <w:rPr>
                <w:b/>
                <w:lang w:val="en-GB"/>
              </w:rPr>
            </w:pPr>
            <w:r w:rsidRPr="00233B06">
              <w:rPr>
                <w:b/>
                <w:lang w:val="en-GB"/>
              </w:rPr>
              <w:t>Master</w:t>
            </w:r>
          </w:p>
        </w:tc>
        <w:tc>
          <w:tcPr>
            <w:tcW w:w="1843" w:type="dxa"/>
          </w:tcPr>
          <w:p w14:paraId="373CB4E1" w14:textId="77777777" w:rsidR="00F26E19" w:rsidRPr="00233B06" w:rsidRDefault="00F26E19" w:rsidP="008605FB">
            <w:pPr>
              <w:spacing w:after="0"/>
              <w:jc w:val="center"/>
              <w:rPr>
                <w:lang w:val="en-GB"/>
              </w:rPr>
            </w:pPr>
            <w:r w:rsidRPr="00233B06">
              <w:rPr>
                <w:lang w:val="en-GB"/>
              </w:rPr>
              <w:t>7</w:t>
            </w:r>
            <w:r w:rsidR="00DB6332">
              <w:rPr>
                <w:lang w:val="en-GB"/>
              </w:rPr>
              <w:t>5</w:t>
            </w:r>
          </w:p>
        </w:tc>
        <w:tc>
          <w:tcPr>
            <w:tcW w:w="1843" w:type="dxa"/>
          </w:tcPr>
          <w:p w14:paraId="2EF3E3AC" w14:textId="77777777" w:rsidR="00F26E19" w:rsidRPr="00233B06" w:rsidRDefault="00F26E19" w:rsidP="008605FB">
            <w:pPr>
              <w:spacing w:after="0"/>
              <w:jc w:val="center"/>
              <w:rPr>
                <w:lang w:val="en-GB"/>
              </w:rPr>
            </w:pPr>
            <w:r w:rsidRPr="00233B06">
              <w:rPr>
                <w:lang w:val="en-GB"/>
              </w:rPr>
              <w:t>28,7%</w:t>
            </w:r>
          </w:p>
        </w:tc>
        <w:tc>
          <w:tcPr>
            <w:tcW w:w="1842" w:type="dxa"/>
          </w:tcPr>
          <w:p w14:paraId="5D71FF58" w14:textId="77777777" w:rsidR="00F26E19" w:rsidRPr="00233B06" w:rsidRDefault="00F26E19" w:rsidP="008605FB">
            <w:pPr>
              <w:spacing w:after="0"/>
              <w:jc w:val="center"/>
              <w:rPr>
                <w:lang w:val="en-GB"/>
              </w:rPr>
            </w:pPr>
            <w:r w:rsidRPr="00233B06">
              <w:rPr>
                <w:lang w:val="en-GB"/>
              </w:rPr>
              <w:t>9</w:t>
            </w:r>
            <w:r w:rsidR="005C7FDD">
              <w:rPr>
                <w:lang w:val="en-GB"/>
              </w:rPr>
              <w:t>5</w:t>
            </w:r>
            <w:r w:rsidRPr="00233B06">
              <w:rPr>
                <w:lang w:val="en-GB"/>
              </w:rPr>
              <w:t>,0%</w:t>
            </w:r>
          </w:p>
        </w:tc>
      </w:tr>
      <w:tr w:rsidR="00F26E19" w:rsidRPr="00233B06" w14:paraId="6A65DE20" w14:textId="77777777" w:rsidTr="008605FB">
        <w:tc>
          <w:tcPr>
            <w:tcW w:w="2410" w:type="dxa"/>
            <w:shd w:val="clear" w:color="auto" w:fill="E5E5E5" w:themeFill="accent5" w:themeFillTint="33"/>
          </w:tcPr>
          <w:p w14:paraId="1D89C708" w14:textId="59C9DC6C" w:rsidR="00F26E19" w:rsidRPr="00233B06" w:rsidRDefault="00F26E19" w:rsidP="008605FB">
            <w:pPr>
              <w:spacing w:after="0"/>
              <w:jc w:val="center"/>
              <w:rPr>
                <w:b/>
                <w:lang w:val="en-GB"/>
              </w:rPr>
            </w:pPr>
            <w:r w:rsidRPr="00233B06">
              <w:rPr>
                <w:b/>
                <w:lang w:val="en-GB"/>
              </w:rPr>
              <w:t>Ph</w:t>
            </w:r>
            <w:r w:rsidR="008A487E">
              <w:rPr>
                <w:b/>
                <w:lang w:val="en-GB"/>
              </w:rPr>
              <w:t>D</w:t>
            </w:r>
          </w:p>
        </w:tc>
        <w:tc>
          <w:tcPr>
            <w:tcW w:w="1843" w:type="dxa"/>
          </w:tcPr>
          <w:p w14:paraId="49A54769" w14:textId="77777777" w:rsidR="00F26E19" w:rsidRPr="00233B06" w:rsidRDefault="00F26E19" w:rsidP="008605FB">
            <w:pPr>
              <w:spacing w:after="0"/>
              <w:jc w:val="center"/>
              <w:rPr>
                <w:lang w:val="en-GB"/>
              </w:rPr>
            </w:pPr>
            <w:r w:rsidRPr="00233B06">
              <w:rPr>
                <w:lang w:val="en-GB"/>
              </w:rPr>
              <w:t>4</w:t>
            </w:r>
          </w:p>
        </w:tc>
        <w:tc>
          <w:tcPr>
            <w:tcW w:w="1843" w:type="dxa"/>
          </w:tcPr>
          <w:p w14:paraId="64B16840" w14:textId="77777777" w:rsidR="00F26E19" w:rsidRPr="00233B06" w:rsidRDefault="00F26E19" w:rsidP="008605FB">
            <w:pPr>
              <w:spacing w:after="0"/>
              <w:jc w:val="center"/>
              <w:rPr>
                <w:lang w:val="en-GB"/>
              </w:rPr>
            </w:pPr>
            <w:r w:rsidRPr="00233B06">
              <w:rPr>
                <w:lang w:val="en-GB"/>
              </w:rPr>
              <w:t>1,</w:t>
            </w:r>
            <w:r w:rsidR="005C7FDD">
              <w:rPr>
                <w:lang w:val="en-GB"/>
              </w:rPr>
              <w:t>5</w:t>
            </w:r>
            <w:r w:rsidRPr="00233B06">
              <w:rPr>
                <w:lang w:val="en-GB"/>
              </w:rPr>
              <w:t>%</w:t>
            </w:r>
          </w:p>
        </w:tc>
        <w:tc>
          <w:tcPr>
            <w:tcW w:w="1842" w:type="dxa"/>
          </w:tcPr>
          <w:p w14:paraId="04F948AE" w14:textId="77777777" w:rsidR="00F26E19" w:rsidRPr="00233B06" w:rsidRDefault="00F26E19" w:rsidP="008605FB">
            <w:pPr>
              <w:spacing w:after="0"/>
              <w:jc w:val="center"/>
              <w:rPr>
                <w:lang w:val="en-GB"/>
              </w:rPr>
            </w:pPr>
            <w:r w:rsidRPr="00233B06">
              <w:rPr>
                <w:lang w:val="en-GB"/>
              </w:rPr>
              <w:t>96,6%</w:t>
            </w:r>
          </w:p>
        </w:tc>
      </w:tr>
      <w:tr w:rsidR="00F26E19" w:rsidRPr="00233B06" w14:paraId="245E4B7E" w14:textId="77777777" w:rsidTr="008605FB">
        <w:tc>
          <w:tcPr>
            <w:tcW w:w="2410" w:type="dxa"/>
            <w:shd w:val="clear" w:color="auto" w:fill="E5E5E5" w:themeFill="accent5" w:themeFillTint="33"/>
          </w:tcPr>
          <w:p w14:paraId="61076430" w14:textId="77777777" w:rsidR="00F26E19" w:rsidRPr="00233B06" w:rsidRDefault="00F26E19" w:rsidP="008605FB">
            <w:pPr>
              <w:spacing w:after="0"/>
              <w:jc w:val="center"/>
              <w:rPr>
                <w:b/>
                <w:lang w:val="en-GB"/>
              </w:rPr>
            </w:pPr>
            <w:r w:rsidRPr="00233B06">
              <w:rPr>
                <w:b/>
                <w:lang w:val="en-GB"/>
              </w:rPr>
              <w:t>Adult education</w:t>
            </w:r>
          </w:p>
        </w:tc>
        <w:tc>
          <w:tcPr>
            <w:tcW w:w="1843" w:type="dxa"/>
          </w:tcPr>
          <w:p w14:paraId="739B7B39" w14:textId="77777777" w:rsidR="00F26E19" w:rsidRPr="00233B06" w:rsidRDefault="00F26E19" w:rsidP="008605FB">
            <w:pPr>
              <w:spacing w:after="0"/>
              <w:jc w:val="center"/>
              <w:rPr>
                <w:lang w:val="en-GB"/>
              </w:rPr>
            </w:pPr>
            <w:r w:rsidRPr="00233B06">
              <w:rPr>
                <w:lang w:val="en-GB"/>
              </w:rPr>
              <w:t>7</w:t>
            </w:r>
          </w:p>
        </w:tc>
        <w:tc>
          <w:tcPr>
            <w:tcW w:w="1843" w:type="dxa"/>
          </w:tcPr>
          <w:p w14:paraId="2ED3283A" w14:textId="77777777" w:rsidR="00F26E19" w:rsidRPr="00233B06" w:rsidRDefault="00F26E19" w:rsidP="008605FB">
            <w:pPr>
              <w:spacing w:after="0"/>
              <w:jc w:val="center"/>
              <w:rPr>
                <w:lang w:val="en-GB"/>
              </w:rPr>
            </w:pPr>
            <w:r w:rsidRPr="00233B06">
              <w:rPr>
                <w:lang w:val="en-GB"/>
              </w:rPr>
              <w:t>2,7%</w:t>
            </w:r>
          </w:p>
        </w:tc>
        <w:tc>
          <w:tcPr>
            <w:tcW w:w="1842" w:type="dxa"/>
          </w:tcPr>
          <w:p w14:paraId="75BB0FE9" w14:textId="77777777" w:rsidR="00F26E19" w:rsidRPr="00233B06" w:rsidRDefault="00F26E19" w:rsidP="008605FB">
            <w:pPr>
              <w:spacing w:after="0"/>
              <w:jc w:val="center"/>
              <w:rPr>
                <w:lang w:val="en-GB"/>
              </w:rPr>
            </w:pPr>
            <w:r w:rsidRPr="00233B06">
              <w:rPr>
                <w:lang w:val="en-GB"/>
              </w:rPr>
              <w:t>99,2%</w:t>
            </w:r>
          </w:p>
        </w:tc>
      </w:tr>
      <w:tr w:rsidR="00F26E19" w:rsidRPr="00233B06" w14:paraId="7B85D98E" w14:textId="77777777" w:rsidTr="008605FB">
        <w:tc>
          <w:tcPr>
            <w:tcW w:w="2410" w:type="dxa"/>
            <w:shd w:val="clear" w:color="auto" w:fill="E5E5E5" w:themeFill="accent5" w:themeFillTint="33"/>
          </w:tcPr>
          <w:p w14:paraId="5082DF56" w14:textId="77777777" w:rsidR="00F26E19" w:rsidRPr="00233B06" w:rsidRDefault="00F26E19" w:rsidP="008605FB">
            <w:pPr>
              <w:spacing w:after="0"/>
              <w:jc w:val="center"/>
              <w:rPr>
                <w:b/>
                <w:lang w:val="en-GB"/>
              </w:rPr>
            </w:pPr>
            <w:r w:rsidRPr="00233B06">
              <w:rPr>
                <w:b/>
                <w:lang w:val="en-GB"/>
              </w:rPr>
              <w:t>Other</w:t>
            </w:r>
          </w:p>
        </w:tc>
        <w:tc>
          <w:tcPr>
            <w:tcW w:w="1843" w:type="dxa"/>
          </w:tcPr>
          <w:p w14:paraId="47BED9C8" w14:textId="77777777" w:rsidR="00F26E19" w:rsidRPr="00233B06" w:rsidRDefault="00F26E19" w:rsidP="008605FB">
            <w:pPr>
              <w:spacing w:after="0"/>
              <w:jc w:val="center"/>
              <w:rPr>
                <w:lang w:val="en-GB"/>
              </w:rPr>
            </w:pPr>
            <w:r w:rsidRPr="00233B06">
              <w:rPr>
                <w:lang w:val="en-GB"/>
              </w:rPr>
              <w:t>2</w:t>
            </w:r>
          </w:p>
        </w:tc>
        <w:tc>
          <w:tcPr>
            <w:tcW w:w="1843" w:type="dxa"/>
          </w:tcPr>
          <w:p w14:paraId="7FB5AAF0" w14:textId="77777777" w:rsidR="00F26E19" w:rsidRPr="00233B06" w:rsidRDefault="00F26E19" w:rsidP="008605FB">
            <w:pPr>
              <w:spacing w:after="0"/>
              <w:jc w:val="center"/>
              <w:rPr>
                <w:lang w:val="en-GB"/>
              </w:rPr>
            </w:pPr>
            <w:r w:rsidRPr="00233B06">
              <w:rPr>
                <w:lang w:val="en-GB"/>
              </w:rPr>
              <w:t>0,8%</w:t>
            </w:r>
          </w:p>
        </w:tc>
        <w:tc>
          <w:tcPr>
            <w:tcW w:w="1842" w:type="dxa"/>
          </w:tcPr>
          <w:p w14:paraId="776BBEDB" w14:textId="77777777" w:rsidR="00F26E19" w:rsidRPr="00233B06" w:rsidRDefault="00F26E19" w:rsidP="008605FB">
            <w:pPr>
              <w:spacing w:after="0"/>
              <w:jc w:val="center"/>
              <w:rPr>
                <w:lang w:val="en-GB"/>
              </w:rPr>
            </w:pPr>
            <w:r w:rsidRPr="00233B06">
              <w:rPr>
                <w:lang w:val="en-GB"/>
              </w:rPr>
              <w:t>100%</w:t>
            </w:r>
          </w:p>
        </w:tc>
      </w:tr>
      <w:tr w:rsidR="00F26E19" w:rsidRPr="00233B06" w14:paraId="7FC555DB" w14:textId="77777777" w:rsidTr="008605FB">
        <w:tc>
          <w:tcPr>
            <w:tcW w:w="2410" w:type="dxa"/>
            <w:shd w:val="clear" w:color="auto" w:fill="E5E5E5" w:themeFill="accent5" w:themeFillTint="33"/>
          </w:tcPr>
          <w:p w14:paraId="58F8227B" w14:textId="77777777" w:rsidR="00F26E19" w:rsidRPr="00233B06" w:rsidRDefault="00F26E19" w:rsidP="008605FB">
            <w:pPr>
              <w:spacing w:after="0"/>
              <w:jc w:val="center"/>
              <w:rPr>
                <w:b/>
                <w:lang w:val="en-GB"/>
              </w:rPr>
            </w:pPr>
            <w:r w:rsidRPr="00233B06">
              <w:rPr>
                <w:b/>
                <w:lang w:val="en-GB"/>
              </w:rPr>
              <w:t>Total</w:t>
            </w:r>
          </w:p>
        </w:tc>
        <w:tc>
          <w:tcPr>
            <w:tcW w:w="1843" w:type="dxa"/>
          </w:tcPr>
          <w:p w14:paraId="424FB94D" w14:textId="77777777" w:rsidR="00F26E19" w:rsidRPr="00233B06" w:rsidRDefault="00F26E19" w:rsidP="008605FB">
            <w:pPr>
              <w:spacing w:after="0"/>
              <w:jc w:val="center"/>
              <w:rPr>
                <w:lang w:val="en-GB"/>
              </w:rPr>
            </w:pPr>
            <w:r w:rsidRPr="00233B06">
              <w:rPr>
                <w:lang w:val="en-GB"/>
              </w:rPr>
              <w:t>261</w:t>
            </w:r>
          </w:p>
        </w:tc>
        <w:tc>
          <w:tcPr>
            <w:tcW w:w="1843" w:type="dxa"/>
          </w:tcPr>
          <w:p w14:paraId="0784990A" w14:textId="77777777" w:rsidR="00F26E19" w:rsidRPr="00233B06" w:rsidRDefault="00F26E19" w:rsidP="008605FB">
            <w:pPr>
              <w:spacing w:after="0"/>
              <w:jc w:val="center"/>
              <w:rPr>
                <w:lang w:val="en-GB"/>
              </w:rPr>
            </w:pPr>
            <w:r w:rsidRPr="00233B06">
              <w:rPr>
                <w:lang w:val="en-GB"/>
              </w:rPr>
              <w:t>100,0%</w:t>
            </w:r>
          </w:p>
        </w:tc>
        <w:tc>
          <w:tcPr>
            <w:tcW w:w="1842" w:type="dxa"/>
          </w:tcPr>
          <w:p w14:paraId="04EFD4DA" w14:textId="77777777" w:rsidR="00F26E19" w:rsidRPr="00233B06" w:rsidRDefault="00F26E19" w:rsidP="008605FB">
            <w:pPr>
              <w:spacing w:after="0"/>
              <w:jc w:val="center"/>
              <w:rPr>
                <w:lang w:val="en-GB"/>
              </w:rPr>
            </w:pPr>
          </w:p>
        </w:tc>
      </w:tr>
    </w:tbl>
    <w:p w14:paraId="507BA845" w14:textId="77777777" w:rsidR="00F26E19" w:rsidRPr="00233B06" w:rsidRDefault="00F26E19" w:rsidP="00F26E19">
      <w:pPr>
        <w:rPr>
          <w:lang w:val="en-GB"/>
        </w:rPr>
      </w:pPr>
    </w:p>
    <w:p w14:paraId="32F346B1" w14:textId="77777777" w:rsidR="00F26E19" w:rsidRPr="00233B06" w:rsidRDefault="00F26E19" w:rsidP="00F26E19">
      <w:pPr>
        <w:pStyle w:val="Bijschrift"/>
        <w:rPr>
          <w:lang w:val="en-GB"/>
        </w:rPr>
      </w:pPr>
      <w:r w:rsidRPr="00233B06">
        <w:rPr>
          <w:lang w:val="en-GB"/>
        </w:rPr>
        <w:t>Table A.</w:t>
      </w:r>
      <w:r w:rsidR="00DB6332">
        <w:rPr>
          <w:lang w:val="en-GB"/>
        </w:rPr>
        <w:t xml:space="preserve">5 </w:t>
      </w:r>
      <w:r w:rsidRPr="00233B06">
        <w:rPr>
          <w:lang w:val="en-GB"/>
        </w:rPr>
        <w:t>Frequency table profession</w:t>
      </w:r>
    </w:p>
    <w:tbl>
      <w:tblPr>
        <w:tblStyle w:val="Tabelraste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843"/>
        <w:gridCol w:w="1843"/>
        <w:gridCol w:w="1842"/>
      </w:tblGrid>
      <w:tr w:rsidR="00F26E19" w:rsidRPr="00233B06" w14:paraId="45821AA5" w14:textId="77777777" w:rsidTr="008605FB">
        <w:tc>
          <w:tcPr>
            <w:tcW w:w="2410" w:type="dxa"/>
            <w:shd w:val="clear" w:color="auto" w:fill="808080" w:themeFill="background1" w:themeFillShade="80"/>
            <w:vAlign w:val="center"/>
          </w:tcPr>
          <w:p w14:paraId="39EBD628"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Profession</w:t>
            </w:r>
          </w:p>
        </w:tc>
        <w:tc>
          <w:tcPr>
            <w:tcW w:w="1843" w:type="dxa"/>
            <w:shd w:val="clear" w:color="auto" w:fill="808080" w:themeFill="background1" w:themeFillShade="80"/>
            <w:vAlign w:val="center"/>
          </w:tcPr>
          <w:p w14:paraId="27839EEA"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Frequency</w:t>
            </w:r>
          </w:p>
        </w:tc>
        <w:tc>
          <w:tcPr>
            <w:tcW w:w="1843" w:type="dxa"/>
            <w:shd w:val="clear" w:color="auto" w:fill="808080" w:themeFill="background1" w:themeFillShade="80"/>
            <w:vAlign w:val="center"/>
          </w:tcPr>
          <w:p w14:paraId="7F743D70"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Percentage</w:t>
            </w:r>
          </w:p>
        </w:tc>
        <w:tc>
          <w:tcPr>
            <w:tcW w:w="1842" w:type="dxa"/>
            <w:shd w:val="clear" w:color="auto" w:fill="808080" w:themeFill="background1" w:themeFillShade="80"/>
            <w:vAlign w:val="center"/>
          </w:tcPr>
          <w:p w14:paraId="2965E800" w14:textId="77777777" w:rsidR="00F26E19" w:rsidRPr="00233B06" w:rsidRDefault="00F26E19" w:rsidP="008605FB">
            <w:pPr>
              <w:spacing w:after="0" w:line="276" w:lineRule="auto"/>
              <w:jc w:val="center"/>
              <w:rPr>
                <w:b/>
                <w:color w:val="FFFFFF" w:themeColor="background1"/>
                <w:lang w:val="en-GB"/>
              </w:rPr>
            </w:pPr>
            <w:r w:rsidRPr="00233B06">
              <w:rPr>
                <w:b/>
                <w:color w:val="FFFFFF" w:themeColor="background1"/>
                <w:lang w:val="en-GB"/>
              </w:rPr>
              <w:t>Cumulative percentage</w:t>
            </w:r>
          </w:p>
        </w:tc>
      </w:tr>
      <w:tr w:rsidR="00F26E19" w:rsidRPr="00233B06" w14:paraId="38781608" w14:textId="77777777" w:rsidTr="008605FB">
        <w:tc>
          <w:tcPr>
            <w:tcW w:w="2410" w:type="dxa"/>
            <w:shd w:val="clear" w:color="auto" w:fill="E5E5E5" w:themeFill="accent5" w:themeFillTint="33"/>
          </w:tcPr>
          <w:p w14:paraId="2B451332" w14:textId="77777777" w:rsidR="00F26E19" w:rsidRPr="00233B06" w:rsidRDefault="00F26E19" w:rsidP="008605FB">
            <w:pPr>
              <w:spacing w:after="0" w:line="276" w:lineRule="auto"/>
              <w:jc w:val="center"/>
              <w:rPr>
                <w:b/>
                <w:lang w:val="en-GB"/>
              </w:rPr>
            </w:pPr>
            <w:r w:rsidRPr="00233B06">
              <w:rPr>
                <w:b/>
                <w:lang w:val="en-GB"/>
              </w:rPr>
              <w:t>Student</w:t>
            </w:r>
          </w:p>
        </w:tc>
        <w:tc>
          <w:tcPr>
            <w:tcW w:w="1843" w:type="dxa"/>
          </w:tcPr>
          <w:p w14:paraId="13FE242F" w14:textId="77777777" w:rsidR="00F26E19" w:rsidRPr="00233B06" w:rsidRDefault="00F26E19" w:rsidP="008605FB">
            <w:pPr>
              <w:spacing w:after="0" w:line="276" w:lineRule="auto"/>
              <w:jc w:val="center"/>
              <w:rPr>
                <w:lang w:val="en-GB"/>
              </w:rPr>
            </w:pPr>
            <w:r w:rsidRPr="00233B06">
              <w:rPr>
                <w:lang w:val="en-GB"/>
              </w:rPr>
              <w:t>114</w:t>
            </w:r>
          </w:p>
        </w:tc>
        <w:tc>
          <w:tcPr>
            <w:tcW w:w="1843" w:type="dxa"/>
          </w:tcPr>
          <w:p w14:paraId="17BEC956" w14:textId="77777777" w:rsidR="00F26E19" w:rsidRPr="00233B06" w:rsidRDefault="00F26E19" w:rsidP="008605FB">
            <w:pPr>
              <w:spacing w:after="0" w:line="276" w:lineRule="auto"/>
              <w:jc w:val="center"/>
              <w:rPr>
                <w:lang w:val="en-GB"/>
              </w:rPr>
            </w:pPr>
            <w:r w:rsidRPr="00233B06">
              <w:rPr>
                <w:lang w:val="en-GB"/>
              </w:rPr>
              <w:t>43,7%</w:t>
            </w:r>
          </w:p>
        </w:tc>
        <w:tc>
          <w:tcPr>
            <w:tcW w:w="1842" w:type="dxa"/>
          </w:tcPr>
          <w:p w14:paraId="0D3EACCE" w14:textId="77777777" w:rsidR="00F26E19" w:rsidRPr="00233B06" w:rsidRDefault="00F26E19" w:rsidP="008605FB">
            <w:pPr>
              <w:spacing w:after="0" w:line="276" w:lineRule="auto"/>
              <w:jc w:val="center"/>
              <w:rPr>
                <w:lang w:val="en-GB"/>
              </w:rPr>
            </w:pPr>
            <w:r w:rsidRPr="00233B06">
              <w:rPr>
                <w:lang w:val="en-GB"/>
              </w:rPr>
              <w:t>43,7%</w:t>
            </w:r>
          </w:p>
        </w:tc>
      </w:tr>
      <w:tr w:rsidR="00F26E19" w:rsidRPr="00233B06" w14:paraId="7A88E06D" w14:textId="77777777" w:rsidTr="008605FB">
        <w:tc>
          <w:tcPr>
            <w:tcW w:w="2410" w:type="dxa"/>
            <w:shd w:val="clear" w:color="auto" w:fill="E5E5E5" w:themeFill="accent5" w:themeFillTint="33"/>
          </w:tcPr>
          <w:p w14:paraId="71F1F769" w14:textId="77777777" w:rsidR="00F26E19" w:rsidRPr="00233B06" w:rsidRDefault="00F26E19" w:rsidP="008605FB">
            <w:pPr>
              <w:spacing w:after="0" w:line="276" w:lineRule="auto"/>
              <w:jc w:val="center"/>
              <w:rPr>
                <w:b/>
                <w:lang w:val="en-GB"/>
              </w:rPr>
            </w:pPr>
            <w:r w:rsidRPr="00233B06">
              <w:rPr>
                <w:rFonts w:cs="Arial"/>
                <w:b/>
                <w:lang w:val="en-GB"/>
              </w:rPr>
              <w:t>Worker</w:t>
            </w:r>
          </w:p>
        </w:tc>
        <w:tc>
          <w:tcPr>
            <w:tcW w:w="1843" w:type="dxa"/>
          </w:tcPr>
          <w:p w14:paraId="6AAD746C" w14:textId="77777777" w:rsidR="00F26E19" w:rsidRPr="00233B06" w:rsidRDefault="00F26E19" w:rsidP="008605FB">
            <w:pPr>
              <w:spacing w:after="0" w:line="276" w:lineRule="auto"/>
              <w:jc w:val="center"/>
              <w:rPr>
                <w:lang w:val="en-GB"/>
              </w:rPr>
            </w:pPr>
            <w:r w:rsidRPr="00233B06">
              <w:rPr>
                <w:lang w:val="en-GB"/>
              </w:rPr>
              <w:t>13</w:t>
            </w:r>
          </w:p>
        </w:tc>
        <w:tc>
          <w:tcPr>
            <w:tcW w:w="1843" w:type="dxa"/>
          </w:tcPr>
          <w:p w14:paraId="1B58480D" w14:textId="77777777" w:rsidR="00F26E19" w:rsidRPr="00233B06" w:rsidRDefault="005C7FDD" w:rsidP="008605FB">
            <w:pPr>
              <w:spacing w:after="0" w:line="276" w:lineRule="auto"/>
              <w:jc w:val="center"/>
              <w:rPr>
                <w:lang w:val="en-GB"/>
              </w:rPr>
            </w:pPr>
            <w:r>
              <w:rPr>
                <w:lang w:val="en-GB"/>
              </w:rPr>
              <w:t>5</w:t>
            </w:r>
            <w:r w:rsidR="00494ECA">
              <w:rPr>
                <w:lang w:val="en-GB"/>
              </w:rPr>
              <w:t>,0</w:t>
            </w:r>
            <w:r w:rsidR="00F26E19" w:rsidRPr="00233B06">
              <w:rPr>
                <w:lang w:val="en-GB"/>
              </w:rPr>
              <w:t>%</w:t>
            </w:r>
          </w:p>
        </w:tc>
        <w:tc>
          <w:tcPr>
            <w:tcW w:w="1842" w:type="dxa"/>
          </w:tcPr>
          <w:p w14:paraId="24D0D505" w14:textId="77777777" w:rsidR="00F26E19" w:rsidRPr="00233B06" w:rsidRDefault="00F26E19" w:rsidP="008605FB">
            <w:pPr>
              <w:spacing w:after="0" w:line="276" w:lineRule="auto"/>
              <w:jc w:val="center"/>
              <w:rPr>
                <w:lang w:val="en-GB"/>
              </w:rPr>
            </w:pPr>
            <w:r w:rsidRPr="00233B06">
              <w:rPr>
                <w:lang w:val="en-GB"/>
              </w:rPr>
              <w:t>48,7%</w:t>
            </w:r>
          </w:p>
        </w:tc>
      </w:tr>
      <w:tr w:rsidR="00F26E19" w:rsidRPr="00233B06" w14:paraId="5EE6532C" w14:textId="77777777" w:rsidTr="008605FB">
        <w:tc>
          <w:tcPr>
            <w:tcW w:w="2410" w:type="dxa"/>
            <w:shd w:val="clear" w:color="auto" w:fill="E5E5E5" w:themeFill="accent5" w:themeFillTint="33"/>
          </w:tcPr>
          <w:p w14:paraId="7016BDF7" w14:textId="77777777" w:rsidR="00F26E19" w:rsidRPr="00233B06" w:rsidRDefault="00F26E19" w:rsidP="008605FB">
            <w:pPr>
              <w:spacing w:after="0" w:line="276" w:lineRule="auto"/>
              <w:jc w:val="center"/>
              <w:rPr>
                <w:b/>
                <w:lang w:val="en-GB"/>
              </w:rPr>
            </w:pPr>
            <w:r w:rsidRPr="00233B06">
              <w:rPr>
                <w:rFonts w:cs="Arial"/>
                <w:b/>
                <w:lang w:val="en-GB"/>
              </w:rPr>
              <w:t>Servant</w:t>
            </w:r>
          </w:p>
        </w:tc>
        <w:tc>
          <w:tcPr>
            <w:tcW w:w="1843" w:type="dxa"/>
          </w:tcPr>
          <w:p w14:paraId="33829D0D" w14:textId="77777777" w:rsidR="00F26E19" w:rsidRPr="00233B06" w:rsidRDefault="00F26E19" w:rsidP="008605FB">
            <w:pPr>
              <w:spacing w:after="0" w:line="276" w:lineRule="auto"/>
              <w:jc w:val="center"/>
              <w:rPr>
                <w:lang w:val="en-GB"/>
              </w:rPr>
            </w:pPr>
            <w:r w:rsidRPr="00233B06">
              <w:rPr>
                <w:lang w:val="en-GB"/>
              </w:rPr>
              <w:t>99</w:t>
            </w:r>
          </w:p>
        </w:tc>
        <w:tc>
          <w:tcPr>
            <w:tcW w:w="1843" w:type="dxa"/>
          </w:tcPr>
          <w:p w14:paraId="34CFB9FD" w14:textId="77777777" w:rsidR="00F26E19" w:rsidRPr="00233B06" w:rsidRDefault="00F26E19" w:rsidP="008605FB">
            <w:pPr>
              <w:spacing w:after="0" w:line="276" w:lineRule="auto"/>
              <w:jc w:val="center"/>
              <w:rPr>
                <w:lang w:val="en-GB"/>
              </w:rPr>
            </w:pPr>
            <w:r w:rsidRPr="00233B06">
              <w:rPr>
                <w:lang w:val="en-GB"/>
              </w:rPr>
              <w:t>37,9%</w:t>
            </w:r>
          </w:p>
        </w:tc>
        <w:tc>
          <w:tcPr>
            <w:tcW w:w="1842" w:type="dxa"/>
          </w:tcPr>
          <w:p w14:paraId="201EF694" w14:textId="77777777" w:rsidR="00F26E19" w:rsidRPr="00233B06" w:rsidRDefault="00F26E19" w:rsidP="008605FB">
            <w:pPr>
              <w:spacing w:after="0" w:line="276" w:lineRule="auto"/>
              <w:jc w:val="center"/>
              <w:rPr>
                <w:lang w:val="en-GB"/>
              </w:rPr>
            </w:pPr>
            <w:r w:rsidRPr="00233B06">
              <w:rPr>
                <w:lang w:val="en-GB"/>
              </w:rPr>
              <w:t>86,6%</w:t>
            </w:r>
          </w:p>
        </w:tc>
      </w:tr>
      <w:tr w:rsidR="00F26E19" w:rsidRPr="00233B06" w14:paraId="435B8E84" w14:textId="77777777" w:rsidTr="008605FB">
        <w:tc>
          <w:tcPr>
            <w:tcW w:w="2410" w:type="dxa"/>
            <w:shd w:val="clear" w:color="auto" w:fill="E5E5E5" w:themeFill="accent5" w:themeFillTint="33"/>
          </w:tcPr>
          <w:p w14:paraId="45119CCB" w14:textId="77777777" w:rsidR="00F26E19" w:rsidRPr="00233B06" w:rsidRDefault="00F26E19" w:rsidP="008605FB">
            <w:pPr>
              <w:spacing w:after="0"/>
              <w:jc w:val="center"/>
              <w:rPr>
                <w:b/>
                <w:lang w:val="en-GB"/>
              </w:rPr>
            </w:pPr>
            <w:r w:rsidRPr="00233B06">
              <w:rPr>
                <w:rFonts w:cs="Arial"/>
                <w:b/>
                <w:lang w:val="en-GB"/>
              </w:rPr>
              <w:t>Searching for work</w:t>
            </w:r>
          </w:p>
        </w:tc>
        <w:tc>
          <w:tcPr>
            <w:tcW w:w="1843" w:type="dxa"/>
          </w:tcPr>
          <w:p w14:paraId="4FB90178" w14:textId="77777777" w:rsidR="00F26E19" w:rsidRPr="00233B06" w:rsidRDefault="00F26E19" w:rsidP="008605FB">
            <w:pPr>
              <w:spacing w:after="0"/>
              <w:jc w:val="center"/>
              <w:rPr>
                <w:lang w:val="en-GB"/>
              </w:rPr>
            </w:pPr>
            <w:r w:rsidRPr="00233B06">
              <w:rPr>
                <w:lang w:val="en-GB"/>
              </w:rPr>
              <w:t>4</w:t>
            </w:r>
          </w:p>
        </w:tc>
        <w:tc>
          <w:tcPr>
            <w:tcW w:w="1843" w:type="dxa"/>
          </w:tcPr>
          <w:p w14:paraId="077A3DC0" w14:textId="77777777" w:rsidR="00F26E19" w:rsidRPr="00233B06" w:rsidRDefault="00F26E19" w:rsidP="008605FB">
            <w:pPr>
              <w:spacing w:after="0"/>
              <w:jc w:val="center"/>
              <w:rPr>
                <w:lang w:val="en-GB"/>
              </w:rPr>
            </w:pPr>
            <w:r w:rsidRPr="00233B06">
              <w:rPr>
                <w:lang w:val="en-GB"/>
              </w:rPr>
              <w:t>1,</w:t>
            </w:r>
            <w:r w:rsidR="005C7FDD">
              <w:rPr>
                <w:lang w:val="en-GB"/>
              </w:rPr>
              <w:t>5</w:t>
            </w:r>
            <w:r w:rsidRPr="00233B06">
              <w:rPr>
                <w:lang w:val="en-GB"/>
              </w:rPr>
              <w:t>%</w:t>
            </w:r>
          </w:p>
        </w:tc>
        <w:tc>
          <w:tcPr>
            <w:tcW w:w="1842" w:type="dxa"/>
          </w:tcPr>
          <w:p w14:paraId="779FAA77" w14:textId="77777777" w:rsidR="00F26E19" w:rsidRPr="00233B06" w:rsidRDefault="00F26E19" w:rsidP="008605FB">
            <w:pPr>
              <w:spacing w:after="0"/>
              <w:jc w:val="center"/>
              <w:rPr>
                <w:lang w:val="en-GB"/>
              </w:rPr>
            </w:pPr>
            <w:r w:rsidRPr="00233B06">
              <w:rPr>
                <w:lang w:val="en-GB"/>
              </w:rPr>
              <w:t>88,1%</w:t>
            </w:r>
          </w:p>
        </w:tc>
      </w:tr>
      <w:tr w:rsidR="00F26E19" w:rsidRPr="00233B06" w14:paraId="714590E6" w14:textId="77777777" w:rsidTr="008605FB">
        <w:tc>
          <w:tcPr>
            <w:tcW w:w="2410" w:type="dxa"/>
            <w:shd w:val="clear" w:color="auto" w:fill="E5E5E5" w:themeFill="accent5" w:themeFillTint="33"/>
          </w:tcPr>
          <w:p w14:paraId="2A773E63" w14:textId="77777777" w:rsidR="00F26E19" w:rsidRPr="00233B06" w:rsidRDefault="00F26E19" w:rsidP="008605FB">
            <w:pPr>
              <w:spacing w:after="0"/>
              <w:jc w:val="center"/>
              <w:rPr>
                <w:b/>
                <w:lang w:val="en-GB"/>
              </w:rPr>
            </w:pPr>
            <w:r w:rsidRPr="00233B06">
              <w:rPr>
                <w:b/>
                <w:lang w:val="en-GB"/>
              </w:rPr>
              <w:t>Self-employed</w:t>
            </w:r>
          </w:p>
        </w:tc>
        <w:tc>
          <w:tcPr>
            <w:tcW w:w="1843" w:type="dxa"/>
          </w:tcPr>
          <w:p w14:paraId="3BA12D0A" w14:textId="77777777" w:rsidR="00F26E19" w:rsidRPr="00233B06" w:rsidRDefault="00F26E19" w:rsidP="008605FB">
            <w:pPr>
              <w:spacing w:after="0"/>
              <w:jc w:val="center"/>
              <w:rPr>
                <w:lang w:val="en-GB"/>
              </w:rPr>
            </w:pPr>
            <w:r w:rsidRPr="00233B06">
              <w:rPr>
                <w:lang w:val="en-GB"/>
              </w:rPr>
              <w:t>11</w:t>
            </w:r>
          </w:p>
        </w:tc>
        <w:tc>
          <w:tcPr>
            <w:tcW w:w="1843" w:type="dxa"/>
          </w:tcPr>
          <w:p w14:paraId="3149A0A4" w14:textId="77777777" w:rsidR="00F26E19" w:rsidRPr="00233B06" w:rsidRDefault="00F26E19" w:rsidP="008605FB">
            <w:pPr>
              <w:spacing w:after="0"/>
              <w:jc w:val="center"/>
              <w:rPr>
                <w:lang w:val="en-GB"/>
              </w:rPr>
            </w:pPr>
            <w:r w:rsidRPr="00233B06">
              <w:rPr>
                <w:lang w:val="en-GB"/>
              </w:rPr>
              <w:t>4,2%</w:t>
            </w:r>
          </w:p>
        </w:tc>
        <w:tc>
          <w:tcPr>
            <w:tcW w:w="1842" w:type="dxa"/>
          </w:tcPr>
          <w:p w14:paraId="70A47C68" w14:textId="77777777" w:rsidR="00F26E19" w:rsidRPr="00233B06" w:rsidRDefault="00F26E19" w:rsidP="008605FB">
            <w:pPr>
              <w:spacing w:after="0"/>
              <w:jc w:val="center"/>
              <w:rPr>
                <w:lang w:val="en-GB"/>
              </w:rPr>
            </w:pPr>
            <w:r w:rsidRPr="00233B06">
              <w:rPr>
                <w:lang w:val="en-GB"/>
              </w:rPr>
              <w:t>92,3%</w:t>
            </w:r>
          </w:p>
        </w:tc>
      </w:tr>
      <w:tr w:rsidR="00F26E19" w:rsidRPr="00233B06" w14:paraId="01E98C35" w14:textId="77777777" w:rsidTr="008605FB">
        <w:tc>
          <w:tcPr>
            <w:tcW w:w="2410" w:type="dxa"/>
            <w:shd w:val="clear" w:color="auto" w:fill="E5E5E5" w:themeFill="accent5" w:themeFillTint="33"/>
          </w:tcPr>
          <w:p w14:paraId="14D4AFC8" w14:textId="77777777" w:rsidR="00F26E19" w:rsidRPr="00233B06" w:rsidRDefault="00F26E19" w:rsidP="008605FB">
            <w:pPr>
              <w:spacing w:after="0"/>
              <w:jc w:val="center"/>
              <w:rPr>
                <w:b/>
                <w:lang w:val="en-GB"/>
              </w:rPr>
            </w:pPr>
            <w:r w:rsidRPr="00233B06">
              <w:rPr>
                <w:rFonts w:cs="Arial"/>
                <w:b/>
                <w:lang w:val="en-GB"/>
              </w:rPr>
              <w:t>Civil servant</w:t>
            </w:r>
          </w:p>
        </w:tc>
        <w:tc>
          <w:tcPr>
            <w:tcW w:w="1843" w:type="dxa"/>
          </w:tcPr>
          <w:p w14:paraId="3E68589C" w14:textId="77777777" w:rsidR="00F26E19" w:rsidRPr="00233B06" w:rsidRDefault="00F26E19" w:rsidP="008605FB">
            <w:pPr>
              <w:spacing w:after="0"/>
              <w:jc w:val="center"/>
              <w:rPr>
                <w:lang w:val="en-GB"/>
              </w:rPr>
            </w:pPr>
            <w:r w:rsidRPr="00233B06">
              <w:rPr>
                <w:lang w:val="en-GB"/>
              </w:rPr>
              <w:t>10</w:t>
            </w:r>
          </w:p>
        </w:tc>
        <w:tc>
          <w:tcPr>
            <w:tcW w:w="1843" w:type="dxa"/>
          </w:tcPr>
          <w:p w14:paraId="441C210D" w14:textId="77777777" w:rsidR="00F26E19" w:rsidRPr="00233B06" w:rsidRDefault="00F26E19" w:rsidP="008605FB">
            <w:pPr>
              <w:spacing w:after="0"/>
              <w:jc w:val="center"/>
              <w:rPr>
                <w:lang w:val="en-GB"/>
              </w:rPr>
            </w:pPr>
            <w:r w:rsidRPr="00233B06">
              <w:rPr>
                <w:lang w:val="en-GB"/>
              </w:rPr>
              <w:t>3,8%</w:t>
            </w:r>
          </w:p>
        </w:tc>
        <w:tc>
          <w:tcPr>
            <w:tcW w:w="1842" w:type="dxa"/>
          </w:tcPr>
          <w:p w14:paraId="062CDB66" w14:textId="77777777" w:rsidR="00F26E19" w:rsidRPr="00233B06" w:rsidRDefault="00F26E19" w:rsidP="008605FB">
            <w:pPr>
              <w:spacing w:after="0"/>
              <w:jc w:val="center"/>
              <w:rPr>
                <w:lang w:val="en-GB"/>
              </w:rPr>
            </w:pPr>
            <w:r w:rsidRPr="00233B06">
              <w:rPr>
                <w:lang w:val="en-GB"/>
              </w:rPr>
              <w:t>96,2%</w:t>
            </w:r>
          </w:p>
        </w:tc>
      </w:tr>
      <w:tr w:rsidR="00F26E19" w:rsidRPr="00233B06" w14:paraId="3BC9C265" w14:textId="77777777" w:rsidTr="008605FB">
        <w:tc>
          <w:tcPr>
            <w:tcW w:w="2410" w:type="dxa"/>
            <w:shd w:val="clear" w:color="auto" w:fill="E5E5E5" w:themeFill="accent5" w:themeFillTint="33"/>
          </w:tcPr>
          <w:p w14:paraId="77B490E9" w14:textId="77777777" w:rsidR="00F26E19" w:rsidRPr="00233B06" w:rsidRDefault="00F26E19" w:rsidP="008605FB">
            <w:pPr>
              <w:spacing w:after="0"/>
              <w:jc w:val="center"/>
              <w:rPr>
                <w:b/>
                <w:lang w:val="en-GB"/>
              </w:rPr>
            </w:pPr>
            <w:r w:rsidRPr="00233B06">
              <w:rPr>
                <w:rFonts w:cs="Arial"/>
                <w:b/>
                <w:lang w:val="en-GB"/>
              </w:rPr>
              <w:t>Liberal profession</w:t>
            </w:r>
          </w:p>
        </w:tc>
        <w:tc>
          <w:tcPr>
            <w:tcW w:w="1843" w:type="dxa"/>
          </w:tcPr>
          <w:p w14:paraId="65283BAC" w14:textId="77777777" w:rsidR="00F26E19" w:rsidRPr="00233B06" w:rsidRDefault="00F26E19" w:rsidP="008605FB">
            <w:pPr>
              <w:spacing w:after="0"/>
              <w:jc w:val="center"/>
              <w:rPr>
                <w:lang w:val="en-GB"/>
              </w:rPr>
            </w:pPr>
            <w:r w:rsidRPr="00233B06">
              <w:rPr>
                <w:lang w:val="en-GB"/>
              </w:rPr>
              <w:t>2</w:t>
            </w:r>
          </w:p>
        </w:tc>
        <w:tc>
          <w:tcPr>
            <w:tcW w:w="1843" w:type="dxa"/>
          </w:tcPr>
          <w:p w14:paraId="53861E29" w14:textId="77777777" w:rsidR="00F26E19" w:rsidRPr="00233B06" w:rsidRDefault="00F26E19" w:rsidP="008605FB">
            <w:pPr>
              <w:spacing w:after="0"/>
              <w:jc w:val="center"/>
              <w:rPr>
                <w:lang w:val="en-GB"/>
              </w:rPr>
            </w:pPr>
            <w:r w:rsidRPr="00233B06">
              <w:rPr>
                <w:lang w:val="en-GB"/>
              </w:rPr>
              <w:t>0,8%</w:t>
            </w:r>
          </w:p>
        </w:tc>
        <w:tc>
          <w:tcPr>
            <w:tcW w:w="1842" w:type="dxa"/>
          </w:tcPr>
          <w:p w14:paraId="5B3FDB37" w14:textId="77777777" w:rsidR="00F26E19" w:rsidRPr="00233B06" w:rsidRDefault="00F26E19" w:rsidP="008605FB">
            <w:pPr>
              <w:spacing w:after="0"/>
              <w:jc w:val="center"/>
              <w:rPr>
                <w:lang w:val="en-GB"/>
              </w:rPr>
            </w:pPr>
            <w:r w:rsidRPr="00233B06">
              <w:rPr>
                <w:lang w:val="en-GB"/>
              </w:rPr>
              <w:t>96,9%</w:t>
            </w:r>
          </w:p>
        </w:tc>
      </w:tr>
      <w:tr w:rsidR="00F26E19" w:rsidRPr="00233B06" w14:paraId="1549CAFE" w14:textId="77777777" w:rsidTr="008605FB">
        <w:tc>
          <w:tcPr>
            <w:tcW w:w="2410" w:type="dxa"/>
            <w:shd w:val="clear" w:color="auto" w:fill="E5E5E5" w:themeFill="accent5" w:themeFillTint="33"/>
          </w:tcPr>
          <w:p w14:paraId="4633685E" w14:textId="77777777" w:rsidR="00F26E19" w:rsidRPr="00233B06" w:rsidRDefault="00F26E19" w:rsidP="008605FB">
            <w:pPr>
              <w:spacing w:after="0"/>
              <w:jc w:val="center"/>
              <w:rPr>
                <w:b/>
                <w:lang w:val="en-GB"/>
              </w:rPr>
            </w:pPr>
            <w:r w:rsidRPr="00233B06">
              <w:rPr>
                <w:rFonts w:cs="Arial"/>
                <w:b/>
                <w:lang w:val="en-GB"/>
              </w:rPr>
              <w:t>Other</w:t>
            </w:r>
          </w:p>
        </w:tc>
        <w:tc>
          <w:tcPr>
            <w:tcW w:w="1843" w:type="dxa"/>
          </w:tcPr>
          <w:p w14:paraId="3D37C985" w14:textId="77777777" w:rsidR="00F26E19" w:rsidRPr="00233B06" w:rsidRDefault="00F26E19" w:rsidP="008605FB">
            <w:pPr>
              <w:spacing w:after="0"/>
              <w:jc w:val="center"/>
              <w:rPr>
                <w:lang w:val="en-GB"/>
              </w:rPr>
            </w:pPr>
            <w:r w:rsidRPr="00233B06">
              <w:rPr>
                <w:lang w:val="en-GB"/>
              </w:rPr>
              <w:t>8</w:t>
            </w:r>
          </w:p>
        </w:tc>
        <w:tc>
          <w:tcPr>
            <w:tcW w:w="1843" w:type="dxa"/>
          </w:tcPr>
          <w:p w14:paraId="203AD852" w14:textId="77777777" w:rsidR="00F26E19" w:rsidRPr="00233B06" w:rsidRDefault="00F26E19" w:rsidP="008605FB">
            <w:pPr>
              <w:spacing w:after="0"/>
              <w:jc w:val="center"/>
              <w:rPr>
                <w:lang w:val="en-GB"/>
              </w:rPr>
            </w:pPr>
            <w:r w:rsidRPr="00233B06">
              <w:rPr>
                <w:lang w:val="en-GB"/>
              </w:rPr>
              <w:t>3,1%</w:t>
            </w:r>
          </w:p>
        </w:tc>
        <w:tc>
          <w:tcPr>
            <w:tcW w:w="1842" w:type="dxa"/>
          </w:tcPr>
          <w:p w14:paraId="0C8995F0" w14:textId="77777777" w:rsidR="00F26E19" w:rsidRPr="00233B06" w:rsidRDefault="00F26E19" w:rsidP="008605FB">
            <w:pPr>
              <w:spacing w:after="0"/>
              <w:jc w:val="center"/>
              <w:rPr>
                <w:lang w:val="en-GB"/>
              </w:rPr>
            </w:pPr>
            <w:r w:rsidRPr="00233B06">
              <w:rPr>
                <w:lang w:val="en-GB"/>
              </w:rPr>
              <w:t>100,0%</w:t>
            </w:r>
          </w:p>
        </w:tc>
      </w:tr>
      <w:tr w:rsidR="00F26E19" w:rsidRPr="00233B06" w14:paraId="5034DF19" w14:textId="77777777" w:rsidTr="008605FB">
        <w:tc>
          <w:tcPr>
            <w:tcW w:w="2410" w:type="dxa"/>
            <w:shd w:val="clear" w:color="auto" w:fill="E5E5E5" w:themeFill="accent5" w:themeFillTint="33"/>
          </w:tcPr>
          <w:p w14:paraId="4AFD2B98" w14:textId="77777777" w:rsidR="00F26E19" w:rsidRPr="00233B06" w:rsidRDefault="00F26E19" w:rsidP="008605FB">
            <w:pPr>
              <w:spacing w:after="0"/>
              <w:jc w:val="center"/>
              <w:rPr>
                <w:rFonts w:cs="Arial"/>
                <w:b/>
                <w:lang w:val="en-GB"/>
              </w:rPr>
            </w:pPr>
            <w:r w:rsidRPr="00233B06">
              <w:rPr>
                <w:rFonts w:cs="Arial"/>
                <w:b/>
                <w:lang w:val="en-GB"/>
              </w:rPr>
              <w:t>Total</w:t>
            </w:r>
          </w:p>
        </w:tc>
        <w:tc>
          <w:tcPr>
            <w:tcW w:w="1843" w:type="dxa"/>
          </w:tcPr>
          <w:p w14:paraId="6D7E3E55" w14:textId="77777777" w:rsidR="00F26E19" w:rsidRPr="00233B06" w:rsidRDefault="00F26E19" w:rsidP="008605FB">
            <w:pPr>
              <w:spacing w:after="0"/>
              <w:jc w:val="center"/>
              <w:rPr>
                <w:lang w:val="en-GB"/>
              </w:rPr>
            </w:pPr>
            <w:r w:rsidRPr="00233B06">
              <w:rPr>
                <w:lang w:val="en-GB"/>
              </w:rPr>
              <w:t>261</w:t>
            </w:r>
          </w:p>
        </w:tc>
        <w:tc>
          <w:tcPr>
            <w:tcW w:w="1843" w:type="dxa"/>
          </w:tcPr>
          <w:p w14:paraId="1F2A3419" w14:textId="77777777" w:rsidR="00F26E19" w:rsidRPr="00233B06" w:rsidRDefault="00F26E19" w:rsidP="008605FB">
            <w:pPr>
              <w:spacing w:after="0"/>
              <w:jc w:val="center"/>
              <w:rPr>
                <w:lang w:val="en-GB"/>
              </w:rPr>
            </w:pPr>
            <w:r w:rsidRPr="00233B06">
              <w:rPr>
                <w:lang w:val="en-GB"/>
              </w:rPr>
              <w:t>100,0%</w:t>
            </w:r>
          </w:p>
        </w:tc>
        <w:tc>
          <w:tcPr>
            <w:tcW w:w="1842" w:type="dxa"/>
          </w:tcPr>
          <w:p w14:paraId="311D683E" w14:textId="77777777" w:rsidR="00F26E19" w:rsidRPr="00233B06" w:rsidRDefault="00F26E19" w:rsidP="008605FB">
            <w:pPr>
              <w:spacing w:after="0"/>
              <w:jc w:val="center"/>
              <w:rPr>
                <w:lang w:val="en-GB"/>
              </w:rPr>
            </w:pPr>
          </w:p>
        </w:tc>
      </w:tr>
    </w:tbl>
    <w:p w14:paraId="175FB45A" w14:textId="77777777" w:rsidR="00F26E19" w:rsidRPr="00233B06" w:rsidRDefault="00F26E19" w:rsidP="00F26E19">
      <w:pPr>
        <w:rPr>
          <w:lang w:val="en-GB"/>
        </w:rPr>
      </w:pPr>
    </w:p>
    <w:p w14:paraId="4D96943F" w14:textId="77777777" w:rsidR="00F26E19" w:rsidRPr="00233B06" w:rsidRDefault="00F26E19" w:rsidP="00F26E19">
      <w:pPr>
        <w:pStyle w:val="Titel0"/>
        <w:rPr>
          <w:lang w:val="en-GB"/>
        </w:rPr>
      </w:pPr>
      <w:bookmarkStart w:id="81" w:name="_Toc449102689"/>
      <w:bookmarkStart w:id="82" w:name="_Toc450592095"/>
      <w:r w:rsidRPr="00233B06">
        <w:rPr>
          <w:lang w:val="en-GB"/>
        </w:rPr>
        <w:lastRenderedPageBreak/>
        <w:t xml:space="preserve">Attachment 4: Assumptions </w:t>
      </w:r>
      <w:proofErr w:type="spellStart"/>
      <w:r w:rsidRPr="00233B06">
        <w:rPr>
          <w:lang w:val="en-GB"/>
        </w:rPr>
        <w:t>univariate</w:t>
      </w:r>
      <w:proofErr w:type="spellEnd"/>
      <w:r w:rsidRPr="00233B06">
        <w:rPr>
          <w:lang w:val="en-GB"/>
        </w:rPr>
        <w:t xml:space="preserve"> tests main analyses</w:t>
      </w:r>
      <w:bookmarkEnd w:id="81"/>
      <w:bookmarkEnd w:id="82"/>
    </w:p>
    <w:p w14:paraId="24C20D87" w14:textId="77777777" w:rsidR="00F26E19" w:rsidRPr="00233B06" w:rsidRDefault="00F26E19" w:rsidP="00F26E19">
      <w:pPr>
        <w:pStyle w:val="Bijschrift"/>
        <w:keepNext/>
        <w:rPr>
          <w:lang w:val="en-GB"/>
        </w:rPr>
      </w:pPr>
      <w:r w:rsidRPr="00233B06">
        <w:rPr>
          <w:lang w:val="en-GB"/>
        </w:rPr>
        <w:t>Table A.6 Assumptions ANOVA analysis</w:t>
      </w:r>
    </w:p>
    <w:tbl>
      <w:tblPr>
        <w:tblStyle w:val="Tabelraste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3"/>
        <w:gridCol w:w="4022"/>
      </w:tblGrid>
      <w:tr w:rsidR="00F26E19" w:rsidRPr="00233B06" w14:paraId="5001D1FD" w14:textId="77777777" w:rsidTr="00DB7DC8">
        <w:trPr>
          <w:trHeight w:val="247"/>
        </w:trPr>
        <w:tc>
          <w:tcPr>
            <w:tcW w:w="4038" w:type="dxa"/>
            <w:shd w:val="clear" w:color="auto" w:fill="808080" w:themeFill="background1" w:themeFillShade="80"/>
            <w:vAlign w:val="center"/>
          </w:tcPr>
          <w:p w14:paraId="438DC950"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Assumptions</w:t>
            </w:r>
          </w:p>
        </w:tc>
        <w:tc>
          <w:tcPr>
            <w:tcW w:w="4039" w:type="dxa"/>
            <w:shd w:val="clear" w:color="auto" w:fill="808080" w:themeFill="background1" w:themeFillShade="80"/>
            <w:vAlign w:val="center"/>
          </w:tcPr>
          <w:p w14:paraId="3170D0AA"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Satisfied / Not satisfied</w:t>
            </w:r>
          </w:p>
        </w:tc>
      </w:tr>
      <w:tr w:rsidR="00F26E19" w:rsidRPr="00233B06" w14:paraId="1C139617" w14:textId="77777777" w:rsidTr="008605FB">
        <w:tc>
          <w:tcPr>
            <w:tcW w:w="4038" w:type="dxa"/>
            <w:shd w:val="clear" w:color="auto" w:fill="E5E5E5" w:themeFill="accent5" w:themeFillTint="33"/>
            <w:vAlign w:val="center"/>
          </w:tcPr>
          <w:p w14:paraId="70E1B4A5" w14:textId="77777777" w:rsidR="00F26E19" w:rsidRPr="00233B06" w:rsidRDefault="00F26E19" w:rsidP="008605FB">
            <w:pPr>
              <w:spacing w:after="0"/>
              <w:jc w:val="center"/>
              <w:rPr>
                <w:b/>
                <w:lang w:val="en-GB"/>
              </w:rPr>
            </w:pPr>
            <w:r w:rsidRPr="00233B06">
              <w:rPr>
                <w:b/>
                <w:lang w:val="en-GB"/>
              </w:rPr>
              <w:t>Causality</w:t>
            </w:r>
          </w:p>
        </w:tc>
        <w:tc>
          <w:tcPr>
            <w:tcW w:w="4039" w:type="dxa"/>
            <w:vAlign w:val="center"/>
          </w:tcPr>
          <w:p w14:paraId="1DDC00B3" w14:textId="77777777" w:rsidR="00F26E19" w:rsidRPr="00233B06" w:rsidRDefault="00F26E19" w:rsidP="008605FB">
            <w:pPr>
              <w:spacing w:after="0"/>
              <w:jc w:val="center"/>
              <w:rPr>
                <w:lang w:val="en-GB"/>
              </w:rPr>
            </w:pPr>
            <w:r w:rsidRPr="00233B06">
              <w:rPr>
                <w:lang w:val="en-GB"/>
              </w:rPr>
              <w:t>Satisfied</w:t>
            </w:r>
          </w:p>
        </w:tc>
      </w:tr>
      <w:tr w:rsidR="00F26E19" w:rsidRPr="00233B06" w14:paraId="39F7CE4C" w14:textId="77777777" w:rsidTr="008605FB">
        <w:tc>
          <w:tcPr>
            <w:tcW w:w="4038" w:type="dxa"/>
            <w:shd w:val="clear" w:color="auto" w:fill="E5E5E5" w:themeFill="accent5" w:themeFillTint="33"/>
            <w:vAlign w:val="center"/>
          </w:tcPr>
          <w:p w14:paraId="3671B9A3" w14:textId="77777777" w:rsidR="00F26E19" w:rsidRPr="00233B06" w:rsidRDefault="00F26E19" w:rsidP="008605FB">
            <w:pPr>
              <w:spacing w:after="0"/>
              <w:jc w:val="center"/>
              <w:rPr>
                <w:b/>
                <w:lang w:val="en-GB"/>
              </w:rPr>
            </w:pPr>
            <w:r w:rsidRPr="00233B06">
              <w:rPr>
                <w:b/>
                <w:lang w:val="en-GB"/>
              </w:rPr>
              <w:t>Metric dependent variable</w:t>
            </w:r>
          </w:p>
        </w:tc>
        <w:tc>
          <w:tcPr>
            <w:tcW w:w="4039" w:type="dxa"/>
            <w:vAlign w:val="center"/>
          </w:tcPr>
          <w:p w14:paraId="43EB6E6B" w14:textId="77777777" w:rsidR="00F26E19" w:rsidRPr="00233B06" w:rsidRDefault="00F26E19" w:rsidP="008605FB">
            <w:pPr>
              <w:spacing w:after="0"/>
              <w:jc w:val="center"/>
              <w:rPr>
                <w:lang w:val="en-GB"/>
              </w:rPr>
            </w:pPr>
            <w:r w:rsidRPr="00233B06">
              <w:rPr>
                <w:lang w:val="en-GB"/>
              </w:rPr>
              <w:t>Satisfied</w:t>
            </w:r>
          </w:p>
        </w:tc>
      </w:tr>
      <w:tr w:rsidR="00F26E19" w:rsidRPr="00233B06" w14:paraId="74E51B1E" w14:textId="77777777" w:rsidTr="008605FB">
        <w:tc>
          <w:tcPr>
            <w:tcW w:w="4038" w:type="dxa"/>
            <w:shd w:val="clear" w:color="auto" w:fill="E5E5E5" w:themeFill="accent5" w:themeFillTint="33"/>
            <w:vAlign w:val="center"/>
          </w:tcPr>
          <w:p w14:paraId="72B201C3" w14:textId="77777777" w:rsidR="00F26E19" w:rsidRPr="00233B06" w:rsidRDefault="00F26E19" w:rsidP="008605FB">
            <w:pPr>
              <w:spacing w:after="0"/>
              <w:jc w:val="center"/>
              <w:rPr>
                <w:b/>
                <w:lang w:val="en-GB"/>
              </w:rPr>
            </w:pPr>
            <w:r w:rsidRPr="00233B06">
              <w:rPr>
                <w:b/>
                <w:lang w:val="en-GB"/>
              </w:rPr>
              <w:t>Normally distributed residuals</w:t>
            </w:r>
          </w:p>
        </w:tc>
        <w:tc>
          <w:tcPr>
            <w:tcW w:w="4039" w:type="dxa"/>
            <w:vAlign w:val="center"/>
          </w:tcPr>
          <w:p w14:paraId="31FA92F9" w14:textId="77777777" w:rsidR="00F26E19" w:rsidRPr="00233B06" w:rsidRDefault="00F26E19" w:rsidP="008605FB">
            <w:pPr>
              <w:spacing w:after="0"/>
              <w:jc w:val="center"/>
              <w:rPr>
                <w:lang w:val="en-GB"/>
              </w:rPr>
            </w:pPr>
            <w:r w:rsidRPr="00233B06">
              <w:rPr>
                <w:lang w:val="en-GB"/>
              </w:rPr>
              <w:t>Not satisfied</w:t>
            </w:r>
          </w:p>
        </w:tc>
      </w:tr>
      <w:tr w:rsidR="00F26E19" w:rsidRPr="00233B06" w14:paraId="06031CB3" w14:textId="77777777" w:rsidTr="008605FB">
        <w:tc>
          <w:tcPr>
            <w:tcW w:w="4038" w:type="dxa"/>
            <w:shd w:val="clear" w:color="auto" w:fill="E5E5E5" w:themeFill="accent5" w:themeFillTint="33"/>
            <w:vAlign w:val="center"/>
          </w:tcPr>
          <w:p w14:paraId="144E44BD" w14:textId="77777777" w:rsidR="00F26E19" w:rsidRPr="00233B06" w:rsidRDefault="00F26E19" w:rsidP="008605FB">
            <w:pPr>
              <w:spacing w:after="0"/>
              <w:jc w:val="center"/>
              <w:rPr>
                <w:b/>
                <w:lang w:val="en-GB"/>
              </w:rPr>
            </w:pPr>
            <w:r w:rsidRPr="00233B06">
              <w:rPr>
                <w:b/>
                <w:lang w:val="en-GB"/>
              </w:rPr>
              <w:t>Equal variances in different groups</w:t>
            </w:r>
          </w:p>
        </w:tc>
        <w:tc>
          <w:tcPr>
            <w:tcW w:w="4039" w:type="dxa"/>
            <w:vAlign w:val="center"/>
          </w:tcPr>
          <w:p w14:paraId="19AFBD6F" w14:textId="77777777" w:rsidR="00F26E19" w:rsidRPr="00233B06" w:rsidRDefault="00F26E19" w:rsidP="008605FB">
            <w:pPr>
              <w:spacing w:after="0"/>
              <w:jc w:val="center"/>
              <w:rPr>
                <w:lang w:val="en-GB"/>
              </w:rPr>
            </w:pPr>
            <w:r w:rsidRPr="00233B06">
              <w:rPr>
                <w:lang w:val="en-GB"/>
              </w:rPr>
              <w:t>Satisfied</w:t>
            </w:r>
          </w:p>
        </w:tc>
      </w:tr>
      <w:tr w:rsidR="00F26E19" w:rsidRPr="00233B06" w14:paraId="0E345E83" w14:textId="77777777" w:rsidTr="008605FB">
        <w:tc>
          <w:tcPr>
            <w:tcW w:w="4038" w:type="dxa"/>
            <w:shd w:val="clear" w:color="auto" w:fill="E5E5E5" w:themeFill="accent5" w:themeFillTint="33"/>
            <w:vAlign w:val="center"/>
          </w:tcPr>
          <w:p w14:paraId="4070BC8B" w14:textId="77777777" w:rsidR="00F26E19" w:rsidRPr="00233B06" w:rsidRDefault="00F26E19" w:rsidP="008605FB">
            <w:pPr>
              <w:spacing w:after="0"/>
              <w:jc w:val="center"/>
              <w:rPr>
                <w:b/>
                <w:lang w:val="en-GB"/>
              </w:rPr>
            </w:pPr>
            <w:r w:rsidRPr="00233B06">
              <w:rPr>
                <w:b/>
                <w:lang w:val="en-GB"/>
              </w:rPr>
              <w:t>Enough observations per cell (</w:t>
            </w:r>
            <w:r w:rsidRPr="00233B06">
              <w:rPr>
                <w:b/>
                <w:lang w:val="en-GB"/>
              </w:rPr>
              <w:sym w:font="Symbol" w:char="F0B3"/>
            </w:r>
            <w:r w:rsidRPr="00233B06">
              <w:rPr>
                <w:b/>
                <w:lang w:val="en-GB"/>
              </w:rPr>
              <w:t>30)</w:t>
            </w:r>
          </w:p>
        </w:tc>
        <w:tc>
          <w:tcPr>
            <w:tcW w:w="4039" w:type="dxa"/>
            <w:vAlign w:val="center"/>
          </w:tcPr>
          <w:p w14:paraId="3FFDFF35" w14:textId="77777777" w:rsidR="00F26E19" w:rsidRPr="00233B06" w:rsidRDefault="00F26E19" w:rsidP="008605FB">
            <w:pPr>
              <w:spacing w:after="0"/>
              <w:jc w:val="center"/>
              <w:rPr>
                <w:lang w:val="en-GB"/>
              </w:rPr>
            </w:pPr>
            <w:r w:rsidRPr="00233B06">
              <w:rPr>
                <w:lang w:val="en-GB"/>
              </w:rPr>
              <w:t>Satisfied</w:t>
            </w:r>
          </w:p>
        </w:tc>
      </w:tr>
      <w:tr w:rsidR="00F26E19" w:rsidRPr="00233B06" w14:paraId="42FCF7E5" w14:textId="77777777" w:rsidTr="008605FB">
        <w:tc>
          <w:tcPr>
            <w:tcW w:w="4038" w:type="dxa"/>
            <w:shd w:val="clear" w:color="auto" w:fill="E5E5E5" w:themeFill="accent5" w:themeFillTint="33"/>
            <w:vAlign w:val="center"/>
          </w:tcPr>
          <w:p w14:paraId="0A1A7B4B" w14:textId="77777777" w:rsidR="00F26E19" w:rsidRPr="00233B06" w:rsidRDefault="00F26E19" w:rsidP="008605FB">
            <w:pPr>
              <w:spacing w:after="0"/>
              <w:jc w:val="center"/>
              <w:rPr>
                <w:b/>
                <w:lang w:val="en-GB"/>
              </w:rPr>
            </w:pPr>
            <w:r w:rsidRPr="00233B06">
              <w:rPr>
                <w:b/>
                <w:lang w:val="en-GB"/>
              </w:rPr>
              <w:t>Independent observations</w:t>
            </w:r>
          </w:p>
        </w:tc>
        <w:tc>
          <w:tcPr>
            <w:tcW w:w="4039" w:type="dxa"/>
            <w:vAlign w:val="center"/>
          </w:tcPr>
          <w:p w14:paraId="34F8AC76" w14:textId="77777777" w:rsidR="00F26E19" w:rsidRPr="00233B06" w:rsidRDefault="00F26E19" w:rsidP="008605FB">
            <w:pPr>
              <w:spacing w:after="0"/>
              <w:jc w:val="center"/>
              <w:rPr>
                <w:lang w:val="en-GB"/>
              </w:rPr>
            </w:pPr>
            <w:r w:rsidRPr="00233B06">
              <w:rPr>
                <w:lang w:val="en-GB"/>
              </w:rPr>
              <w:t>Satisfied</w:t>
            </w:r>
          </w:p>
        </w:tc>
      </w:tr>
      <w:tr w:rsidR="00F26E19" w:rsidRPr="00233B06" w14:paraId="7A01289C" w14:textId="77777777" w:rsidTr="008605FB">
        <w:tc>
          <w:tcPr>
            <w:tcW w:w="4038" w:type="dxa"/>
            <w:shd w:val="clear" w:color="auto" w:fill="E5E5E5" w:themeFill="accent5" w:themeFillTint="33"/>
            <w:vAlign w:val="center"/>
          </w:tcPr>
          <w:p w14:paraId="7DBEDB89" w14:textId="77777777" w:rsidR="00F26E19" w:rsidRPr="00233B06" w:rsidRDefault="00F26E19" w:rsidP="008605FB">
            <w:pPr>
              <w:spacing w:after="0"/>
              <w:jc w:val="center"/>
              <w:rPr>
                <w:b/>
                <w:lang w:val="en-GB"/>
              </w:rPr>
            </w:pPr>
            <w:r w:rsidRPr="00233B06">
              <w:rPr>
                <w:b/>
                <w:lang w:val="en-GB"/>
              </w:rPr>
              <w:t>No extreme observations</w:t>
            </w:r>
          </w:p>
        </w:tc>
        <w:tc>
          <w:tcPr>
            <w:tcW w:w="4039" w:type="dxa"/>
            <w:vAlign w:val="center"/>
          </w:tcPr>
          <w:p w14:paraId="1DF924B0" w14:textId="77777777" w:rsidR="00F26E19" w:rsidRPr="00233B06" w:rsidRDefault="00F26E19" w:rsidP="008605FB">
            <w:pPr>
              <w:spacing w:after="0"/>
              <w:jc w:val="center"/>
              <w:rPr>
                <w:lang w:val="en-GB"/>
              </w:rPr>
            </w:pPr>
            <w:r w:rsidRPr="00233B06">
              <w:rPr>
                <w:lang w:val="en-GB"/>
              </w:rPr>
              <w:t>Satisfied</w:t>
            </w:r>
          </w:p>
        </w:tc>
      </w:tr>
    </w:tbl>
    <w:p w14:paraId="197FDD1D" w14:textId="77777777" w:rsidR="00F26E19" w:rsidRPr="00233B06" w:rsidRDefault="00F26E19" w:rsidP="00F26E19">
      <w:pPr>
        <w:rPr>
          <w:lang w:val="en-GB"/>
        </w:rPr>
      </w:pPr>
      <w:r w:rsidRPr="00233B06">
        <w:rPr>
          <w:lang w:val="en-GB"/>
        </w:rPr>
        <w:t xml:space="preserve">Source: </w:t>
      </w:r>
      <w:proofErr w:type="spellStart"/>
      <w:r w:rsidRPr="00233B06">
        <w:rPr>
          <w:lang w:val="en-GB"/>
        </w:rPr>
        <w:t>Cleeren</w:t>
      </w:r>
      <w:proofErr w:type="spellEnd"/>
      <w:r w:rsidRPr="00233B06">
        <w:rPr>
          <w:lang w:val="en-GB"/>
        </w:rPr>
        <w:t xml:space="preserve"> (201</w:t>
      </w:r>
      <w:r w:rsidR="005C7FDD">
        <w:rPr>
          <w:lang w:val="en-GB"/>
        </w:rPr>
        <w:t>5</w:t>
      </w:r>
      <w:r w:rsidRPr="00233B06">
        <w:rPr>
          <w:lang w:val="en-GB"/>
        </w:rPr>
        <w:t xml:space="preserve">), </w:t>
      </w:r>
      <w:proofErr w:type="spellStart"/>
      <w:r w:rsidRPr="00233B06">
        <w:rPr>
          <w:lang w:val="en-GB"/>
        </w:rPr>
        <w:t>Breugelmans</w:t>
      </w:r>
      <w:proofErr w:type="spellEnd"/>
      <w:r w:rsidRPr="00233B06">
        <w:rPr>
          <w:lang w:val="en-GB"/>
        </w:rPr>
        <w:t xml:space="preserve"> (201</w:t>
      </w:r>
      <w:r w:rsidR="005C7FDD">
        <w:rPr>
          <w:lang w:val="en-GB"/>
        </w:rPr>
        <w:t>5</w:t>
      </w:r>
      <w:r w:rsidRPr="00233B06">
        <w:rPr>
          <w:lang w:val="en-GB"/>
        </w:rPr>
        <w:t>)</w:t>
      </w:r>
    </w:p>
    <w:p w14:paraId="59525F80" w14:textId="77777777" w:rsidR="00F26E19" w:rsidRPr="00233B06" w:rsidRDefault="00F26E19" w:rsidP="00F26E19">
      <w:pPr>
        <w:pStyle w:val="Bijschrift"/>
        <w:keepNext/>
        <w:rPr>
          <w:lang w:val="en-GB"/>
        </w:rPr>
      </w:pPr>
      <w:r w:rsidRPr="00233B06">
        <w:rPr>
          <w:lang w:val="en-GB"/>
        </w:rPr>
        <w:t>Table A.7 Assumptions linear regressions R1 - R3</w:t>
      </w:r>
    </w:p>
    <w:tbl>
      <w:tblPr>
        <w:tblStyle w:val="Tabelraster"/>
        <w:tblW w:w="80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1418"/>
        <w:gridCol w:w="1418"/>
      </w:tblGrid>
      <w:tr w:rsidR="00F26E19" w:rsidRPr="00233B06" w14:paraId="27F973AF" w14:textId="77777777" w:rsidTr="00DB7DC8">
        <w:trPr>
          <w:trHeight w:val="246"/>
        </w:trPr>
        <w:tc>
          <w:tcPr>
            <w:tcW w:w="3794" w:type="dxa"/>
            <w:shd w:val="clear" w:color="auto" w:fill="808080" w:themeFill="background1" w:themeFillShade="80"/>
            <w:vAlign w:val="center"/>
          </w:tcPr>
          <w:p w14:paraId="482693A8"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Assumptions</w:t>
            </w:r>
          </w:p>
        </w:tc>
        <w:tc>
          <w:tcPr>
            <w:tcW w:w="1417" w:type="dxa"/>
            <w:shd w:val="clear" w:color="auto" w:fill="808080" w:themeFill="background1" w:themeFillShade="80"/>
            <w:vAlign w:val="center"/>
          </w:tcPr>
          <w:p w14:paraId="0AFB6BED"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R1</w:t>
            </w:r>
          </w:p>
        </w:tc>
        <w:tc>
          <w:tcPr>
            <w:tcW w:w="1418" w:type="dxa"/>
            <w:shd w:val="clear" w:color="auto" w:fill="808080" w:themeFill="background1" w:themeFillShade="80"/>
            <w:vAlign w:val="center"/>
          </w:tcPr>
          <w:p w14:paraId="6A68190B"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R2</w:t>
            </w:r>
          </w:p>
        </w:tc>
        <w:tc>
          <w:tcPr>
            <w:tcW w:w="1418" w:type="dxa"/>
            <w:shd w:val="clear" w:color="auto" w:fill="808080" w:themeFill="background1" w:themeFillShade="80"/>
            <w:vAlign w:val="center"/>
          </w:tcPr>
          <w:p w14:paraId="3695B2CF"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R3</w:t>
            </w:r>
          </w:p>
        </w:tc>
      </w:tr>
      <w:tr w:rsidR="00F26E19" w:rsidRPr="00233B06" w14:paraId="34F6AEEE" w14:textId="77777777" w:rsidTr="008605FB">
        <w:tc>
          <w:tcPr>
            <w:tcW w:w="3794" w:type="dxa"/>
            <w:shd w:val="clear" w:color="auto" w:fill="E5E5E5" w:themeFill="accent5" w:themeFillTint="33"/>
            <w:vAlign w:val="center"/>
          </w:tcPr>
          <w:p w14:paraId="27D7DB2A" w14:textId="77777777" w:rsidR="00F26E19" w:rsidRPr="00233B06" w:rsidRDefault="00F26E19" w:rsidP="008605FB">
            <w:pPr>
              <w:spacing w:after="0"/>
              <w:jc w:val="center"/>
              <w:rPr>
                <w:b/>
                <w:lang w:val="en-GB"/>
              </w:rPr>
            </w:pPr>
            <w:r w:rsidRPr="00233B06">
              <w:rPr>
                <w:b/>
                <w:lang w:val="en-GB"/>
              </w:rPr>
              <w:t>Causality</w:t>
            </w:r>
          </w:p>
        </w:tc>
        <w:tc>
          <w:tcPr>
            <w:tcW w:w="1417" w:type="dxa"/>
            <w:vAlign w:val="center"/>
          </w:tcPr>
          <w:p w14:paraId="1EFFA4E4"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0656F02"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E6071B2" w14:textId="77777777" w:rsidR="00F26E19" w:rsidRPr="00233B06" w:rsidRDefault="00F26E19" w:rsidP="008605FB">
            <w:pPr>
              <w:spacing w:after="0"/>
              <w:jc w:val="center"/>
              <w:rPr>
                <w:lang w:val="en-GB"/>
              </w:rPr>
            </w:pPr>
            <w:r w:rsidRPr="00233B06">
              <w:rPr>
                <w:lang w:val="en-GB"/>
              </w:rPr>
              <w:t>Satisfied</w:t>
            </w:r>
          </w:p>
        </w:tc>
      </w:tr>
      <w:tr w:rsidR="00F26E19" w:rsidRPr="00233B06" w14:paraId="6D1D5113" w14:textId="77777777" w:rsidTr="008605FB">
        <w:tc>
          <w:tcPr>
            <w:tcW w:w="3794" w:type="dxa"/>
            <w:shd w:val="clear" w:color="auto" w:fill="E5E5E5" w:themeFill="accent5" w:themeFillTint="33"/>
            <w:vAlign w:val="center"/>
          </w:tcPr>
          <w:p w14:paraId="76A19E33" w14:textId="77777777" w:rsidR="00F26E19" w:rsidRPr="00233B06" w:rsidRDefault="00F26E19" w:rsidP="008605FB">
            <w:pPr>
              <w:spacing w:after="0"/>
              <w:jc w:val="center"/>
              <w:rPr>
                <w:b/>
                <w:lang w:val="en-GB"/>
              </w:rPr>
            </w:pPr>
            <w:r w:rsidRPr="00233B06">
              <w:rPr>
                <w:b/>
                <w:lang w:val="en-GB"/>
              </w:rPr>
              <w:t>All relevant variables included</w:t>
            </w:r>
          </w:p>
        </w:tc>
        <w:tc>
          <w:tcPr>
            <w:tcW w:w="1417" w:type="dxa"/>
            <w:vAlign w:val="center"/>
          </w:tcPr>
          <w:p w14:paraId="313EFE25" w14:textId="77777777" w:rsidR="00F26E19" w:rsidRPr="00233B06" w:rsidRDefault="00F26E19" w:rsidP="008605FB">
            <w:pPr>
              <w:spacing w:after="0"/>
              <w:jc w:val="center"/>
              <w:rPr>
                <w:lang w:val="en-GB"/>
              </w:rPr>
            </w:pPr>
            <w:r w:rsidRPr="00233B06">
              <w:rPr>
                <w:lang w:val="en-GB"/>
              </w:rPr>
              <w:t>Not satisfied</w:t>
            </w:r>
          </w:p>
        </w:tc>
        <w:tc>
          <w:tcPr>
            <w:tcW w:w="1418" w:type="dxa"/>
            <w:vAlign w:val="center"/>
          </w:tcPr>
          <w:p w14:paraId="58A88F68"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5926AF0" w14:textId="77777777" w:rsidR="00F26E19" w:rsidRPr="00233B06" w:rsidRDefault="00F26E19" w:rsidP="008605FB">
            <w:pPr>
              <w:spacing w:after="0"/>
              <w:jc w:val="center"/>
              <w:rPr>
                <w:lang w:val="en-GB"/>
              </w:rPr>
            </w:pPr>
            <w:r w:rsidRPr="00233B06">
              <w:rPr>
                <w:lang w:val="en-GB"/>
              </w:rPr>
              <w:t>Satisfied</w:t>
            </w:r>
          </w:p>
        </w:tc>
      </w:tr>
      <w:tr w:rsidR="00F26E19" w:rsidRPr="00233B06" w14:paraId="45DA2AEB" w14:textId="77777777" w:rsidTr="008605FB">
        <w:tc>
          <w:tcPr>
            <w:tcW w:w="3794" w:type="dxa"/>
            <w:shd w:val="clear" w:color="auto" w:fill="E5E5E5" w:themeFill="accent5" w:themeFillTint="33"/>
            <w:vAlign w:val="center"/>
          </w:tcPr>
          <w:p w14:paraId="18BC4894" w14:textId="77777777" w:rsidR="00F26E19" w:rsidRPr="00233B06" w:rsidRDefault="00F26E19" w:rsidP="008605FB">
            <w:pPr>
              <w:spacing w:after="0"/>
              <w:jc w:val="center"/>
              <w:rPr>
                <w:b/>
                <w:lang w:val="en-GB"/>
              </w:rPr>
            </w:pPr>
            <w:r w:rsidRPr="00233B06">
              <w:rPr>
                <w:b/>
                <w:lang w:val="en-GB"/>
              </w:rPr>
              <w:t>Metric DV</w:t>
            </w:r>
          </w:p>
        </w:tc>
        <w:tc>
          <w:tcPr>
            <w:tcW w:w="1417" w:type="dxa"/>
            <w:vAlign w:val="center"/>
          </w:tcPr>
          <w:p w14:paraId="0A392737"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4DA22D77"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61B708D1" w14:textId="77777777" w:rsidR="00F26E19" w:rsidRPr="00233B06" w:rsidRDefault="00F26E19" w:rsidP="008605FB">
            <w:pPr>
              <w:spacing w:after="0"/>
              <w:jc w:val="center"/>
              <w:rPr>
                <w:lang w:val="en-GB"/>
              </w:rPr>
            </w:pPr>
            <w:r w:rsidRPr="00233B06">
              <w:rPr>
                <w:lang w:val="en-GB"/>
              </w:rPr>
              <w:t>Satisfied</w:t>
            </w:r>
          </w:p>
        </w:tc>
      </w:tr>
      <w:tr w:rsidR="00F26E19" w:rsidRPr="00233B06" w14:paraId="456AF38C" w14:textId="77777777" w:rsidTr="008605FB">
        <w:tc>
          <w:tcPr>
            <w:tcW w:w="3794" w:type="dxa"/>
            <w:shd w:val="clear" w:color="auto" w:fill="E5E5E5" w:themeFill="accent5" w:themeFillTint="33"/>
            <w:vAlign w:val="center"/>
          </w:tcPr>
          <w:p w14:paraId="5DAD4FE9" w14:textId="77777777" w:rsidR="00F26E19" w:rsidRPr="00233B06" w:rsidRDefault="00F26E19" w:rsidP="008605FB">
            <w:pPr>
              <w:spacing w:after="0"/>
              <w:jc w:val="center"/>
              <w:rPr>
                <w:b/>
                <w:lang w:val="en-GB"/>
              </w:rPr>
            </w:pPr>
            <w:r w:rsidRPr="00233B06">
              <w:rPr>
                <w:b/>
                <w:lang w:val="en-GB"/>
              </w:rPr>
              <w:t>Additive relationship between DV and IV</w:t>
            </w:r>
          </w:p>
        </w:tc>
        <w:tc>
          <w:tcPr>
            <w:tcW w:w="1417" w:type="dxa"/>
            <w:vAlign w:val="center"/>
          </w:tcPr>
          <w:p w14:paraId="5CDF95FA"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08898D16"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1FF642BC" w14:textId="77777777" w:rsidR="00F26E19" w:rsidRPr="00233B06" w:rsidRDefault="00F26E19" w:rsidP="008605FB">
            <w:pPr>
              <w:spacing w:after="0"/>
              <w:jc w:val="center"/>
              <w:rPr>
                <w:lang w:val="en-GB"/>
              </w:rPr>
            </w:pPr>
            <w:r w:rsidRPr="00233B06">
              <w:rPr>
                <w:lang w:val="en-GB"/>
              </w:rPr>
              <w:t>Satisfied</w:t>
            </w:r>
          </w:p>
        </w:tc>
      </w:tr>
      <w:tr w:rsidR="00F26E19" w:rsidRPr="00233B06" w14:paraId="2D32E120" w14:textId="77777777" w:rsidTr="008605FB">
        <w:tc>
          <w:tcPr>
            <w:tcW w:w="3794" w:type="dxa"/>
            <w:shd w:val="clear" w:color="auto" w:fill="E5E5E5" w:themeFill="accent5" w:themeFillTint="33"/>
            <w:vAlign w:val="center"/>
          </w:tcPr>
          <w:p w14:paraId="330E261D" w14:textId="77777777" w:rsidR="00F26E19" w:rsidRPr="00233B06" w:rsidRDefault="00F26E19" w:rsidP="008605FB">
            <w:pPr>
              <w:spacing w:after="0"/>
              <w:jc w:val="center"/>
              <w:rPr>
                <w:b/>
                <w:lang w:val="en-GB"/>
              </w:rPr>
            </w:pPr>
            <w:r w:rsidRPr="00233B06">
              <w:rPr>
                <w:b/>
                <w:lang w:val="en-GB"/>
              </w:rPr>
              <w:t>Linear relationship between DV and IV</w:t>
            </w:r>
          </w:p>
        </w:tc>
        <w:tc>
          <w:tcPr>
            <w:tcW w:w="1417" w:type="dxa"/>
            <w:vAlign w:val="center"/>
          </w:tcPr>
          <w:p w14:paraId="40D901B9"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6023F238"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E102A47" w14:textId="77777777" w:rsidR="00F26E19" w:rsidRPr="00233B06" w:rsidRDefault="00F26E19" w:rsidP="008605FB">
            <w:pPr>
              <w:spacing w:after="0"/>
              <w:jc w:val="center"/>
              <w:rPr>
                <w:lang w:val="en-GB"/>
              </w:rPr>
            </w:pPr>
            <w:r w:rsidRPr="00233B06">
              <w:rPr>
                <w:lang w:val="en-GB"/>
              </w:rPr>
              <w:t>Satisfied</w:t>
            </w:r>
          </w:p>
        </w:tc>
      </w:tr>
      <w:tr w:rsidR="00F26E19" w:rsidRPr="00233B06" w14:paraId="46C00908" w14:textId="77777777" w:rsidTr="008605FB">
        <w:tc>
          <w:tcPr>
            <w:tcW w:w="3794" w:type="dxa"/>
            <w:shd w:val="clear" w:color="auto" w:fill="E5E5E5" w:themeFill="accent5" w:themeFillTint="33"/>
            <w:vAlign w:val="center"/>
          </w:tcPr>
          <w:p w14:paraId="13F361B8" w14:textId="77777777" w:rsidR="00F26E19" w:rsidRPr="00233B06" w:rsidRDefault="00F26E19" w:rsidP="008605FB">
            <w:pPr>
              <w:spacing w:after="0"/>
              <w:jc w:val="center"/>
              <w:rPr>
                <w:b/>
                <w:lang w:val="en-GB"/>
              </w:rPr>
            </w:pPr>
            <w:r w:rsidRPr="00233B06">
              <w:rPr>
                <w:b/>
                <w:lang w:val="en-GB"/>
              </w:rPr>
              <w:t>Independent residuals</w:t>
            </w:r>
          </w:p>
        </w:tc>
        <w:tc>
          <w:tcPr>
            <w:tcW w:w="1417" w:type="dxa"/>
            <w:vAlign w:val="center"/>
          </w:tcPr>
          <w:p w14:paraId="7AF88231"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2AA79467"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79F4FDF8" w14:textId="77777777" w:rsidR="00F26E19" w:rsidRPr="00233B06" w:rsidRDefault="00F26E19" w:rsidP="008605FB">
            <w:pPr>
              <w:spacing w:after="0"/>
              <w:jc w:val="center"/>
              <w:rPr>
                <w:lang w:val="en-GB"/>
              </w:rPr>
            </w:pPr>
            <w:r w:rsidRPr="00233B06">
              <w:rPr>
                <w:lang w:val="en-GB"/>
              </w:rPr>
              <w:t>Satisfied</w:t>
            </w:r>
          </w:p>
        </w:tc>
      </w:tr>
      <w:tr w:rsidR="00F26E19" w:rsidRPr="00233B06" w14:paraId="238982EC" w14:textId="77777777" w:rsidTr="008605FB">
        <w:tc>
          <w:tcPr>
            <w:tcW w:w="3794" w:type="dxa"/>
            <w:shd w:val="clear" w:color="auto" w:fill="E5E5E5" w:themeFill="accent5" w:themeFillTint="33"/>
            <w:vAlign w:val="center"/>
          </w:tcPr>
          <w:p w14:paraId="50274E26" w14:textId="77777777" w:rsidR="00F26E19" w:rsidRPr="00233B06" w:rsidRDefault="00F26E19" w:rsidP="008605FB">
            <w:pPr>
              <w:spacing w:after="0"/>
              <w:jc w:val="center"/>
              <w:rPr>
                <w:b/>
                <w:lang w:val="en-GB"/>
              </w:rPr>
            </w:pPr>
            <w:r w:rsidRPr="00233B06">
              <w:rPr>
                <w:b/>
                <w:lang w:val="en-GB"/>
              </w:rPr>
              <w:t>Normally distributed residuals</w:t>
            </w:r>
          </w:p>
        </w:tc>
        <w:tc>
          <w:tcPr>
            <w:tcW w:w="1417" w:type="dxa"/>
            <w:vAlign w:val="center"/>
          </w:tcPr>
          <w:p w14:paraId="0EEDE445" w14:textId="77777777" w:rsidR="00F26E19" w:rsidRPr="00233B06" w:rsidRDefault="00F26E19" w:rsidP="008605FB">
            <w:pPr>
              <w:spacing w:after="0"/>
              <w:jc w:val="center"/>
              <w:rPr>
                <w:lang w:val="en-GB"/>
              </w:rPr>
            </w:pPr>
            <w:r w:rsidRPr="00233B06">
              <w:rPr>
                <w:lang w:val="en-GB"/>
              </w:rPr>
              <w:t>Not satisfied</w:t>
            </w:r>
          </w:p>
        </w:tc>
        <w:tc>
          <w:tcPr>
            <w:tcW w:w="1418" w:type="dxa"/>
            <w:vAlign w:val="center"/>
          </w:tcPr>
          <w:p w14:paraId="575AE416" w14:textId="77777777" w:rsidR="00F26E19" w:rsidRPr="00233B06" w:rsidRDefault="00F26E19" w:rsidP="008605FB">
            <w:pPr>
              <w:spacing w:after="0"/>
              <w:jc w:val="center"/>
              <w:rPr>
                <w:lang w:val="en-GB"/>
              </w:rPr>
            </w:pPr>
            <w:r w:rsidRPr="00233B06">
              <w:rPr>
                <w:lang w:val="en-GB"/>
              </w:rPr>
              <w:t>Not satisfied</w:t>
            </w:r>
          </w:p>
        </w:tc>
        <w:tc>
          <w:tcPr>
            <w:tcW w:w="1418" w:type="dxa"/>
            <w:vAlign w:val="center"/>
          </w:tcPr>
          <w:p w14:paraId="54ED0299" w14:textId="77777777" w:rsidR="00F26E19" w:rsidRPr="00233B06" w:rsidRDefault="00F26E19" w:rsidP="008605FB">
            <w:pPr>
              <w:spacing w:after="0"/>
              <w:jc w:val="center"/>
              <w:rPr>
                <w:lang w:val="en-GB"/>
              </w:rPr>
            </w:pPr>
            <w:r w:rsidRPr="00233B06">
              <w:rPr>
                <w:lang w:val="en-GB"/>
              </w:rPr>
              <w:t>Not satisfied</w:t>
            </w:r>
          </w:p>
        </w:tc>
      </w:tr>
      <w:tr w:rsidR="00F26E19" w:rsidRPr="00233B06" w14:paraId="385FBA02" w14:textId="77777777" w:rsidTr="008605FB">
        <w:tc>
          <w:tcPr>
            <w:tcW w:w="3794" w:type="dxa"/>
            <w:shd w:val="clear" w:color="auto" w:fill="E5E5E5" w:themeFill="accent5" w:themeFillTint="33"/>
            <w:vAlign w:val="center"/>
          </w:tcPr>
          <w:p w14:paraId="6D705B51" w14:textId="77777777" w:rsidR="00F26E19" w:rsidRPr="00233B06" w:rsidRDefault="00F26E19" w:rsidP="008605FB">
            <w:pPr>
              <w:spacing w:after="0"/>
              <w:jc w:val="center"/>
              <w:rPr>
                <w:b/>
                <w:lang w:val="en-GB"/>
              </w:rPr>
            </w:pPr>
            <w:proofErr w:type="spellStart"/>
            <w:r w:rsidRPr="00233B06">
              <w:rPr>
                <w:b/>
                <w:lang w:val="en-GB"/>
              </w:rPr>
              <w:t>Homoskedastic</w:t>
            </w:r>
            <w:proofErr w:type="spellEnd"/>
            <w:r w:rsidRPr="00233B06">
              <w:rPr>
                <w:b/>
                <w:lang w:val="en-GB"/>
              </w:rPr>
              <w:t xml:space="preserve"> residuals</w:t>
            </w:r>
          </w:p>
        </w:tc>
        <w:tc>
          <w:tcPr>
            <w:tcW w:w="1417" w:type="dxa"/>
            <w:vAlign w:val="center"/>
          </w:tcPr>
          <w:p w14:paraId="0A6C2C7D"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72F366D6"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7EBD1F1E" w14:textId="77777777" w:rsidR="00F26E19" w:rsidRPr="00233B06" w:rsidRDefault="00F26E19" w:rsidP="008605FB">
            <w:pPr>
              <w:spacing w:after="0"/>
              <w:jc w:val="center"/>
              <w:rPr>
                <w:lang w:val="en-GB"/>
              </w:rPr>
            </w:pPr>
            <w:r w:rsidRPr="00233B06">
              <w:rPr>
                <w:lang w:val="en-GB"/>
              </w:rPr>
              <w:t>Satisfied</w:t>
            </w:r>
          </w:p>
        </w:tc>
      </w:tr>
      <w:tr w:rsidR="00F26E19" w:rsidRPr="00233B06" w14:paraId="63B65C8C" w14:textId="77777777" w:rsidTr="008605FB">
        <w:trPr>
          <w:trHeight w:val="259"/>
        </w:trPr>
        <w:tc>
          <w:tcPr>
            <w:tcW w:w="3794" w:type="dxa"/>
            <w:shd w:val="clear" w:color="auto" w:fill="E5E5E5" w:themeFill="accent5" w:themeFillTint="33"/>
            <w:vAlign w:val="center"/>
          </w:tcPr>
          <w:p w14:paraId="4B6FBF29" w14:textId="77777777" w:rsidR="00F26E19" w:rsidRPr="00233B06" w:rsidRDefault="00F26E19" w:rsidP="008605FB">
            <w:pPr>
              <w:spacing w:after="0"/>
              <w:jc w:val="center"/>
              <w:rPr>
                <w:b/>
                <w:lang w:val="en-GB"/>
              </w:rPr>
            </w:pPr>
            <w:r w:rsidRPr="00233B06">
              <w:rPr>
                <w:b/>
                <w:lang w:val="en-GB"/>
              </w:rPr>
              <w:t xml:space="preserve">No </w:t>
            </w:r>
            <w:proofErr w:type="spellStart"/>
            <w:r w:rsidRPr="00233B06">
              <w:rPr>
                <w:b/>
                <w:lang w:val="en-GB"/>
              </w:rPr>
              <w:t>autocorrelated</w:t>
            </w:r>
            <w:proofErr w:type="spellEnd"/>
            <w:r w:rsidRPr="00233B06">
              <w:rPr>
                <w:b/>
                <w:lang w:val="en-GB"/>
              </w:rPr>
              <w:t xml:space="preserve"> residuals</w:t>
            </w:r>
          </w:p>
        </w:tc>
        <w:tc>
          <w:tcPr>
            <w:tcW w:w="1417" w:type="dxa"/>
            <w:vAlign w:val="center"/>
          </w:tcPr>
          <w:p w14:paraId="190558F8"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7D32EA19"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254BB047" w14:textId="77777777" w:rsidR="00F26E19" w:rsidRPr="00233B06" w:rsidRDefault="00F26E19" w:rsidP="008605FB">
            <w:pPr>
              <w:spacing w:after="0"/>
              <w:jc w:val="center"/>
              <w:rPr>
                <w:lang w:val="en-GB"/>
              </w:rPr>
            </w:pPr>
            <w:r w:rsidRPr="00233B06">
              <w:rPr>
                <w:lang w:val="en-GB"/>
              </w:rPr>
              <w:t>Satisfied</w:t>
            </w:r>
          </w:p>
        </w:tc>
      </w:tr>
      <w:tr w:rsidR="00F26E19" w:rsidRPr="00233B06" w14:paraId="50CAD550" w14:textId="77777777" w:rsidTr="008605FB">
        <w:tc>
          <w:tcPr>
            <w:tcW w:w="3794" w:type="dxa"/>
            <w:shd w:val="clear" w:color="auto" w:fill="E5E5E5" w:themeFill="accent5" w:themeFillTint="33"/>
            <w:vAlign w:val="center"/>
          </w:tcPr>
          <w:p w14:paraId="66094F02" w14:textId="77777777" w:rsidR="00F26E19" w:rsidRPr="00233B06" w:rsidRDefault="00F26E19" w:rsidP="008605FB">
            <w:pPr>
              <w:spacing w:after="0"/>
              <w:jc w:val="center"/>
              <w:rPr>
                <w:b/>
                <w:lang w:val="en-GB"/>
              </w:rPr>
            </w:pPr>
            <w:r w:rsidRPr="00233B06">
              <w:rPr>
                <w:b/>
                <w:lang w:val="en-GB"/>
              </w:rPr>
              <w:t>Enough observations</w:t>
            </w:r>
          </w:p>
        </w:tc>
        <w:tc>
          <w:tcPr>
            <w:tcW w:w="1417" w:type="dxa"/>
            <w:vAlign w:val="center"/>
          </w:tcPr>
          <w:p w14:paraId="0E28EC00"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2F28188"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3C602DD3" w14:textId="77777777" w:rsidR="00F26E19" w:rsidRPr="00233B06" w:rsidRDefault="00F26E19" w:rsidP="008605FB">
            <w:pPr>
              <w:spacing w:after="0"/>
              <w:jc w:val="center"/>
              <w:rPr>
                <w:lang w:val="en-GB"/>
              </w:rPr>
            </w:pPr>
            <w:r w:rsidRPr="00233B06">
              <w:rPr>
                <w:lang w:val="en-GB"/>
              </w:rPr>
              <w:t>Satisfied</w:t>
            </w:r>
          </w:p>
        </w:tc>
      </w:tr>
      <w:tr w:rsidR="00F26E19" w:rsidRPr="00233B06" w14:paraId="68FBC2E1" w14:textId="77777777" w:rsidTr="008605FB">
        <w:tc>
          <w:tcPr>
            <w:tcW w:w="3794" w:type="dxa"/>
            <w:shd w:val="clear" w:color="auto" w:fill="E5E5E5" w:themeFill="accent5" w:themeFillTint="33"/>
            <w:vAlign w:val="center"/>
          </w:tcPr>
          <w:p w14:paraId="106639DA" w14:textId="77777777" w:rsidR="00F26E19" w:rsidRPr="00233B06" w:rsidRDefault="00F26E19" w:rsidP="008605FB">
            <w:pPr>
              <w:spacing w:after="0"/>
              <w:jc w:val="center"/>
              <w:rPr>
                <w:b/>
                <w:lang w:val="en-GB"/>
              </w:rPr>
            </w:pPr>
            <w:r w:rsidRPr="00233B06">
              <w:rPr>
                <w:b/>
                <w:lang w:val="en-GB"/>
              </w:rPr>
              <w:t xml:space="preserve">No </w:t>
            </w:r>
            <w:proofErr w:type="spellStart"/>
            <w:r w:rsidRPr="00233B06">
              <w:rPr>
                <w:b/>
                <w:lang w:val="en-GB"/>
              </w:rPr>
              <w:t>multicollinearity</w:t>
            </w:r>
            <w:proofErr w:type="spellEnd"/>
          </w:p>
        </w:tc>
        <w:tc>
          <w:tcPr>
            <w:tcW w:w="1417" w:type="dxa"/>
            <w:vAlign w:val="center"/>
          </w:tcPr>
          <w:p w14:paraId="3CC6273A"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18DBBD68"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40FDF062" w14:textId="77777777" w:rsidR="00F26E19" w:rsidRPr="00233B06" w:rsidRDefault="00F26E19" w:rsidP="008605FB">
            <w:pPr>
              <w:spacing w:after="0"/>
              <w:jc w:val="center"/>
              <w:rPr>
                <w:lang w:val="en-GB"/>
              </w:rPr>
            </w:pPr>
            <w:r w:rsidRPr="00233B06">
              <w:rPr>
                <w:lang w:val="en-GB"/>
              </w:rPr>
              <w:t>Satisfied</w:t>
            </w:r>
          </w:p>
        </w:tc>
      </w:tr>
      <w:tr w:rsidR="00F26E19" w:rsidRPr="00233B06" w14:paraId="48BE4C92" w14:textId="77777777" w:rsidTr="008605FB">
        <w:tc>
          <w:tcPr>
            <w:tcW w:w="3794" w:type="dxa"/>
            <w:shd w:val="clear" w:color="auto" w:fill="E5E5E5" w:themeFill="accent5" w:themeFillTint="33"/>
            <w:vAlign w:val="center"/>
          </w:tcPr>
          <w:p w14:paraId="1D70256E" w14:textId="77777777" w:rsidR="00F26E19" w:rsidRPr="00233B06" w:rsidRDefault="00F26E19" w:rsidP="008605FB">
            <w:pPr>
              <w:spacing w:after="0"/>
              <w:jc w:val="center"/>
              <w:rPr>
                <w:b/>
                <w:lang w:val="en-GB"/>
              </w:rPr>
            </w:pPr>
            <w:r w:rsidRPr="00233B06">
              <w:rPr>
                <w:b/>
                <w:lang w:val="en-GB"/>
              </w:rPr>
              <w:t>No extreme observations</w:t>
            </w:r>
          </w:p>
        </w:tc>
        <w:tc>
          <w:tcPr>
            <w:tcW w:w="1417" w:type="dxa"/>
            <w:vAlign w:val="center"/>
          </w:tcPr>
          <w:p w14:paraId="7258B1D1"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4FAA9C5B" w14:textId="77777777" w:rsidR="00F26E19" w:rsidRPr="00233B06" w:rsidRDefault="00F26E19" w:rsidP="008605FB">
            <w:pPr>
              <w:spacing w:after="0"/>
              <w:jc w:val="center"/>
              <w:rPr>
                <w:lang w:val="en-GB"/>
              </w:rPr>
            </w:pPr>
            <w:r w:rsidRPr="00233B06">
              <w:rPr>
                <w:lang w:val="en-GB"/>
              </w:rPr>
              <w:t>Satisfied</w:t>
            </w:r>
          </w:p>
        </w:tc>
        <w:tc>
          <w:tcPr>
            <w:tcW w:w="1418" w:type="dxa"/>
            <w:vAlign w:val="center"/>
          </w:tcPr>
          <w:p w14:paraId="5F3D2B98" w14:textId="77777777" w:rsidR="00F26E19" w:rsidRPr="00233B06" w:rsidRDefault="00F26E19" w:rsidP="008605FB">
            <w:pPr>
              <w:spacing w:after="0"/>
              <w:jc w:val="center"/>
              <w:rPr>
                <w:lang w:val="en-GB"/>
              </w:rPr>
            </w:pPr>
            <w:r w:rsidRPr="00233B06">
              <w:rPr>
                <w:lang w:val="en-GB"/>
              </w:rPr>
              <w:t>Satisfied</w:t>
            </w:r>
          </w:p>
        </w:tc>
      </w:tr>
    </w:tbl>
    <w:p w14:paraId="478C5B86" w14:textId="77777777" w:rsidR="00F26E19" w:rsidRPr="00233B06" w:rsidRDefault="00F26E19" w:rsidP="00F26E19">
      <w:pPr>
        <w:rPr>
          <w:lang w:val="en-GB"/>
        </w:rPr>
      </w:pPr>
      <w:r w:rsidRPr="00233B06">
        <w:rPr>
          <w:lang w:val="en-GB"/>
        </w:rPr>
        <w:t xml:space="preserve">Source: </w:t>
      </w:r>
      <w:proofErr w:type="spellStart"/>
      <w:r w:rsidRPr="00233B06">
        <w:rPr>
          <w:lang w:val="en-GB"/>
        </w:rPr>
        <w:t>Cleeren</w:t>
      </w:r>
      <w:proofErr w:type="spellEnd"/>
      <w:r w:rsidRPr="00233B06">
        <w:rPr>
          <w:lang w:val="en-GB"/>
        </w:rPr>
        <w:t xml:space="preserve"> (201</w:t>
      </w:r>
      <w:r w:rsidR="005C7FDD">
        <w:rPr>
          <w:lang w:val="en-GB"/>
        </w:rPr>
        <w:t>5</w:t>
      </w:r>
      <w:r w:rsidRPr="00233B06">
        <w:rPr>
          <w:lang w:val="en-GB"/>
        </w:rPr>
        <w:t xml:space="preserve">), </w:t>
      </w:r>
      <w:proofErr w:type="spellStart"/>
      <w:r w:rsidRPr="00233B06">
        <w:rPr>
          <w:lang w:val="en-GB"/>
        </w:rPr>
        <w:t>Breugelmans</w:t>
      </w:r>
      <w:proofErr w:type="spellEnd"/>
      <w:r w:rsidRPr="00233B06">
        <w:rPr>
          <w:lang w:val="en-GB"/>
        </w:rPr>
        <w:t xml:space="preserve"> (201</w:t>
      </w:r>
      <w:r w:rsidR="005C7FDD">
        <w:rPr>
          <w:lang w:val="en-GB"/>
        </w:rPr>
        <w:t>5</w:t>
      </w:r>
      <w:r w:rsidRPr="00233B06">
        <w:rPr>
          <w:lang w:val="en-GB"/>
        </w:rPr>
        <w:t>)</w:t>
      </w:r>
    </w:p>
    <w:p w14:paraId="6E9FFF64" w14:textId="77777777" w:rsidR="00F26E19" w:rsidRPr="00233B06" w:rsidRDefault="00F26E19" w:rsidP="00F26E19">
      <w:pPr>
        <w:pStyle w:val="Bijschrift"/>
        <w:keepNext/>
        <w:rPr>
          <w:lang w:val="en-GB"/>
        </w:rPr>
      </w:pPr>
      <w:r w:rsidRPr="00233B06">
        <w:rPr>
          <w:lang w:val="en-GB"/>
        </w:rPr>
        <w:t>Table A.8 Assumptions linear regressions R4-R7</w:t>
      </w:r>
    </w:p>
    <w:tbl>
      <w:tblPr>
        <w:tblStyle w:val="Tabelraste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1380"/>
        <w:gridCol w:w="1381"/>
        <w:gridCol w:w="1316"/>
        <w:gridCol w:w="1274"/>
      </w:tblGrid>
      <w:tr w:rsidR="00F26E19" w:rsidRPr="00233B06" w14:paraId="352F80EE" w14:textId="77777777" w:rsidTr="00DB7DC8">
        <w:trPr>
          <w:trHeight w:val="190"/>
        </w:trPr>
        <w:tc>
          <w:tcPr>
            <w:tcW w:w="2729" w:type="dxa"/>
            <w:shd w:val="clear" w:color="auto" w:fill="808080" w:themeFill="background1" w:themeFillShade="80"/>
            <w:vAlign w:val="center"/>
          </w:tcPr>
          <w:p w14:paraId="0B1585C2"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Assumptions</w:t>
            </w:r>
          </w:p>
        </w:tc>
        <w:tc>
          <w:tcPr>
            <w:tcW w:w="1380" w:type="dxa"/>
            <w:shd w:val="clear" w:color="auto" w:fill="808080" w:themeFill="background1" w:themeFillShade="80"/>
            <w:vAlign w:val="center"/>
          </w:tcPr>
          <w:p w14:paraId="53B922A4"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R4</w:t>
            </w:r>
          </w:p>
        </w:tc>
        <w:tc>
          <w:tcPr>
            <w:tcW w:w="1381" w:type="dxa"/>
            <w:shd w:val="clear" w:color="auto" w:fill="808080" w:themeFill="background1" w:themeFillShade="80"/>
            <w:vAlign w:val="center"/>
          </w:tcPr>
          <w:p w14:paraId="0072CC24"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w:t>
            </w:r>
            <w:r w:rsidR="00DB6332">
              <w:rPr>
                <w:b/>
                <w:color w:val="FFFFFF" w:themeColor="background1"/>
                <w:lang w:val="en-GB"/>
              </w:rPr>
              <w:t>5</w:t>
            </w:r>
          </w:p>
        </w:tc>
        <w:tc>
          <w:tcPr>
            <w:tcW w:w="1316" w:type="dxa"/>
            <w:shd w:val="clear" w:color="auto" w:fill="808080" w:themeFill="background1" w:themeFillShade="80"/>
            <w:vAlign w:val="center"/>
          </w:tcPr>
          <w:p w14:paraId="4F0E3D65"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R6</w:t>
            </w:r>
          </w:p>
        </w:tc>
        <w:tc>
          <w:tcPr>
            <w:tcW w:w="1274" w:type="dxa"/>
            <w:shd w:val="clear" w:color="auto" w:fill="808080" w:themeFill="background1" w:themeFillShade="80"/>
            <w:vAlign w:val="center"/>
          </w:tcPr>
          <w:p w14:paraId="70562DFF"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R7</w:t>
            </w:r>
          </w:p>
        </w:tc>
      </w:tr>
      <w:tr w:rsidR="00F26E19" w:rsidRPr="00233B06" w14:paraId="6C3A420E" w14:textId="77777777" w:rsidTr="008605FB">
        <w:tc>
          <w:tcPr>
            <w:tcW w:w="2729" w:type="dxa"/>
            <w:shd w:val="clear" w:color="auto" w:fill="E5E5E5" w:themeFill="accent5" w:themeFillTint="33"/>
            <w:vAlign w:val="center"/>
          </w:tcPr>
          <w:p w14:paraId="7A71F683" w14:textId="77777777" w:rsidR="00F26E19" w:rsidRPr="00233B06" w:rsidRDefault="00F26E19" w:rsidP="008605FB">
            <w:pPr>
              <w:spacing w:after="0"/>
              <w:jc w:val="center"/>
              <w:rPr>
                <w:b/>
                <w:lang w:val="en-GB"/>
              </w:rPr>
            </w:pPr>
            <w:r w:rsidRPr="00233B06">
              <w:rPr>
                <w:b/>
                <w:lang w:val="en-GB"/>
              </w:rPr>
              <w:t>Causality</w:t>
            </w:r>
          </w:p>
        </w:tc>
        <w:tc>
          <w:tcPr>
            <w:tcW w:w="1380" w:type="dxa"/>
            <w:vAlign w:val="center"/>
          </w:tcPr>
          <w:p w14:paraId="010AE772"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1A5DAA9A"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1666938A"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7836DFF2" w14:textId="77777777" w:rsidR="00F26E19" w:rsidRPr="00233B06" w:rsidRDefault="00F26E19" w:rsidP="008605FB">
            <w:pPr>
              <w:spacing w:after="0"/>
              <w:jc w:val="center"/>
              <w:rPr>
                <w:lang w:val="en-GB"/>
              </w:rPr>
            </w:pPr>
            <w:r w:rsidRPr="00233B06">
              <w:rPr>
                <w:lang w:val="en-GB"/>
              </w:rPr>
              <w:t>Satisfied</w:t>
            </w:r>
          </w:p>
        </w:tc>
      </w:tr>
      <w:tr w:rsidR="00F26E19" w:rsidRPr="00233B06" w14:paraId="28BDA893" w14:textId="77777777" w:rsidTr="008605FB">
        <w:tc>
          <w:tcPr>
            <w:tcW w:w="2729" w:type="dxa"/>
            <w:shd w:val="clear" w:color="auto" w:fill="E5E5E5" w:themeFill="accent5" w:themeFillTint="33"/>
            <w:vAlign w:val="center"/>
          </w:tcPr>
          <w:p w14:paraId="12051457" w14:textId="77777777" w:rsidR="00F26E19" w:rsidRPr="00233B06" w:rsidRDefault="00F26E19" w:rsidP="008605FB">
            <w:pPr>
              <w:spacing w:after="0"/>
              <w:jc w:val="center"/>
              <w:rPr>
                <w:b/>
                <w:lang w:val="en-GB"/>
              </w:rPr>
            </w:pPr>
            <w:r w:rsidRPr="00233B06">
              <w:rPr>
                <w:b/>
                <w:lang w:val="en-GB"/>
              </w:rPr>
              <w:t>All relevant variables included</w:t>
            </w:r>
          </w:p>
        </w:tc>
        <w:tc>
          <w:tcPr>
            <w:tcW w:w="1380" w:type="dxa"/>
            <w:vAlign w:val="center"/>
          </w:tcPr>
          <w:p w14:paraId="67EA0DD1" w14:textId="77777777" w:rsidR="00F26E19" w:rsidRPr="00233B06" w:rsidRDefault="00F26E19" w:rsidP="008605FB">
            <w:pPr>
              <w:spacing w:after="0"/>
              <w:jc w:val="center"/>
              <w:rPr>
                <w:lang w:val="en-GB"/>
              </w:rPr>
            </w:pPr>
            <w:r w:rsidRPr="00233B06">
              <w:rPr>
                <w:lang w:val="en-GB"/>
              </w:rPr>
              <w:t>Not satisfied</w:t>
            </w:r>
          </w:p>
        </w:tc>
        <w:tc>
          <w:tcPr>
            <w:tcW w:w="1381" w:type="dxa"/>
            <w:vAlign w:val="center"/>
          </w:tcPr>
          <w:p w14:paraId="1920FE51" w14:textId="77777777" w:rsidR="00F26E19" w:rsidRPr="00233B06" w:rsidRDefault="00F26E19" w:rsidP="008605FB">
            <w:pPr>
              <w:spacing w:after="0"/>
              <w:jc w:val="center"/>
              <w:rPr>
                <w:lang w:val="en-GB"/>
              </w:rPr>
            </w:pPr>
            <w:r w:rsidRPr="00233B06">
              <w:rPr>
                <w:lang w:val="en-GB"/>
              </w:rPr>
              <w:t>Not satisfied</w:t>
            </w:r>
          </w:p>
        </w:tc>
        <w:tc>
          <w:tcPr>
            <w:tcW w:w="1316" w:type="dxa"/>
            <w:vAlign w:val="center"/>
          </w:tcPr>
          <w:p w14:paraId="21C938C7" w14:textId="77777777" w:rsidR="00F26E19" w:rsidRPr="00233B06" w:rsidRDefault="00F26E19" w:rsidP="008605FB">
            <w:pPr>
              <w:spacing w:after="0"/>
              <w:jc w:val="center"/>
              <w:rPr>
                <w:lang w:val="en-GB"/>
              </w:rPr>
            </w:pPr>
            <w:r w:rsidRPr="00233B06">
              <w:rPr>
                <w:lang w:val="en-GB"/>
              </w:rPr>
              <w:t>Not satisfied</w:t>
            </w:r>
          </w:p>
        </w:tc>
        <w:tc>
          <w:tcPr>
            <w:tcW w:w="1274" w:type="dxa"/>
            <w:vAlign w:val="center"/>
          </w:tcPr>
          <w:p w14:paraId="3F93EB7B" w14:textId="77777777" w:rsidR="00F26E19" w:rsidRPr="00233B06" w:rsidRDefault="00F26E19" w:rsidP="008605FB">
            <w:pPr>
              <w:spacing w:after="0"/>
              <w:jc w:val="center"/>
              <w:rPr>
                <w:lang w:val="en-GB"/>
              </w:rPr>
            </w:pPr>
            <w:r w:rsidRPr="00233B06">
              <w:rPr>
                <w:lang w:val="en-GB"/>
              </w:rPr>
              <w:t>Not satisfied</w:t>
            </w:r>
          </w:p>
        </w:tc>
      </w:tr>
      <w:tr w:rsidR="00F26E19" w:rsidRPr="00233B06" w14:paraId="26C29A47" w14:textId="77777777" w:rsidTr="008605FB">
        <w:tc>
          <w:tcPr>
            <w:tcW w:w="2729" w:type="dxa"/>
            <w:shd w:val="clear" w:color="auto" w:fill="E5E5E5" w:themeFill="accent5" w:themeFillTint="33"/>
            <w:vAlign w:val="center"/>
          </w:tcPr>
          <w:p w14:paraId="0EF8CF8B" w14:textId="77777777" w:rsidR="00F26E19" w:rsidRPr="00233B06" w:rsidRDefault="00F26E19" w:rsidP="008605FB">
            <w:pPr>
              <w:spacing w:after="0"/>
              <w:jc w:val="center"/>
              <w:rPr>
                <w:b/>
                <w:lang w:val="en-GB"/>
              </w:rPr>
            </w:pPr>
            <w:r w:rsidRPr="00233B06">
              <w:rPr>
                <w:b/>
                <w:lang w:val="en-GB"/>
              </w:rPr>
              <w:t>Metric DV</w:t>
            </w:r>
          </w:p>
        </w:tc>
        <w:tc>
          <w:tcPr>
            <w:tcW w:w="1380" w:type="dxa"/>
            <w:vAlign w:val="center"/>
          </w:tcPr>
          <w:p w14:paraId="7A3ECD8D"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5660940E"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521CC469"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34A7DC7E" w14:textId="77777777" w:rsidR="00F26E19" w:rsidRPr="00233B06" w:rsidRDefault="00F26E19" w:rsidP="008605FB">
            <w:pPr>
              <w:spacing w:after="0"/>
              <w:jc w:val="center"/>
              <w:rPr>
                <w:lang w:val="en-GB"/>
              </w:rPr>
            </w:pPr>
            <w:r w:rsidRPr="00233B06">
              <w:rPr>
                <w:lang w:val="en-GB"/>
              </w:rPr>
              <w:t>Satisfied</w:t>
            </w:r>
          </w:p>
        </w:tc>
      </w:tr>
      <w:tr w:rsidR="00F26E19" w:rsidRPr="00233B06" w14:paraId="15B52F05" w14:textId="77777777" w:rsidTr="008605FB">
        <w:tc>
          <w:tcPr>
            <w:tcW w:w="2729" w:type="dxa"/>
            <w:shd w:val="clear" w:color="auto" w:fill="E5E5E5" w:themeFill="accent5" w:themeFillTint="33"/>
            <w:vAlign w:val="center"/>
          </w:tcPr>
          <w:p w14:paraId="12A55ABB" w14:textId="77777777" w:rsidR="00F26E19" w:rsidRPr="00233B06" w:rsidRDefault="00F26E19" w:rsidP="008605FB">
            <w:pPr>
              <w:spacing w:after="0"/>
              <w:jc w:val="center"/>
              <w:rPr>
                <w:b/>
                <w:lang w:val="en-GB"/>
              </w:rPr>
            </w:pPr>
            <w:r w:rsidRPr="00233B06">
              <w:rPr>
                <w:b/>
                <w:lang w:val="en-GB"/>
              </w:rPr>
              <w:t>Additive relationship between DV and IV</w:t>
            </w:r>
          </w:p>
        </w:tc>
        <w:tc>
          <w:tcPr>
            <w:tcW w:w="1380" w:type="dxa"/>
            <w:vAlign w:val="center"/>
          </w:tcPr>
          <w:p w14:paraId="6C966F9A"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62446593"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74F99157"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2549A7C0" w14:textId="77777777" w:rsidR="00F26E19" w:rsidRPr="00233B06" w:rsidRDefault="00F26E19" w:rsidP="008605FB">
            <w:pPr>
              <w:spacing w:after="0"/>
              <w:jc w:val="center"/>
              <w:rPr>
                <w:lang w:val="en-GB"/>
              </w:rPr>
            </w:pPr>
            <w:r w:rsidRPr="00233B06">
              <w:rPr>
                <w:lang w:val="en-GB"/>
              </w:rPr>
              <w:t>Satisfied</w:t>
            </w:r>
          </w:p>
        </w:tc>
      </w:tr>
      <w:tr w:rsidR="00F26E19" w:rsidRPr="00233B06" w14:paraId="3DC0C827" w14:textId="77777777" w:rsidTr="008605FB">
        <w:tc>
          <w:tcPr>
            <w:tcW w:w="2729" w:type="dxa"/>
            <w:shd w:val="clear" w:color="auto" w:fill="E5E5E5" w:themeFill="accent5" w:themeFillTint="33"/>
            <w:vAlign w:val="center"/>
          </w:tcPr>
          <w:p w14:paraId="62D9841E" w14:textId="77777777" w:rsidR="00F26E19" w:rsidRPr="00233B06" w:rsidRDefault="00F26E19" w:rsidP="008605FB">
            <w:pPr>
              <w:spacing w:after="0"/>
              <w:jc w:val="center"/>
              <w:rPr>
                <w:b/>
                <w:lang w:val="en-GB"/>
              </w:rPr>
            </w:pPr>
            <w:r w:rsidRPr="00233B06">
              <w:rPr>
                <w:b/>
                <w:lang w:val="en-GB"/>
              </w:rPr>
              <w:t>Linear relationship between DV and IV</w:t>
            </w:r>
          </w:p>
        </w:tc>
        <w:tc>
          <w:tcPr>
            <w:tcW w:w="1380" w:type="dxa"/>
            <w:vAlign w:val="center"/>
          </w:tcPr>
          <w:p w14:paraId="4DAE60AB"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35BF5DEF"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09835D30"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0F9AB93B" w14:textId="77777777" w:rsidR="00F26E19" w:rsidRPr="00233B06" w:rsidRDefault="00F26E19" w:rsidP="008605FB">
            <w:pPr>
              <w:spacing w:after="0"/>
              <w:jc w:val="center"/>
              <w:rPr>
                <w:lang w:val="en-GB"/>
              </w:rPr>
            </w:pPr>
            <w:r w:rsidRPr="00233B06">
              <w:rPr>
                <w:lang w:val="en-GB"/>
              </w:rPr>
              <w:t>Satisfied</w:t>
            </w:r>
          </w:p>
        </w:tc>
      </w:tr>
      <w:tr w:rsidR="00F26E19" w:rsidRPr="00233B06" w14:paraId="128AA6FE" w14:textId="77777777" w:rsidTr="008605FB">
        <w:tc>
          <w:tcPr>
            <w:tcW w:w="2729" w:type="dxa"/>
            <w:shd w:val="clear" w:color="auto" w:fill="E5E5E5" w:themeFill="accent5" w:themeFillTint="33"/>
            <w:vAlign w:val="center"/>
          </w:tcPr>
          <w:p w14:paraId="27CB5118" w14:textId="77777777" w:rsidR="00F26E19" w:rsidRPr="00233B06" w:rsidRDefault="00F26E19" w:rsidP="008605FB">
            <w:pPr>
              <w:spacing w:after="0"/>
              <w:jc w:val="center"/>
              <w:rPr>
                <w:b/>
                <w:lang w:val="en-GB"/>
              </w:rPr>
            </w:pPr>
            <w:r w:rsidRPr="00233B06">
              <w:rPr>
                <w:b/>
                <w:lang w:val="en-GB"/>
              </w:rPr>
              <w:t>Independent residuals</w:t>
            </w:r>
          </w:p>
        </w:tc>
        <w:tc>
          <w:tcPr>
            <w:tcW w:w="1380" w:type="dxa"/>
            <w:vAlign w:val="center"/>
          </w:tcPr>
          <w:p w14:paraId="3DF2BFCA"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24B47975"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3AA44583"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4B0B7B6B" w14:textId="77777777" w:rsidR="00F26E19" w:rsidRPr="00233B06" w:rsidRDefault="00F26E19" w:rsidP="008605FB">
            <w:pPr>
              <w:spacing w:after="0"/>
              <w:jc w:val="center"/>
              <w:rPr>
                <w:lang w:val="en-GB"/>
              </w:rPr>
            </w:pPr>
            <w:r w:rsidRPr="00233B06">
              <w:rPr>
                <w:lang w:val="en-GB"/>
              </w:rPr>
              <w:t>Satisfied</w:t>
            </w:r>
          </w:p>
        </w:tc>
      </w:tr>
      <w:tr w:rsidR="00F26E19" w:rsidRPr="00233B06" w14:paraId="5B9E9F16" w14:textId="77777777" w:rsidTr="008605FB">
        <w:tc>
          <w:tcPr>
            <w:tcW w:w="2729" w:type="dxa"/>
            <w:shd w:val="clear" w:color="auto" w:fill="E5E5E5" w:themeFill="accent5" w:themeFillTint="33"/>
            <w:vAlign w:val="center"/>
          </w:tcPr>
          <w:p w14:paraId="6C35200F" w14:textId="77777777" w:rsidR="00F26E19" w:rsidRPr="00233B06" w:rsidRDefault="00F26E19" w:rsidP="008605FB">
            <w:pPr>
              <w:spacing w:after="0"/>
              <w:jc w:val="center"/>
              <w:rPr>
                <w:b/>
                <w:lang w:val="en-GB"/>
              </w:rPr>
            </w:pPr>
            <w:r w:rsidRPr="00233B06">
              <w:rPr>
                <w:b/>
                <w:lang w:val="en-GB"/>
              </w:rPr>
              <w:t>Normally distributed residuals</w:t>
            </w:r>
          </w:p>
        </w:tc>
        <w:tc>
          <w:tcPr>
            <w:tcW w:w="1380" w:type="dxa"/>
            <w:vAlign w:val="center"/>
          </w:tcPr>
          <w:p w14:paraId="4D1BCBB8" w14:textId="77777777" w:rsidR="00F26E19" w:rsidRPr="00233B06" w:rsidRDefault="00F26E19" w:rsidP="008605FB">
            <w:pPr>
              <w:spacing w:after="0"/>
              <w:jc w:val="center"/>
              <w:rPr>
                <w:lang w:val="en-GB"/>
              </w:rPr>
            </w:pPr>
            <w:r w:rsidRPr="00233B06">
              <w:rPr>
                <w:lang w:val="en-GB"/>
              </w:rPr>
              <w:t>Not satisfied</w:t>
            </w:r>
          </w:p>
        </w:tc>
        <w:tc>
          <w:tcPr>
            <w:tcW w:w="1381" w:type="dxa"/>
            <w:vAlign w:val="center"/>
          </w:tcPr>
          <w:p w14:paraId="3E633DD1" w14:textId="77777777" w:rsidR="00F26E19" w:rsidRPr="00233B06" w:rsidRDefault="00F26E19" w:rsidP="008605FB">
            <w:pPr>
              <w:spacing w:after="0"/>
              <w:jc w:val="center"/>
              <w:rPr>
                <w:lang w:val="en-GB"/>
              </w:rPr>
            </w:pPr>
            <w:r w:rsidRPr="00233B06">
              <w:rPr>
                <w:lang w:val="en-GB"/>
              </w:rPr>
              <w:t>Not satisfied</w:t>
            </w:r>
          </w:p>
        </w:tc>
        <w:tc>
          <w:tcPr>
            <w:tcW w:w="1316" w:type="dxa"/>
            <w:vAlign w:val="center"/>
          </w:tcPr>
          <w:p w14:paraId="00474AF4" w14:textId="77777777" w:rsidR="00F26E19" w:rsidRPr="00233B06" w:rsidRDefault="00F26E19" w:rsidP="008605FB">
            <w:pPr>
              <w:spacing w:after="0"/>
              <w:jc w:val="center"/>
              <w:rPr>
                <w:lang w:val="en-GB"/>
              </w:rPr>
            </w:pPr>
            <w:r w:rsidRPr="00233B06">
              <w:rPr>
                <w:lang w:val="en-GB"/>
              </w:rPr>
              <w:t>Not satisfied</w:t>
            </w:r>
          </w:p>
        </w:tc>
        <w:tc>
          <w:tcPr>
            <w:tcW w:w="1274" w:type="dxa"/>
            <w:vAlign w:val="center"/>
          </w:tcPr>
          <w:p w14:paraId="4A1325D1" w14:textId="77777777" w:rsidR="00F26E19" w:rsidRPr="00233B06" w:rsidRDefault="00F26E19" w:rsidP="008605FB">
            <w:pPr>
              <w:spacing w:after="0"/>
              <w:jc w:val="center"/>
              <w:rPr>
                <w:lang w:val="en-GB"/>
              </w:rPr>
            </w:pPr>
            <w:r w:rsidRPr="00233B06">
              <w:rPr>
                <w:lang w:val="en-GB"/>
              </w:rPr>
              <w:t>Not satisfied</w:t>
            </w:r>
          </w:p>
        </w:tc>
      </w:tr>
      <w:tr w:rsidR="00F26E19" w:rsidRPr="00233B06" w14:paraId="53B90A36" w14:textId="77777777" w:rsidTr="008605FB">
        <w:tc>
          <w:tcPr>
            <w:tcW w:w="2729" w:type="dxa"/>
            <w:shd w:val="clear" w:color="auto" w:fill="E5E5E5" w:themeFill="accent5" w:themeFillTint="33"/>
            <w:vAlign w:val="center"/>
          </w:tcPr>
          <w:p w14:paraId="6F4A0740" w14:textId="77777777" w:rsidR="00F26E19" w:rsidRPr="00233B06" w:rsidRDefault="00F26E19" w:rsidP="008605FB">
            <w:pPr>
              <w:spacing w:after="0"/>
              <w:jc w:val="center"/>
              <w:rPr>
                <w:b/>
                <w:lang w:val="en-GB"/>
              </w:rPr>
            </w:pPr>
            <w:proofErr w:type="spellStart"/>
            <w:r w:rsidRPr="00233B06">
              <w:rPr>
                <w:b/>
                <w:lang w:val="en-GB"/>
              </w:rPr>
              <w:t>Homoskedastic</w:t>
            </w:r>
            <w:proofErr w:type="spellEnd"/>
            <w:r w:rsidRPr="00233B06">
              <w:rPr>
                <w:b/>
                <w:lang w:val="en-GB"/>
              </w:rPr>
              <w:t xml:space="preserve"> residuals</w:t>
            </w:r>
          </w:p>
        </w:tc>
        <w:tc>
          <w:tcPr>
            <w:tcW w:w="1380" w:type="dxa"/>
            <w:vAlign w:val="center"/>
          </w:tcPr>
          <w:p w14:paraId="0605108C"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0B588CBA"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5F1B6215"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388EA768" w14:textId="77777777" w:rsidR="00F26E19" w:rsidRPr="00233B06" w:rsidRDefault="00F26E19" w:rsidP="008605FB">
            <w:pPr>
              <w:spacing w:after="0"/>
              <w:jc w:val="center"/>
              <w:rPr>
                <w:lang w:val="en-GB"/>
              </w:rPr>
            </w:pPr>
            <w:r w:rsidRPr="00233B06">
              <w:rPr>
                <w:lang w:val="en-GB"/>
              </w:rPr>
              <w:t>Satisfied</w:t>
            </w:r>
          </w:p>
        </w:tc>
      </w:tr>
      <w:tr w:rsidR="00F26E19" w:rsidRPr="00233B06" w14:paraId="02FB105B" w14:textId="77777777" w:rsidTr="008605FB">
        <w:trPr>
          <w:trHeight w:val="259"/>
        </w:trPr>
        <w:tc>
          <w:tcPr>
            <w:tcW w:w="2729" w:type="dxa"/>
            <w:shd w:val="clear" w:color="auto" w:fill="E5E5E5" w:themeFill="accent5" w:themeFillTint="33"/>
            <w:vAlign w:val="center"/>
          </w:tcPr>
          <w:p w14:paraId="7CC993C1" w14:textId="77777777" w:rsidR="00F26E19" w:rsidRPr="00233B06" w:rsidRDefault="00F26E19" w:rsidP="008605FB">
            <w:pPr>
              <w:spacing w:after="0"/>
              <w:jc w:val="center"/>
              <w:rPr>
                <w:b/>
                <w:lang w:val="en-GB"/>
              </w:rPr>
            </w:pPr>
            <w:r w:rsidRPr="00233B06">
              <w:rPr>
                <w:b/>
                <w:lang w:val="en-GB"/>
              </w:rPr>
              <w:t xml:space="preserve">No </w:t>
            </w:r>
            <w:proofErr w:type="spellStart"/>
            <w:r w:rsidRPr="00233B06">
              <w:rPr>
                <w:b/>
                <w:lang w:val="en-GB"/>
              </w:rPr>
              <w:t>autocorrelated</w:t>
            </w:r>
            <w:proofErr w:type="spellEnd"/>
            <w:r w:rsidRPr="00233B06">
              <w:rPr>
                <w:b/>
                <w:lang w:val="en-GB"/>
              </w:rPr>
              <w:t xml:space="preserve"> residuals</w:t>
            </w:r>
          </w:p>
        </w:tc>
        <w:tc>
          <w:tcPr>
            <w:tcW w:w="1380" w:type="dxa"/>
            <w:vAlign w:val="center"/>
          </w:tcPr>
          <w:p w14:paraId="5C3640A8"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285B5C74"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53F68570"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3369F57A" w14:textId="77777777" w:rsidR="00F26E19" w:rsidRPr="00233B06" w:rsidRDefault="00F26E19" w:rsidP="008605FB">
            <w:pPr>
              <w:spacing w:after="0"/>
              <w:jc w:val="center"/>
              <w:rPr>
                <w:lang w:val="en-GB"/>
              </w:rPr>
            </w:pPr>
            <w:r w:rsidRPr="00233B06">
              <w:rPr>
                <w:lang w:val="en-GB"/>
              </w:rPr>
              <w:t>Satisfied</w:t>
            </w:r>
          </w:p>
        </w:tc>
      </w:tr>
      <w:tr w:rsidR="00F26E19" w:rsidRPr="00233B06" w14:paraId="2BF648D3" w14:textId="77777777" w:rsidTr="008605FB">
        <w:tc>
          <w:tcPr>
            <w:tcW w:w="2729" w:type="dxa"/>
            <w:shd w:val="clear" w:color="auto" w:fill="E5E5E5" w:themeFill="accent5" w:themeFillTint="33"/>
            <w:vAlign w:val="center"/>
          </w:tcPr>
          <w:p w14:paraId="74AF2E06" w14:textId="77777777" w:rsidR="00F26E19" w:rsidRPr="00233B06" w:rsidRDefault="00F26E19" w:rsidP="008605FB">
            <w:pPr>
              <w:spacing w:after="0"/>
              <w:jc w:val="center"/>
              <w:rPr>
                <w:b/>
                <w:lang w:val="en-GB"/>
              </w:rPr>
            </w:pPr>
            <w:r w:rsidRPr="00233B06">
              <w:rPr>
                <w:b/>
                <w:lang w:val="en-GB"/>
              </w:rPr>
              <w:t>Enough observations</w:t>
            </w:r>
          </w:p>
        </w:tc>
        <w:tc>
          <w:tcPr>
            <w:tcW w:w="1380" w:type="dxa"/>
            <w:vAlign w:val="center"/>
          </w:tcPr>
          <w:p w14:paraId="7F859A82"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43856796"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6FE3B0CB"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0D024AA5" w14:textId="77777777" w:rsidR="00F26E19" w:rsidRPr="00233B06" w:rsidRDefault="00F26E19" w:rsidP="008605FB">
            <w:pPr>
              <w:spacing w:after="0"/>
              <w:jc w:val="center"/>
              <w:rPr>
                <w:lang w:val="en-GB"/>
              </w:rPr>
            </w:pPr>
            <w:r w:rsidRPr="00233B06">
              <w:rPr>
                <w:lang w:val="en-GB"/>
              </w:rPr>
              <w:t>Satisfied</w:t>
            </w:r>
          </w:p>
        </w:tc>
      </w:tr>
      <w:tr w:rsidR="00F26E19" w:rsidRPr="00233B06" w14:paraId="4EDF8BFA" w14:textId="77777777" w:rsidTr="008605FB">
        <w:tc>
          <w:tcPr>
            <w:tcW w:w="2729" w:type="dxa"/>
            <w:shd w:val="clear" w:color="auto" w:fill="E5E5E5" w:themeFill="accent5" w:themeFillTint="33"/>
            <w:vAlign w:val="center"/>
          </w:tcPr>
          <w:p w14:paraId="225498ED" w14:textId="77777777" w:rsidR="00F26E19" w:rsidRPr="00233B06" w:rsidRDefault="00F26E19" w:rsidP="008605FB">
            <w:pPr>
              <w:spacing w:after="0"/>
              <w:jc w:val="center"/>
              <w:rPr>
                <w:b/>
                <w:lang w:val="en-GB"/>
              </w:rPr>
            </w:pPr>
            <w:r w:rsidRPr="00233B06">
              <w:rPr>
                <w:b/>
                <w:lang w:val="en-GB"/>
              </w:rPr>
              <w:t xml:space="preserve">No </w:t>
            </w:r>
            <w:proofErr w:type="spellStart"/>
            <w:r w:rsidRPr="00233B06">
              <w:rPr>
                <w:b/>
                <w:lang w:val="en-GB"/>
              </w:rPr>
              <w:t>multicollinearity</w:t>
            </w:r>
            <w:proofErr w:type="spellEnd"/>
          </w:p>
        </w:tc>
        <w:tc>
          <w:tcPr>
            <w:tcW w:w="1380" w:type="dxa"/>
            <w:vAlign w:val="center"/>
          </w:tcPr>
          <w:p w14:paraId="227B8082"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76FDCED8" w14:textId="77777777" w:rsidR="00F26E19" w:rsidRPr="00233B06" w:rsidRDefault="00F26E19" w:rsidP="008605FB">
            <w:pPr>
              <w:spacing w:after="0"/>
              <w:jc w:val="center"/>
              <w:rPr>
                <w:lang w:val="en-GB"/>
              </w:rPr>
            </w:pPr>
            <w:r w:rsidRPr="00233B06">
              <w:rPr>
                <w:lang w:val="en-GB"/>
              </w:rPr>
              <w:t>Satisfied</w:t>
            </w:r>
          </w:p>
        </w:tc>
        <w:tc>
          <w:tcPr>
            <w:tcW w:w="1316" w:type="dxa"/>
            <w:vAlign w:val="center"/>
          </w:tcPr>
          <w:p w14:paraId="01F52996"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35490F5F" w14:textId="77777777" w:rsidR="00F26E19" w:rsidRPr="00233B06" w:rsidRDefault="00F26E19" w:rsidP="008605FB">
            <w:pPr>
              <w:spacing w:after="0"/>
              <w:jc w:val="center"/>
              <w:rPr>
                <w:lang w:val="en-GB"/>
              </w:rPr>
            </w:pPr>
            <w:r w:rsidRPr="00233B06">
              <w:rPr>
                <w:lang w:val="en-GB"/>
              </w:rPr>
              <w:t>Satisfied</w:t>
            </w:r>
          </w:p>
        </w:tc>
      </w:tr>
      <w:tr w:rsidR="00F26E19" w:rsidRPr="00233B06" w14:paraId="3CC763EC" w14:textId="77777777" w:rsidTr="008605FB">
        <w:tc>
          <w:tcPr>
            <w:tcW w:w="2729" w:type="dxa"/>
            <w:shd w:val="clear" w:color="auto" w:fill="E5E5E5" w:themeFill="accent5" w:themeFillTint="33"/>
            <w:vAlign w:val="center"/>
          </w:tcPr>
          <w:p w14:paraId="7109C5D7" w14:textId="77777777" w:rsidR="00F26E19" w:rsidRPr="00233B06" w:rsidRDefault="00F26E19" w:rsidP="008605FB">
            <w:pPr>
              <w:spacing w:after="0"/>
              <w:jc w:val="center"/>
              <w:rPr>
                <w:b/>
                <w:lang w:val="en-GB"/>
              </w:rPr>
            </w:pPr>
            <w:r w:rsidRPr="00233B06">
              <w:rPr>
                <w:b/>
                <w:lang w:val="en-GB"/>
              </w:rPr>
              <w:t>No extreme observations</w:t>
            </w:r>
          </w:p>
        </w:tc>
        <w:tc>
          <w:tcPr>
            <w:tcW w:w="1380" w:type="dxa"/>
            <w:vAlign w:val="center"/>
          </w:tcPr>
          <w:p w14:paraId="1EF7C903" w14:textId="77777777" w:rsidR="00F26E19" w:rsidRPr="00233B06" w:rsidRDefault="00F26E19" w:rsidP="008605FB">
            <w:pPr>
              <w:spacing w:after="0"/>
              <w:jc w:val="center"/>
              <w:rPr>
                <w:lang w:val="en-GB"/>
              </w:rPr>
            </w:pPr>
            <w:r w:rsidRPr="00233B06">
              <w:rPr>
                <w:lang w:val="en-GB"/>
              </w:rPr>
              <w:t>Satisfied</w:t>
            </w:r>
          </w:p>
        </w:tc>
        <w:tc>
          <w:tcPr>
            <w:tcW w:w="1381" w:type="dxa"/>
            <w:vAlign w:val="center"/>
          </w:tcPr>
          <w:p w14:paraId="22E72DF7" w14:textId="77777777" w:rsidR="00F26E19" w:rsidRPr="00233B06" w:rsidRDefault="00F26E19" w:rsidP="008605FB">
            <w:pPr>
              <w:spacing w:after="0"/>
              <w:jc w:val="center"/>
              <w:rPr>
                <w:lang w:val="en-GB"/>
              </w:rPr>
            </w:pPr>
            <w:r w:rsidRPr="00233B06">
              <w:rPr>
                <w:lang w:val="en-GB"/>
              </w:rPr>
              <w:t>Satisfied</w:t>
            </w:r>
          </w:p>
        </w:tc>
        <w:tc>
          <w:tcPr>
            <w:tcW w:w="1316" w:type="dxa"/>
          </w:tcPr>
          <w:p w14:paraId="19DB2736" w14:textId="77777777" w:rsidR="00F26E19" w:rsidRPr="00233B06" w:rsidRDefault="00F26E19" w:rsidP="008605FB">
            <w:pPr>
              <w:spacing w:after="0"/>
              <w:jc w:val="center"/>
              <w:rPr>
                <w:lang w:val="en-GB"/>
              </w:rPr>
            </w:pPr>
            <w:r w:rsidRPr="00233B06">
              <w:rPr>
                <w:lang w:val="en-GB"/>
              </w:rPr>
              <w:t>Satisfied</w:t>
            </w:r>
          </w:p>
        </w:tc>
        <w:tc>
          <w:tcPr>
            <w:tcW w:w="1274" w:type="dxa"/>
            <w:vAlign w:val="center"/>
          </w:tcPr>
          <w:p w14:paraId="077C0B3A" w14:textId="77777777" w:rsidR="00F26E19" w:rsidRPr="00233B06" w:rsidRDefault="00F26E19" w:rsidP="008605FB">
            <w:pPr>
              <w:spacing w:after="0"/>
              <w:jc w:val="center"/>
              <w:rPr>
                <w:lang w:val="en-GB"/>
              </w:rPr>
            </w:pPr>
            <w:r w:rsidRPr="00233B06">
              <w:rPr>
                <w:lang w:val="en-GB"/>
              </w:rPr>
              <w:t>Satisfied</w:t>
            </w:r>
          </w:p>
        </w:tc>
      </w:tr>
    </w:tbl>
    <w:p w14:paraId="485122E2" w14:textId="77777777" w:rsidR="00F26E19" w:rsidRPr="00233B06" w:rsidRDefault="00F26E19" w:rsidP="00F26E19">
      <w:pPr>
        <w:rPr>
          <w:lang w:val="en-GB"/>
        </w:rPr>
      </w:pPr>
      <w:r w:rsidRPr="00233B06">
        <w:rPr>
          <w:lang w:val="en-GB"/>
        </w:rPr>
        <w:t xml:space="preserve">Source: </w:t>
      </w:r>
      <w:proofErr w:type="spellStart"/>
      <w:r w:rsidRPr="00233B06">
        <w:rPr>
          <w:lang w:val="en-GB"/>
        </w:rPr>
        <w:t>Cleeren</w:t>
      </w:r>
      <w:proofErr w:type="spellEnd"/>
      <w:r w:rsidRPr="00233B06">
        <w:rPr>
          <w:lang w:val="en-GB"/>
        </w:rPr>
        <w:t xml:space="preserve"> (201</w:t>
      </w:r>
      <w:r w:rsidR="005C7FDD">
        <w:rPr>
          <w:lang w:val="en-GB"/>
        </w:rPr>
        <w:t>5</w:t>
      </w:r>
      <w:r w:rsidRPr="00233B06">
        <w:rPr>
          <w:lang w:val="en-GB"/>
        </w:rPr>
        <w:t>)</w:t>
      </w:r>
    </w:p>
    <w:p w14:paraId="6BB4233F" w14:textId="77777777" w:rsidR="00F26E19" w:rsidRPr="00233B06" w:rsidRDefault="00F26E19" w:rsidP="00F26E19">
      <w:pPr>
        <w:pStyle w:val="Titel0"/>
        <w:rPr>
          <w:lang w:val="en-GB"/>
        </w:rPr>
      </w:pPr>
      <w:bookmarkStart w:id="83" w:name="_Toc450592096"/>
      <w:r w:rsidRPr="00233B06">
        <w:rPr>
          <w:lang w:val="en-GB"/>
        </w:rPr>
        <w:lastRenderedPageBreak/>
        <w:t xml:space="preserve">Attachment </w:t>
      </w:r>
      <w:r w:rsidR="005C7FDD">
        <w:rPr>
          <w:lang w:val="en-GB"/>
        </w:rPr>
        <w:t>5</w:t>
      </w:r>
      <w:r w:rsidRPr="00233B06">
        <w:rPr>
          <w:lang w:val="en-GB"/>
        </w:rPr>
        <w:t>: Results</w:t>
      </w:r>
      <w:bookmarkEnd w:id="83"/>
    </w:p>
    <w:p w14:paraId="78B91E58" w14:textId="77777777" w:rsidR="00F26E19" w:rsidRPr="00233B06" w:rsidRDefault="00F26E19" w:rsidP="00F26E19">
      <w:pPr>
        <w:pStyle w:val="Bijschrift"/>
        <w:keepNext/>
        <w:rPr>
          <w:lang w:val="en-GB"/>
        </w:rPr>
      </w:pPr>
      <w:r w:rsidRPr="00233B06">
        <w:rPr>
          <w:lang w:val="en-GB"/>
        </w:rPr>
        <w:t>Table A.9 Comparison expected and actual level of intrusiveness per channel</w:t>
      </w:r>
    </w:p>
    <w:tbl>
      <w:tblPr>
        <w:tblStyle w:val="Tabelraste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275"/>
        <w:gridCol w:w="1276"/>
        <w:gridCol w:w="1134"/>
        <w:gridCol w:w="1134"/>
      </w:tblGrid>
      <w:tr w:rsidR="00F26E19" w:rsidRPr="00233B06" w14:paraId="2E381C18" w14:textId="77777777" w:rsidTr="008605FB">
        <w:tc>
          <w:tcPr>
            <w:tcW w:w="7938" w:type="dxa"/>
            <w:gridSpan w:val="6"/>
            <w:shd w:val="clear" w:color="auto" w:fill="808080" w:themeFill="background1" w:themeFillShade="80"/>
            <w:vAlign w:val="center"/>
          </w:tcPr>
          <w:p w14:paraId="70CE1CE9"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Intrusiveness</w:t>
            </w:r>
          </w:p>
        </w:tc>
      </w:tr>
      <w:tr w:rsidR="00F26E19" w:rsidRPr="00233B06" w14:paraId="25C15D2F" w14:textId="77777777" w:rsidTr="008605FB">
        <w:tc>
          <w:tcPr>
            <w:tcW w:w="1843" w:type="dxa"/>
            <w:shd w:val="clear" w:color="auto" w:fill="808080" w:themeFill="background1" w:themeFillShade="80"/>
          </w:tcPr>
          <w:p w14:paraId="399A8B87" w14:textId="77777777" w:rsidR="00F26E19" w:rsidRPr="00233B06" w:rsidRDefault="00F26E19" w:rsidP="008605FB">
            <w:pPr>
              <w:spacing w:after="0"/>
              <w:rPr>
                <w:color w:val="FFFFFF" w:themeColor="background1"/>
                <w:lang w:val="en-GB"/>
              </w:rPr>
            </w:pPr>
          </w:p>
        </w:tc>
        <w:tc>
          <w:tcPr>
            <w:tcW w:w="1276" w:type="dxa"/>
            <w:shd w:val="clear" w:color="auto" w:fill="E5E5E5" w:themeFill="accent5" w:themeFillTint="33"/>
          </w:tcPr>
          <w:p w14:paraId="78E78677" w14:textId="77777777" w:rsidR="00F26E19" w:rsidRPr="00233B06" w:rsidRDefault="00F26E19" w:rsidP="008605FB">
            <w:pPr>
              <w:spacing w:after="0"/>
              <w:rPr>
                <w:lang w:val="en-GB"/>
              </w:rPr>
            </w:pPr>
            <w:r w:rsidRPr="00233B06">
              <w:rPr>
                <w:lang w:val="en-GB"/>
              </w:rPr>
              <w:t>Exploration</w:t>
            </w:r>
          </w:p>
        </w:tc>
        <w:tc>
          <w:tcPr>
            <w:tcW w:w="1275" w:type="dxa"/>
            <w:shd w:val="clear" w:color="auto" w:fill="E5E5E5" w:themeFill="accent5" w:themeFillTint="33"/>
          </w:tcPr>
          <w:p w14:paraId="651E8DEC" w14:textId="77777777" w:rsidR="00F26E19" w:rsidRPr="00233B06" w:rsidRDefault="00F26E19" w:rsidP="008605FB">
            <w:pPr>
              <w:spacing w:after="0"/>
              <w:rPr>
                <w:lang w:val="en-GB"/>
              </w:rPr>
            </w:pPr>
            <w:r w:rsidRPr="00233B06">
              <w:rPr>
                <w:lang w:val="en-GB"/>
              </w:rPr>
              <w:t>Maturity</w:t>
            </w:r>
          </w:p>
        </w:tc>
        <w:tc>
          <w:tcPr>
            <w:tcW w:w="1276" w:type="dxa"/>
            <w:shd w:val="clear" w:color="auto" w:fill="E5E5E5" w:themeFill="accent5" w:themeFillTint="33"/>
          </w:tcPr>
          <w:p w14:paraId="603778F7" w14:textId="77777777" w:rsidR="00F26E19" w:rsidRPr="00233B06" w:rsidRDefault="00F26E19" w:rsidP="008605FB">
            <w:pPr>
              <w:spacing w:after="0"/>
              <w:rPr>
                <w:lang w:val="en-GB"/>
              </w:rPr>
            </w:pPr>
            <w:r w:rsidRPr="00233B06">
              <w:rPr>
                <w:lang w:val="en-GB"/>
              </w:rPr>
              <w:t>Average</w:t>
            </w:r>
          </w:p>
        </w:tc>
        <w:tc>
          <w:tcPr>
            <w:tcW w:w="1134" w:type="dxa"/>
            <w:shd w:val="clear" w:color="auto" w:fill="E5E5E5" w:themeFill="accent5" w:themeFillTint="33"/>
          </w:tcPr>
          <w:p w14:paraId="4B287A97" w14:textId="77777777" w:rsidR="00F26E19" w:rsidRPr="00233B06" w:rsidRDefault="00F26E19" w:rsidP="008605FB">
            <w:pPr>
              <w:spacing w:after="0"/>
              <w:rPr>
                <w:lang w:val="en-GB"/>
              </w:rPr>
            </w:pPr>
            <w:r w:rsidRPr="00233B06">
              <w:rPr>
                <w:lang w:val="en-GB"/>
              </w:rPr>
              <w:t>Actual</w:t>
            </w:r>
          </w:p>
        </w:tc>
        <w:tc>
          <w:tcPr>
            <w:tcW w:w="1134" w:type="dxa"/>
            <w:shd w:val="clear" w:color="auto" w:fill="E5E5E5" w:themeFill="accent5" w:themeFillTint="33"/>
          </w:tcPr>
          <w:p w14:paraId="6AF3CB0B" w14:textId="77777777" w:rsidR="00F26E19" w:rsidRPr="00233B06" w:rsidRDefault="00F26E19" w:rsidP="008605FB">
            <w:pPr>
              <w:spacing w:after="0"/>
              <w:rPr>
                <w:lang w:val="en-GB"/>
              </w:rPr>
            </w:pPr>
            <w:r w:rsidRPr="00233B06">
              <w:rPr>
                <w:lang w:val="en-GB"/>
              </w:rPr>
              <w:t>Expected</w:t>
            </w:r>
          </w:p>
        </w:tc>
      </w:tr>
      <w:tr w:rsidR="00F26E19" w:rsidRPr="00233B06" w14:paraId="05FAF0D2" w14:textId="77777777" w:rsidTr="008605FB">
        <w:tc>
          <w:tcPr>
            <w:tcW w:w="1843" w:type="dxa"/>
            <w:shd w:val="clear" w:color="auto" w:fill="808080" w:themeFill="background1" w:themeFillShade="80"/>
          </w:tcPr>
          <w:p w14:paraId="0620950A" w14:textId="77777777" w:rsidR="00F26E19" w:rsidRPr="00233B06" w:rsidRDefault="00F26E19" w:rsidP="008605FB">
            <w:pPr>
              <w:spacing w:after="0"/>
              <w:rPr>
                <w:b/>
                <w:color w:val="FFFFFF" w:themeColor="background1"/>
                <w:lang w:val="en-GB"/>
              </w:rPr>
            </w:pPr>
            <w:r w:rsidRPr="00233B06">
              <w:rPr>
                <w:b/>
                <w:color w:val="FFFFFF" w:themeColor="background1"/>
                <w:lang w:val="en-GB"/>
              </w:rPr>
              <w:t>Mobile</w:t>
            </w:r>
          </w:p>
        </w:tc>
        <w:tc>
          <w:tcPr>
            <w:tcW w:w="1276" w:type="dxa"/>
          </w:tcPr>
          <w:p w14:paraId="2B02669E" w14:textId="77777777" w:rsidR="00F26E19" w:rsidRPr="00233B06" w:rsidRDefault="00F26E19" w:rsidP="008A487E">
            <w:pPr>
              <w:spacing w:after="0"/>
              <w:jc w:val="center"/>
              <w:rPr>
                <w:lang w:val="en-GB"/>
              </w:rPr>
            </w:pPr>
            <w:r w:rsidRPr="00233B06">
              <w:rPr>
                <w:lang w:val="en-GB"/>
              </w:rPr>
              <w:t>4,68</w:t>
            </w:r>
          </w:p>
        </w:tc>
        <w:tc>
          <w:tcPr>
            <w:tcW w:w="1275" w:type="dxa"/>
          </w:tcPr>
          <w:p w14:paraId="162787E7" w14:textId="77777777" w:rsidR="00F26E19" w:rsidRPr="00233B06" w:rsidRDefault="00F26E19" w:rsidP="008A487E">
            <w:pPr>
              <w:spacing w:after="0"/>
              <w:jc w:val="center"/>
              <w:rPr>
                <w:lang w:val="en-GB"/>
              </w:rPr>
            </w:pPr>
            <w:r w:rsidRPr="00233B06">
              <w:rPr>
                <w:lang w:val="en-GB"/>
              </w:rPr>
              <w:t>4,64</w:t>
            </w:r>
          </w:p>
        </w:tc>
        <w:tc>
          <w:tcPr>
            <w:tcW w:w="1276" w:type="dxa"/>
          </w:tcPr>
          <w:p w14:paraId="05956DDB" w14:textId="77777777" w:rsidR="00F26E19" w:rsidRPr="00233B06" w:rsidRDefault="00F26E19" w:rsidP="008A487E">
            <w:pPr>
              <w:spacing w:after="0"/>
              <w:jc w:val="center"/>
              <w:rPr>
                <w:lang w:val="en-GB"/>
              </w:rPr>
            </w:pPr>
            <w:r w:rsidRPr="00233B06">
              <w:rPr>
                <w:lang w:val="en-GB"/>
              </w:rPr>
              <w:t>4,66</w:t>
            </w:r>
          </w:p>
        </w:tc>
        <w:tc>
          <w:tcPr>
            <w:tcW w:w="1134" w:type="dxa"/>
          </w:tcPr>
          <w:p w14:paraId="50A4223B" w14:textId="77777777" w:rsidR="00F26E19" w:rsidRPr="00233B06" w:rsidRDefault="00F26E19" w:rsidP="008A487E">
            <w:pPr>
              <w:spacing w:after="0"/>
              <w:jc w:val="center"/>
              <w:rPr>
                <w:lang w:val="en-GB"/>
              </w:rPr>
            </w:pPr>
            <w:r w:rsidRPr="00233B06">
              <w:rPr>
                <w:lang w:val="en-GB"/>
              </w:rPr>
              <w:t>- -</w:t>
            </w:r>
          </w:p>
        </w:tc>
        <w:tc>
          <w:tcPr>
            <w:tcW w:w="1134" w:type="dxa"/>
          </w:tcPr>
          <w:p w14:paraId="43C209B3" w14:textId="77777777" w:rsidR="00F26E19" w:rsidRPr="00233B06" w:rsidRDefault="00F26E19" w:rsidP="008605FB">
            <w:pPr>
              <w:spacing w:after="0"/>
              <w:rPr>
                <w:lang w:val="en-GB"/>
              </w:rPr>
            </w:pPr>
            <w:r w:rsidRPr="00233B06">
              <w:rPr>
                <w:lang w:val="en-GB"/>
              </w:rPr>
              <w:t>- -</w:t>
            </w:r>
          </w:p>
        </w:tc>
      </w:tr>
      <w:tr w:rsidR="00F26E19" w:rsidRPr="00233B06" w14:paraId="2A4E11C5" w14:textId="77777777" w:rsidTr="008605FB">
        <w:tc>
          <w:tcPr>
            <w:tcW w:w="1843" w:type="dxa"/>
            <w:shd w:val="clear" w:color="auto" w:fill="808080" w:themeFill="background1" w:themeFillShade="80"/>
          </w:tcPr>
          <w:p w14:paraId="06F56522" w14:textId="77777777" w:rsidR="00F26E19" w:rsidRPr="00233B06" w:rsidRDefault="00F26E19" w:rsidP="008605FB">
            <w:pPr>
              <w:spacing w:after="0"/>
              <w:rPr>
                <w:b/>
                <w:color w:val="FFFFFF" w:themeColor="background1"/>
                <w:lang w:val="en-GB"/>
              </w:rPr>
            </w:pPr>
            <w:r w:rsidRPr="00233B06">
              <w:rPr>
                <w:b/>
                <w:color w:val="FFFFFF" w:themeColor="background1"/>
                <w:lang w:val="en-GB"/>
              </w:rPr>
              <w:t>Social media</w:t>
            </w:r>
          </w:p>
        </w:tc>
        <w:tc>
          <w:tcPr>
            <w:tcW w:w="1276" w:type="dxa"/>
          </w:tcPr>
          <w:p w14:paraId="0F358FB6" w14:textId="77777777" w:rsidR="00F26E19" w:rsidRPr="00233B06" w:rsidRDefault="00F26E19" w:rsidP="008A487E">
            <w:pPr>
              <w:spacing w:after="0"/>
              <w:jc w:val="center"/>
              <w:rPr>
                <w:lang w:val="en-GB"/>
              </w:rPr>
            </w:pPr>
            <w:r w:rsidRPr="00233B06">
              <w:rPr>
                <w:lang w:val="en-GB"/>
              </w:rPr>
              <w:t>3,67</w:t>
            </w:r>
          </w:p>
        </w:tc>
        <w:tc>
          <w:tcPr>
            <w:tcW w:w="1275" w:type="dxa"/>
          </w:tcPr>
          <w:p w14:paraId="14D7021A" w14:textId="77777777" w:rsidR="00F26E19" w:rsidRPr="00233B06" w:rsidRDefault="00F26E19" w:rsidP="008A487E">
            <w:pPr>
              <w:spacing w:after="0"/>
              <w:jc w:val="center"/>
              <w:rPr>
                <w:lang w:val="en-GB"/>
              </w:rPr>
            </w:pPr>
            <w:r w:rsidRPr="00233B06">
              <w:rPr>
                <w:lang w:val="en-GB"/>
              </w:rPr>
              <w:t>3,73</w:t>
            </w:r>
          </w:p>
        </w:tc>
        <w:tc>
          <w:tcPr>
            <w:tcW w:w="1276" w:type="dxa"/>
          </w:tcPr>
          <w:p w14:paraId="17784FC7" w14:textId="77777777" w:rsidR="00F26E19" w:rsidRPr="00233B06" w:rsidRDefault="00F26E19" w:rsidP="008A487E">
            <w:pPr>
              <w:spacing w:after="0"/>
              <w:jc w:val="center"/>
              <w:rPr>
                <w:lang w:val="en-GB"/>
              </w:rPr>
            </w:pPr>
            <w:r w:rsidRPr="00233B06">
              <w:rPr>
                <w:lang w:val="en-GB"/>
              </w:rPr>
              <w:t>3,70</w:t>
            </w:r>
          </w:p>
        </w:tc>
        <w:tc>
          <w:tcPr>
            <w:tcW w:w="1134" w:type="dxa"/>
          </w:tcPr>
          <w:p w14:paraId="7D993ED6" w14:textId="77777777" w:rsidR="00F26E19" w:rsidRPr="00233B06" w:rsidRDefault="00F26E19" w:rsidP="008A487E">
            <w:pPr>
              <w:spacing w:after="0"/>
              <w:jc w:val="center"/>
              <w:rPr>
                <w:lang w:val="en-GB"/>
              </w:rPr>
            </w:pPr>
            <w:r w:rsidRPr="00233B06">
              <w:rPr>
                <w:lang w:val="en-GB"/>
              </w:rPr>
              <w:t>-</w:t>
            </w:r>
          </w:p>
        </w:tc>
        <w:tc>
          <w:tcPr>
            <w:tcW w:w="1134" w:type="dxa"/>
          </w:tcPr>
          <w:p w14:paraId="7B0C84C2" w14:textId="77777777" w:rsidR="00F26E19" w:rsidRPr="00233B06" w:rsidRDefault="00F26E19" w:rsidP="008605FB">
            <w:pPr>
              <w:spacing w:after="0"/>
              <w:rPr>
                <w:lang w:val="en-GB"/>
              </w:rPr>
            </w:pPr>
            <w:r w:rsidRPr="00233B06">
              <w:rPr>
                <w:lang w:val="en-GB"/>
              </w:rPr>
              <w:t>-</w:t>
            </w:r>
          </w:p>
        </w:tc>
      </w:tr>
      <w:tr w:rsidR="00F26E19" w:rsidRPr="00233B06" w14:paraId="7B8B2499" w14:textId="77777777" w:rsidTr="008605FB">
        <w:tc>
          <w:tcPr>
            <w:tcW w:w="1843" w:type="dxa"/>
            <w:shd w:val="clear" w:color="auto" w:fill="808080" w:themeFill="background1" w:themeFillShade="80"/>
          </w:tcPr>
          <w:p w14:paraId="100C7FD2" w14:textId="77777777" w:rsidR="00F26E19" w:rsidRPr="00233B06" w:rsidRDefault="00F26E19" w:rsidP="008605FB">
            <w:pPr>
              <w:spacing w:after="0"/>
              <w:rPr>
                <w:b/>
                <w:color w:val="FFFFFF" w:themeColor="background1"/>
                <w:lang w:val="en-GB"/>
              </w:rPr>
            </w:pPr>
            <w:r w:rsidRPr="00233B06">
              <w:rPr>
                <w:b/>
                <w:color w:val="FFFFFF" w:themeColor="background1"/>
                <w:lang w:val="en-GB"/>
              </w:rPr>
              <w:t>Direct mail</w:t>
            </w:r>
          </w:p>
        </w:tc>
        <w:tc>
          <w:tcPr>
            <w:tcW w:w="1276" w:type="dxa"/>
          </w:tcPr>
          <w:p w14:paraId="4A90592E" w14:textId="77777777" w:rsidR="00F26E19" w:rsidRPr="00233B06" w:rsidRDefault="00F26E19" w:rsidP="008A487E">
            <w:pPr>
              <w:spacing w:after="0"/>
              <w:jc w:val="center"/>
              <w:rPr>
                <w:lang w:val="en-GB"/>
              </w:rPr>
            </w:pPr>
            <w:r w:rsidRPr="00233B06">
              <w:rPr>
                <w:lang w:val="en-GB"/>
              </w:rPr>
              <w:t>3,38</w:t>
            </w:r>
          </w:p>
        </w:tc>
        <w:tc>
          <w:tcPr>
            <w:tcW w:w="1275" w:type="dxa"/>
          </w:tcPr>
          <w:p w14:paraId="1EBA14E7" w14:textId="77777777" w:rsidR="00F26E19" w:rsidRPr="00233B06" w:rsidRDefault="00F26E19" w:rsidP="008A487E">
            <w:pPr>
              <w:spacing w:after="0"/>
              <w:jc w:val="center"/>
              <w:rPr>
                <w:lang w:val="en-GB"/>
              </w:rPr>
            </w:pPr>
            <w:r w:rsidRPr="00233B06">
              <w:rPr>
                <w:lang w:val="en-GB"/>
              </w:rPr>
              <w:t>3,88</w:t>
            </w:r>
          </w:p>
        </w:tc>
        <w:tc>
          <w:tcPr>
            <w:tcW w:w="1276" w:type="dxa"/>
          </w:tcPr>
          <w:p w14:paraId="63C09791" w14:textId="77777777" w:rsidR="00F26E19" w:rsidRPr="00233B06" w:rsidRDefault="00F26E19" w:rsidP="008A487E">
            <w:pPr>
              <w:spacing w:after="0"/>
              <w:jc w:val="center"/>
              <w:rPr>
                <w:lang w:val="en-GB"/>
              </w:rPr>
            </w:pPr>
            <w:r w:rsidRPr="00233B06">
              <w:rPr>
                <w:lang w:val="en-GB"/>
              </w:rPr>
              <w:t>3,63</w:t>
            </w:r>
          </w:p>
        </w:tc>
        <w:tc>
          <w:tcPr>
            <w:tcW w:w="1134" w:type="dxa"/>
            <w:shd w:val="clear" w:color="auto" w:fill="CEE3F4" w:themeFill="accent3" w:themeFillTint="66"/>
          </w:tcPr>
          <w:p w14:paraId="6E83719C" w14:textId="77777777" w:rsidR="00F26E19" w:rsidRPr="00233B06" w:rsidRDefault="00F26E19" w:rsidP="008A487E">
            <w:pPr>
              <w:spacing w:after="0"/>
              <w:jc w:val="center"/>
              <w:rPr>
                <w:lang w:val="en-GB"/>
              </w:rPr>
            </w:pPr>
            <w:r w:rsidRPr="00233B06">
              <w:rPr>
                <w:lang w:val="en-GB"/>
              </w:rPr>
              <w:t>-</w:t>
            </w:r>
          </w:p>
        </w:tc>
        <w:tc>
          <w:tcPr>
            <w:tcW w:w="1134" w:type="dxa"/>
            <w:shd w:val="clear" w:color="auto" w:fill="CEE3F4" w:themeFill="accent3" w:themeFillTint="66"/>
          </w:tcPr>
          <w:p w14:paraId="43AA6901" w14:textId="77777777" w:rsidR="00F26E19" w:rsidRPr="00233B06" w:rsidRDefault="00F26E19" w:rsidP="008605FB">
            <w:pPr>
              <w:spacing w:after="0"/>
              <w:rPr>
                <w:b/>
                <w:lang w:val="en-GB"/>
              </w:rPr>
            </w:pPr>
            <w:r w:rsidRPr="00233B06">
              <w:rPr>
                <w:b/>
                <w:lang w:val="en-GB"/>
              </w:rPr>
              <w:t>+</w:t>
            </w:r>
          </w:p>
        </w:tc>
      </w:tr>
      <w:tr w:rsidR="00F26E19" w:rsidRPr="00233B06" w14:paraId="016ACEFF" w14:textId="77777777" w:rsidTr="008605FB">
        <w:tc>
          <w:tcPr>
            <w:tcW w:w="1843" w:type="dxa"/>
            <w:shd w:val="clear" w:color="auto" w:fill="808080" w:themeFill="background1" w:themeFillShade="80"/>
          </w:tcPr>
          <w:p w14:paraId="24080E99" w14:textId="77777777" w:rsidR="00F26E19" w:rsidRPr="00233B06" w:rsidRDefault="00F26E19" w:rsidP="008605FB">
            <w:pPr>
              <w:spacing w:after="0"/>
              <w:rPr>
                <w:b/>
                <w:color w:val="FFFFFF" w:themeColor="background1"/>
                <w:lang w:val="en-GB"/>
              </w:rPr>
            </w:pPr>
            <w:r w:rsidRPr="00233B06">
              <w:rPr>
                <w:b/>
                <w:color w:val="FFFFFF" w:themeColor="background1"/>
                <w:lang w:val="en-GB"/>
              </w:rPr>
              <w:t>Personal selling</w:t>
            </w:r>
          </w:p>
        </w:tc>
        <w:tc>
          <w:tcPr>
            <w:tcW w:w="1276" w:type="dxa"/>
          </w:tcPr>
          <w:p w14:paraId="6424D7BA" w14:textId="77777777" w:rsidR="00F26E19" w:rsidRPr="00233B06" w:rsidRDefault="00F26E19" w:rsidP="008A487E">
            <w:pPr>
              <w:spacing w:after="0"/>
              <w:jc w:val="center"/>
              <w:rPr>
                <w:lang w:val="en-GB"/>
              </w:rPr>
            </w:pPr>
            <w:r w:rsidRPr="00233B06">
              <w:rPr>
                <w:lang w:val="en-GB"/>
              </w:rPr>
              <w:t>3,1</w:t>
            </w:r>
            <w:r w:rsidR="00DB6332">
              <w:rPr>
                <w:lang w:val="en-GB"/>
              </w:rPr>
              <w:t>5</w:t>
            </w:r>
          </w:p>
        </w:tc>
        <w:tc>
          <w:tcPr>
            <w:tcW w:w="1275" w:type="dxa"/>
          </w:tcPr>
          <w:p w14:paraId="7474D3BB" w14:textId="77777777" w:rsidR="00F26E19" w:rsidRPr="00233B06" w:rsidRDefault="00F26E19" w:rsidP="008A487E">
            <w:pPr>
              <w:spacing w:after="0"/>
              <w:jc w:val="center"/>
              <w:rPr>
                <w:lang w:val="en-GB"/>
              </w:rPr>
            </w:pPr>
            <w:r w:rsidRPr="00233B06">
              <w:rPr>
                <w:lang w:val="en-GB"/>
              </w:rPr>
              <w:t>3,22</w:t>
            </w:r>
          </w:p>
        </w:tc>
        <w:tc>
          <w:tcPr>
            <w:tcW w:w="1276" w:type="dxa"/>
          </w:tcPr>
          <w:p w14:paraId="40EBB2FB" w14:textId="77777777" w:rsidR="00F26E19" w:rsidRPr="00233B06" w:rsidRDefault="00F26E19" w:rsidP="008A487E">
            <w:pPr>
              <w:spacing w:after="0"/>
              <w:jc w:val="center"/>
              <w:rPr>
                <w:lang w:val="en-GB"/>
              </w:rPr>
            </w:pPr>
            <w:r w:rsidRPr="00233B06">
              <w:rPr>
                <w:lang w:val="en-GB"/>
              </w:rPr>
              <w:t>3,19</w:t>
            </w:r>
          </w:p>
        </w:tc>
        <w:tc>
          <w:tcPr>
            <w:tcW w:w="1134" w:type="dxa"/>
            <w:shd w:val="clear" w:color="auto" w:fill="CEE3F4" w:themeFill="accent3" w:themeFillTint="66"/>
          </w:tcPr>
          <w:p w14:paraId="2D3E1F60" w14:textId="77777777" w:rsidR="00F26E19" w:rsidRPr="00233B06" w:rsidRDefault="00F26E19" w:rsidP="008A487E">
            <w:pPr>
              <w:spacing w:after="0"/>
              <w:jc w:val="center"/>
              <w:rPr>
                <w:lang w:val="en-GB"/>
              </w:rPr>
            </w:pPr>
            <w:r w:rsidRPr="00233B06">
              <w:rPr>
                <w:lang w:val="en-GB"/>
              </w:rPr>
              <w:t>+</w:t>
            </w:r>
          </w:p>
        </w:tc>
        <w:tc>
          <w:tcPr>
            <w:tcW w:w="1134" w:type="dxa"/>
            <w:shd w:val="clear" w:color="auto" w:fill="CEE3F4" w:themeFill="accent3" w:themeFillTint="66"/>
          </w:tcPr>
          <w:p w14:paraId="434677B2" w14:textId="77777777" w:rsidR="00F26E19" w:rsidRPr="00233B06" w:rsidRDefault="00F26E19" w:rsidP="008605FB">
            <w:pPr>
              <w:spacing w:after="0"/>
              <w:rPr>
                <w:b/>
                <w:lang w:val="en-GB"/>
              </w:rPr>
            </w:pPr>
            <w:r w:rsidRPr="00233B06">
              <w:rPr>
                <w:b/>
                <w:lang w:val="en-GB"/>
              </w:rPr>
              <w:t>- -</w:t>
            </w:r>
          </w:p>
        </w:tc>
      </w:tr>
    </w:tbl>
    <w:p w14:paraId="7993AC41" w14:textId="77777777" w:rsidR="00F26E19" w:rsidRPr="00233B06" w:rsidRDefault="00F26E19" w:rsidP="00F26E19">
      <w:pPr>
        <w:rPr>
          <w:lang w:val="en-GB"/>
        </w:rPr>
      </w:pPr>
    </w:p>
    <w:p w14:paraId="31442C7B" w14:textId="77777777" w:rsidR="00F26E19" w:rsidRPr="00233B06" w:rsidRDefault="00F26E19" w:rsidP="00F26E19">
      <w:pPr>
        <w:pStyle w:val="Bijschrift"/>
        <w:keepNext/>
        <w:rPr>
          <w:lang w:val="en-GB"/>
        </w:rPr>
      </w:pPr>
      <w:r w:rsidRPr="00233B06">
        <w:rPr>
          <w:lang w:val="en-GB"/>
        </w:rPr>
        <w:t>Table A.10 Comparison actual and expected level of personalization per channel</w:t>
      </w:r>
    </w:p>
    <w:tbl>
      <w:tblPr>
        <w:tblStyle w:val="Tabelraste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60"/>
        <w:gridCol w:w="1150"/>
        <w:gridCol w:w="1317"/>
        <w:gridCol w:w="1134"/>
        <w:gridCol w:w="1134"/>
      </w:tblGrid>
      <w:tr w:rsidR="00F26E19" w:rsidRPr="00233B06" w14:paraId="6FCC2A63" w14:textId="77777777" w:rsidTr="008605FB">
        <w:tc>
          <w:tcPr>
            <w:tcW w:w="7938" w:type="dxa"/>
            <w:gridSpan w:val="6"/>
            <w:shd w:val="clear" w:color="auto" w:fill="808080" w:themeFill="background1" w:themeFillShade="80"/>
            <w:vAlign w:val="center"/>
          </w:tcPr>
          <w:p w14:paraId="1F6B3B3C" w14:textId="77777777" w:rsidR="00F26E19" w:rsidRPr="00233B06" w:rsidRDefault="00F26E19" w:rsidP="008605FB">
            <w:pPr>
              <w:spacing w:after="0"/>
              <w:jc w:val="center"/>
              <w:rPr>
                <w:b/>
                <w:color w:val="FFFFFF" w:themeColor="background1"/>
                <w:lang w:val="en-GB"/>
              </w:rPr>
            </w:pPr>
            <w:r w:rsidRPr="00233B06">
              <w:rPr>
                <w:b/>
                <w:color w:val="FFFFFF" w:themeColor="background1"/>
                <w:lang w:val="en-GB"/>
              </w:rPr>
              <w:t>Personalization</w:t>
            </w:r>
          </w:p>
        </w:tc>
      </w:tr>
      <w:tr w:rsidR="00F26E19" w:rsidRPr="00233B06" w14:paraId="3A4EE0AD" w14:textId="77777777" w:rsidTr="008605FB">
        <w:tc>
          <w:tcPr>
            <w:tcW w:w="1843" w:type="dxa"/>
            <w:shd w:val="clear" w:color="auto" w:fill="808080" w:themeFill="background1" w:themeFillShade="80"/>
          </w:tcPr>
          <w:p w14:paraId="0682FDA5" w14:textId="77777777" w:rsidR="00F26E19" w:rsidRPr="00233B06" w:rsidRDefault="00F26E19" w:rsidP="008605FB">
            <w:pPr>
              <w:spacing w:after="0"/>
              <w:rPr>
                <w:color w:val="FFFFFF" w:themeColor="background1"/>
                <w:lang w:val="en-GB"/>
              </w:rPr>
            </w:pPr>
          </w:p>
        </w:tc>
        <w:tc>
          <w:tcPr>
            <w:tcW w:w="1360" w:type="dxa"/>
            <w:shd w:val="clear" w:color="auto" w:fill="CBCBCB" w:themeFill="accent5" w:themeFillTint="66"/>
          </w:tcPr>
          <w:p w14:paraId="6A496926" w14:textId="77777777" w:rsidR="00F26E19" w:rsidRPr="00233B06" w:rsidRDefault="00F26E19" w:rsidP="008605FB">
            <w:pPr>
              <w:spacing w:after="0"/>
              <w:rPr>
                <w:lang w:val="en-GB"/>
              </w:rPr>
            </w:pPr>
            <w:r w:rsidRPr="00233B06">
              <w:rPr>
                <w:lang w:val="en-GB"/>
              </w:rPr>
              <w:t>Exploration</w:t>
            </w:r>
          </w:p>
        </w:tc>
        <w:tc>
          <w:tcPr>
            <w:tcW w:w="1150" w:type="dxa"/>
            <w:shd w:val="clear" w:color="auto" w:fill="CBCBCB" w:themeFill="accent5" w:themeFillTint="66"/>
          </w:tcPr>
          <w:p w14:paraId="1D53B837" w14:textId="77777777" w:rsidR="00F26E19" w:rsidRPr="00233B06" w:rsidRDefault="00F26E19" w:rsidP="008605FB">
            <w:pPr>
              <w:spacing w:after="0"/>
              <w:rPr>
                <w:lang w:val="en-GB"/>
              </w:rPr>
            </w:pPr>
            <w:r w:rsidRPr="00233B06">
              <w:rPr>
                <w:lang w:val="en-GB"/>
              </w:rPr>
              <w:t>Maturity</w:t>
            </w:r>
          </w:p>
        </w:tc>
        <w:tc>
          <w:tcPr>
            <w:tcW w:w="1317" w:type="dxa"/>
            <w:shd w:val="clear" w:color="auto" w:fill="CBCBCB" w:themeFill="accent5" w:themeFillTint="66"/>
          </w:tcPr>
          <w:p w14:paraId="2FCECE8D" w14:textId="77777777" w:rsidR="00F26E19" w:rsidRPr="00233B06" w:rsidRDefault="00F26E19" w:rsidP="008605FB">
            <w:pPr>
              <w:spacing w:after="0"/>
              <w:rPr>
                <w:lang w:val="en-GB"/>
              </w:rPr>
            </w:pPr>
            <w:r w:rsidRPr="00233B06">
              <w:rPr>
                <w:lang w:val="en-GB"/>
              </w:rPr>
              <w:t>Average</w:t>
            </w:r>
          </w:p>
        </w:tc>
        <w:tc>
          <w:tcPr>
            <w:tcW w:w="1134" w:type="dxa"/>
            <w:shd w:val="clear" w:color="auto" w:fill="CBCBCB" w:themeFill="accent5" w:themeFillTint="66"/>
          </w:tcPr>
          <w:p w14:paraId="2BD6D662" w14:textId="77777777" w:rsidR="00F26E19" w:rsidRPr="00233B06" w:rsidRDefault="00F26E19" w:rsidP="008605FB">
            <w:pPr>
              <w:spacing w:after="0"/>
              <w:rPr>
                <w:lang w:val="en-GB"/>
              </w:rPr>
            </w:pPr>
            <w:r w:rsidRPr="00233B06">
              <w:rPr>
                <w:lang w:val="en-GB"/>
              </w:rPr>
              <w:t>Actual</w:t>
            </w:r>
          </w:p>
        </w:tc>
        <w:tc>
          <w:tcPr>
            <w:tcW w:w="1134" w:type="dxa"/>
            <w:shd w:val="clear" w:color="auto" w:fill="CBCBCB" w:themeFill="accent5" w:themeFillTint="66"/>
          </w:tcPr>
          <w:p w14:paraId="6BEB3B4D" w14:textId="77777777" w:rsidR="00F26E19" w:rsidRPr="00233B06" w:rsidRDefault="00F26E19" w:rsidP="008605FB">
            <w:pPr>
              <w:spacing w:after="0"/>
              <w:rPr>
                <w:lang w:val="en-GB"/>
              </w:rPr>
            </w:pPr>
            <w:r w:rsidRPr="00233B06">
              <w:rPr>
                <w:lang w:val="en-GB"/>
              </w:rPr>
              <w:t>Expected</w:t>
            </w:r>
          </w:p>
        </w:tc>
      </w:tr>
      <w:tr w:rsidR="00F26E19" w:rsidRPr="00233B06" w14:paraId="559B01A2" w14:textId="77777777" w:rsidTr="008605FB">
        <w:tc>
          <w:tcPr>
            <w:tcW w:w="1843" w:type="dxa"/>
            <w:shd w:val="clear" w:color="auto" w:fill="808080" w:themeFill="background1" w:themeFillShade="80"/>
          </w:tcPr>
          <w:p w14:paraId="7F0E0F4E" w14:textId="77777777" w:rsidR="00F26E19" w:rsidRPr="00233B06" w:rsidRDefault="00F26E19" w:rsidP="008605FB">
            <w:pPr>
              <w:spacing w:after="0"/>
              <w:rPr>
                <w:b/>
                <w:color w:val="FFFFFF" w:themeColor="background1"/>
                <w:lang w:val="en-GB"/>
              </w:rPr>
            </w:pPr>
            <w:r w:rsidRPr="00233B06">
              <w:rPr>
                <w:b/>
                <w:color w:val="FFFFFF" w:themeColor="background1"/>
                <w:lang w:val="en-GB"/>
              </w:rPr>
              <w:t>Mobile</w:t>
            </w:r>
          </w:p>
        </w:tc>
        <w:tc>
          <w:tcPr>
            <w:tcW w:w="1360" w:type="dxa"/>
          </w:tcPr>
          <w:p w14:paraId="596E27F5" w14:textId="77777777" w:rsidR="00F26E19" w:rsidRPr="00233B06" w:rsidRDefault="00F26E19" w:rsidP="008A487E">
            <w:pPr>
              <w:spacing w:after="0"/>
              <w:jc w:val="center"/>
              <w:rPr>
                <w:lang w:val="en-GB"/>
              </w:rPr>
            </w:pPr>
            <w:r w:rsidRPr="00233B06">
              <w:rPr>
                <w:lang w:val="en-GB"/>
              </w:rPr>
              <w:t>4,46</w:t>
            </w:r>
          </w:p>
        </w:tc>
        <w:tc>
          <w:tcPr>
            <w:tcW w:w="1150" w:type="dxa"/>
          </w:tcPr>
          <w:p w14:paraId="71FFCF52" w14:textId="77777777" w:rsidR="00F26E19" w:rsidRPr="00233B06" w:rsidRDefault="00F26E19" w:rsidP="008A487E">
            <w:pPr>
              <w:spacing w:after="0"/>
              <w:jc w:val="center"/>
              <w:rPr>
                <w:lang w:val="en-GB"/>
              </w:rPr>
            </w:pPr>
            <w:r w:rsidRPr="00233B06">
              <w:rPr>
                <w:lang w:val="en-GB"/>
              </w:rPr>
              <w:t>4,62</w:t>
            </w:r>
          </w:p>
        </w:tc>
        <w:tc>
          <w:tcPr>
            <w:tcW w:w="1317" w:type="dxa"/>
          </w:tcPr>
          <w:p w14:paraId="7DC17D83" w14:textId="77777777" w:rsidR="00F26E19" w:rsidRPr="00233B06" w:rsidRDefault="00F26E19" w:rsidP="008A487E">
            <w:pPr>
              <w:spacing w:after="0"/>
              <w:jc w:val="center"/>
              <w:rPr>
                <w:lang w:val="en-GB"/>
              </w:rPr>
            </w:pPr>
            <w:r w:rsidRPr="00233B06">
              <w:rPr>
                <w:lang w:val="en-GB"/>
              </w:rPr>
              <w:t>4,</w:t>
            </w:r>
            <w:r w:rsidR="005C7FDD">
              <w:rPr>
                <w:lang w:val="en-GB"/>
              </w:rPr>
              <w:t>5</w:t>
            </w:r>
            <w:r w:rsidRPr="00233B06">
              <w:rPr>
                <w:lang w:val="en-GB"/>
              </w:rPr>
              <w:t>4</w:t>
            </w:r>
          </w:p>
        </w:tc>
        <w:tc>
          <w:tcPr>
            <w:tcW w:w="1134" w:type="dxa"/>
          </w:tcPr>
          <w:p w14:paraId="02F90D32" w14:textId="77777777" w:rsidR="00F26E19" w:rsidRPr="00233B06" w:rsidRDefault="00F26E19" w:rsidP="008A487E">
            <w:pPr>
              <w:spacing w:after="0"/>
              <w:jc w:val="center"/>
              <w:rPr>
                <w:lang w:val="en-GB"/>
              </w:rPr>
            </w:pPr>
            <w:r w:rsidRPr="00233B06">
              <w:rPr>
                <w:lang w:val="en-GB"/>
              </w:rPr>
              <w:t>+ +</w:t>
            </w:r>
          </w:p>
        </w:tc>
        <w:tc>
          <w:tcPr>
            <w:tcW w:w="1134" w:type="dxa"/>
          </w:tcPr>
          <w:p w14:paraId="277BDB5B" w14:textId="77777777" w:rsidR="00F26E19" w:rsidRPr="00233B06" w:rsidRDefault="00F26E19" w:rsidP="008A487E">
            <w:pPr>
              <w:spacing w:after="0"/>
              <w:jc w:val="center"/>
              <w:rPr>
                <w:lang w:val="en-GB"/>
              </w:rPr>
            </w:pPr>
            <w:r w:rsidRPr="00233B06">
              <w:rPr>
                <w:lang w:val="en-GB"/>
              </w:rPr>
              <w:t>+ +</w:t>
            </w:r>
          </w:p>
        </w:tc>
      </w:tr>
      <w:tr w:rsidR="00F26E19" w:rsidRPr="00233B06" w14:paraId="6FD30639" w14:textId="77777777" w:rsidTr="008605FB">
        <w:tc>
          <w:tcPr>
            <w:tcW w:w="1843" w:type="dxa"/>
            <w:shd w:val="clear" w:color="auto" w:fill="808080" w:themeFill="background1" w:themeFillShade="80"/>
          </w:tcPr>
          <w:p w14:paraId="369A90F3" w14:textId="77777777" w:rsidR="00F26E19" w:rsidRPr="00233B06" w:rsidRDefault="00F26E19" w:rsidP="008605FB">
            <w:pPr>
              <w:spacing w:after="0"/>
              <w:rPr>
                <w:b/>
                <w:color w:val="FFFFFF" w:themeColor="background1"/>
                <w:lang w:val="en-GB"/>
              </w:rPr>
            </w:pPr>
            <w:r w:rsidRPr="00233B06">
              <w:rPr>
                <w:b/>
                <w:color w:val="FFFFFF" w:themeColor="background1"/>
                <w:lang w:val="en-GB"/>
              </w:rPr>
              <w:t>Social media</w:t>
            </w:r>
          </w:p>
        </w:tc>
        <w:tc>
          <w:tcPr>
            <w:tcW w:w="1360" w:type="dxa"/>
          </w:tcPr>
          <w:p w14:paraId="62B77FBC" w14:textId="77777777" w:rsidR="00F26E19" w:rsidRPr="00233B06" w:rsidRDefault="00F26E19" w:rsidP="008A487E">
            <w:pPr>
              <w:spacing w:after="0"/>
              <w:jc w:val="center"/>
              <w:rPr>
                <w:lang w:val="en-GB"/>
              </w:rPr>
            </w:pPr>
            <w:r w:rsidRPr="00233B06">
              <w:rPr>
                <w:lang w:val="en-GB"/>
              </w:rPr>
              <w:t>3,87</w:t>
            </w:r>
          </w:p>
        </w:tc>
        <w:tc>
          <w:tcPr>
            <w:tcW w:w="1150" w:type="dxa"/>
          </w:tcPr>
          <w:p w14:paraId="34AC37BF" w14:textId="77777777" w:rsidR="00F26E19" w:rsidRPr="00233B06" w:rsidRDefault="00F26E19" w:rsidP="008A487E">
            <w:pPr>
              <w:spacing w:after="0"/>
              <w:jc w:val="center"/>
              <w:rPr>
                <w:lang w:val="en-GB"/>
              </w:rPr>
            </w:pPr>
            <w:r w:rsidRPr="00233B06">
              <w:rPr>
                <w:lang w:val="en-GB"/>
              </w:rPr>
              <w:t>4,60</w:t>
            </w:r>
          </w:p>
        </w:tc>
        <w:tc>
          <w:tcPr>
            <w:tcW w:w="1317" w:type="dxa"/>
          </w:tcPr>
          <w:p w14:paraId="4DE37C2B" w14:textId="77777777" w:rsidR="00F26E19" w:rsidRPr="00233B06" w:rsidRDefault="00F26E19" w:rsidP="008A487E">
            <w:pPr>
              <w:spacing w:after="0"/>
              <w:jc w:val="center"/>
              <w:rPr>
                <w:lang w:val="en-GB"/>
              </w:rPr>
            </w:pPr>
            <w:r w:rsidRPr="00233B06">
              <w:rPr>
                <w:lang w:val="en-GB"/>
              </w:rPr>
              <w:t>4,24</w:t>
            </w:r>
          </w:p>
        </w:tc>
        <w:tc>
          <w:tcPr>
            <w:tcW w:w="1134" w:type="dxa"/>
            <w:shd w:val="clear" w:color="auto" w:fill="CEE3F4" w:themeFill="accent3" w:themeFillTint="66"/>
          </w:tcPr>
          <w:p w14:paraId="2B1F5909" w14:textId="77777777" w:rsidR="00F26E19" w:rsidRPr="00233B06" w:rsidRDefault="00F26E19" w:rsidP="008A487E">
            <w:pPr>
              <w:spacing w:after="0"/>
              <w:jc w:val="center"/>
              <w:rPr>
                <w:lang w:val="en-GB"/>
              </w:rPr>
            </w:pPr>
            <w:r w:rsidRPr="00233B06">
              <w:rPr>
                <w:lang w:val="en-GB"/>
              </w:rPr>
              <w:t>+</w:t>
            </w:r>
          </w:p>
        </w:tc>
        <w:tc>
          <w:tcPr>
            <w:tcW w:w="1134" w:type="dxa"/>
            <w:shd w:val="clear" w:color="auto" w:fill="CEE3F4" w:themeFill="accent3" w:themeFillTint="66"/>
          </w:tcPr>
          <w:p w14:paraId="6CA778D2" w14:textId="77777777" w:rsidR="00F26E19" w:rsidRPr="00233B06" w:rsidRDefault="00F26E19" w:rsidP="008A487E">
            <w:pPr>
              <w:spacing w:after="0"/>
              <w:jc w:val="center"/>
              <w:rPr>
                <w:b/>
                <w:lang w:val="en-GB"/>
              </w:rPr>
            </w:pPr>
            <w:r w:rsidRPr="00233B06">
              <w:rPr>
                <w:b/>
                <w:lang w:val="en-GB"/>
              </w:rPr>
              <w:t>+ +</w:t>
            </w:r>
          </w:p>
        </w:tc>
      </w:tr>
      <w:tr w:rsidR="00F26E19" w:rsidRPr="00233B06" w14:paraId="2BF61ACA" w14:textId="77777777" w:rsidTr="008605FB">
        <w:tc>
          <w:tcPr>
            <w:tcW w:w="1843" w:type="dxa"/>
            <w:shd w:val="clear" w:color="auto" w:fill="808080" w:themeFill="background1" w:themeFillShade="80"/>
          </w:tcPr>
          <w:p w14:paraId="0DA2B551" w14:textId="77777777" w:rsidR="00F26E19" w:rsidRPr="00233B06" w:rsidRDefault="00F26E19" w:rsidP="008605FB">
            <w:pPr>
              <w:spacing w:after="0"/>
              <w:rPr>
                <w:b/>
                <w:color w:val="FFFFFF" w:themeColor="background1"/>
                <w:lang w:val="en-GB"/>
              </w:rPr>
            </w:pPr>
            <w:r w:rsidRPr="00233B06">
              <w:rPr>
                <w:b/>
                <w:color w:val="FFFFFF" w:themeColor="background1"/>
                <w:lang w:val="en-GB"/>
              </w:rPr>
              <w:t>Direct mail</w:t>
            </w:r>
          </w:p>
        </w:tc>
        <w:tc>
          <w:tcPr>
            <w:tcW w:w="1360" w:type="dxa"/>
          </w:tcPr>
          <w:p w14:paraId="36129A9A" w14:textId="77777777" w:rsidR="00F26E19" w:rsidRPr="00233B06" w:rsidRDefault="00F26E19" w:rsidP="008A487E">
            <w:pPr>
              <w:spacing w:after="0"/>
              <w:jc w:val="center"/>
              <w:rPr>
                <w:lang w:val="en-GB"/>
              </w:rPr>
            </w:pPr>
            <w:r w:rsidRPr="00233B06">
              <w:rPr>
                <w:lang w:val="en-GB"/>
              </w:rPr>
              <w:t>4,13</w:t>
            </w:r>
          </w:p>
        </w:tc>
        <w:tc>
          <w:tcPr>
            <w:tcW w:w="1150" w:type="dxa"/>
          </w:tcPr>
          <w:p w14:paraId="02C1C5F0" w14:textId="77777777" w:rsidR="00F26E19" w:rsidRPr="00233B06" w:rsidRDefault="00F26E19" w:rsidP="008A487E">
            <w:pPr>
              <w:spacing w:after="0"/>
              <w:jc w:val="center"/>
              <w:rPr>
                <w:lang w:val="en-GB"/>
              </w:rPr>
            </w:pPr>
            <w:r w:rsidRPr="00233B06">
              <w:rPr>
                <w:lang w:val="en-GB"/>
              </w:rPr>
              <w:t>3,84</w:t>
            </w:r>
          </w:p>
        </w:tc>
        <w:tc>
          <w:tcPr>
            <w:tcW w:w="1317" w:type="dxa"/>
          </w:tcPr>
          <w:p w14:paraId="5ED3404F" w14:textId="77777777" w:rsidR="00F26E19" w:rsidRPr="00233B06" w:rsidRDefault="00F26E19" w:rsidP="008A487E">
            <w:pPr>
              <w:spacing w:after="0"/>
              <w:jc w:val="center"/>
              <w:rPr>
                <w:lang w:val="en-GB"/>
              </w:rPr>
            </w:pPr>
            <w:r w:rsidRPr="00233B06">
              <w:rPr>
                <w:lang w:val="en-GB"/>
              </w:rPr>
              <w:t>3,99</w:t>
            </w:r>
          </w:p>
        </w:tc>
        <w:tc>
          <w:tcPr>
            <w:tcW w:w="1134" w:type="dxa"/>
          </w:tcPr>
          <w:p w14:paraId="6956F269" w14:textId="77777777" w:rsidR="00F26E19" w:rsidRPr="00233B06" w:rsidRDefault="00F26E19" w:rsidP="008A487E">
            <w:pPr>
              <w:spacing w:after="0"/>
              <w:jc w:val="center"/>
              <w:rPr>
                <w:lang w:val="en-GB"/>
              </w:rPr>
            </w:pPr>
            <w:r w:rsidRPr="00233B06">
              <w:rPr>
                <w:lang w:val="en-GB"/>
              </w:rPr>
              <w:t>-</w:t>
            </w:r>
          </w:p>
        </w:tc>
        <w:tc>
          <w:tcPr>
            <w:tcW w:w="1134" w:type="dxa"/>
          </w:tcPr>
          <w:p w14:paraId="479EA393" w14:textId="77777777" w:rsidR="00F26E19" w:rsidRPr="00233B06" w:rsidRDefault="00F26E19" w:rsidP="008A487E">
            <w:pPr>
              <w:spacing w:after="0"/>
              <w:jc w:val="center"/>
              <w:rPr>
                <w:lang w:val="en-GB"/>
              </w:rPr>
            </w:pPr>
            <w:r w:rsidRPr="00233B06">
              <w:rPr>
                <w:lang w:val="en-GB"/>
              </w:rPr>
              <w:t>-</w:t>
            </w:r>
          </w:p>
        </w:tc>
      </w:tr>
      <w:tr w:rsidR="00F26E19" w:rsidRPr="00233B06" w14:paraId="7248E448" w14:textId="77777777" w:rsidTr="008605FB">
        <w:tc>
          <w:tcPr>
            <w:tcW w:w="1843" w:type="dxa"/>
            <w:shd w:val="clear" w:color="auto" w:fill="808080" w:themeFill="background1" w:themeFillShade="80"/>
          </w:tcPr>
          <w:p w14:paraId="1B6E8FCD" w14:textId="77777777" w:rsidR="00F26E19" w:rsidRPr="00233B06" w:rsidRDefault="00F26E19" w:rsidP="008605FB">
            <w:pPr>
              <w:spacing w:after="0"/>
              <w:rPr>
                <w:b/>
                <w:color w:val="FFFFFF" w:themeColor="background1"/>
                <w:lang w:val="en-GB"/>
              </w:rPr>
            </w:pPr>
            <w:r w:rsidRPr="00233B06">
              <w:rPr>
                <w:b/>
                <w:color w:val="FFFFFF" w:themeColor="background1"/>
                <w:lang w:val="en-GB"/>
              </w:rPr>
              <w:t>Personal selling</w:t>
            </w:r>
          </w:p>
        </w:tc>
        <w:tc>
          <w:tcPr>
            <w:tcW w:w="1360" w:type="dxa"/>
          </w:tcPr>
          <w:p w14:paraId="7B8F6BD5" w14:textId="77777777" w:rsidR="00F26E19" w:rsidRPr="00233B06" w:rsidRDefault="00F26E19" w:rsidP="008A487E">
            <w:pPr>
              <w:spacing w:after="0"/>
              <w:jc w:val="center"/>
              <w:rPr>
                <w:lang w:val="en-GB"/>
              </w:rPr>
            </w:pPr>
            <w:r w:rsidRPr="00233B06">
              <w:rPr>
                <w:lang w:val="en-GB"/>
              </w:rPr>
              <w:t>4,67</w:t>
            </w:r>
          </w:p>
        </w:tc>
        <w:tc>
          <w:tcPr>
            <w:tcW w:w="1150" w:type="dxa"/>
          </w:tcPr>
          <w:p w14:paraId="4828CBB4" w14:textId="77777777" w:rsidR="00F26E19" w:rsidRPr="00233B06" w:rsidRDefault="00F26E19" w:rsidP="008A487E">
            <w:pPr>
              <w:spacing w:after="0"/>
              <w:jc w:val="center"/>
              <w:rPr>
                <w:lang w:val="en-GB"/>
              </w:rPr>
            </w:pPr>
            <w:r w:rsidRPr="00233B06">
              <w:rPr>
                <w:lang w:val="en-GB"/>
              </w:rPr>
              <w:t>4,66</w:t>
            </w:r>
          </w:p>
        </w:tc>
        <w:tc>
          <w:tcPr>
            <w:tcW w:w="1317" w:type="dxa"/>
          </w:tcPr>
          <w:p w14:paraId="601BA602" w14:textId="77777777" w:rsidR="00F26E19" w:rsidRPr="00233B06" w:rsidRDefault="00F26E19" w:rsidP="008A487E">
            <w:pPr>
              <w:spacing w:after="0"/>
              <w:jc w:val="center"/>
              <w:rPr>
                <w:lang w:val="en-GB"/>
              </w:rPr>
            </w:pPr>
            <w:r w:rsidRPr="00233B06">
              <w:rPr>
                <w:lang w:val="en-GB"/>
              </w:rPr>
              <w:t>4,67</w:t>
            </w:r>
          </w:p>
        </w:tc>
        <w:tc>
          <w:tcPr>
            <w:tcW w:w="1134" w:type="dxa"/>
          </w:tcPr>
          <w:p w14:paraId="1FBC90F7" w14:textId="77777777" w:rsidR="00F26E19" w:rsidRPr="00233B06" w:rsidRDefault="00F26E19" w:rsidP="008A487E">
            <w:pPr>
              <w:spacing w:after="0"/>
              <w:jc w:val="center"/>
              <w:rPr>
                <w:lang w:val="en-GB"/>
              </w:rPr>
            </w:pPr>
            <w:r w:rsidRPr="00233B06">
              <w:rPr>
                <w:lang w:val="en-GB"/>
              </w:rPr>
              <w:t>+ +</w:t>
            </w:r>
          </w:p>
        </w:tc>
        <w:tc>
          <w:tcPr>
            <w:tcW w:w="1134" w:type="dxa"/>
          </w:tcPr>
          <w:p w14:paraId="20121F56" w14:textId="77777777" w:rsidR="00F26E19" w:rsidRPr="00233B06" w:rsidRDefault="00F26E19" w:rsidP="008A487E">
            <w:pPr>
              <w:spacing w:after="0"/>
              <w:jc w:val="center"/>
              <w:rPr>
                <w:lang w:val="en-GB"/>
              </w:rPr>
            </w:pPr>
            <w:r w:rsidRPr="00233B06">
              <w:rPr>
                <w:lang w:val="en-GB"/>
              </w:rPr>
              <w:t>+ +</w:t>
            </w:r>
          </w:p>
        </w:tc>
      </w:tr>
    </w:tbl>
    <w:p w14:paraId="716A8747" w14:textId="77777777" w:rsidR="00F67CD6" w:rsidRPr="00233B06" w:rsidRDefault="00F67CD6" w:rsidP="00F67CD6">
      <w:pPr>
        <w:rPr>
          <w:lang w:val="en-GB"/>
        </w:rPr>
        <w:sectPr w:rsidR="00F67CD6" w:rsidRPr="00233B06" w:rsidSect="00037E32">
          <w:footerReference w:type="even" r:id="rId40"/>
          <w:footerReference w:type="default" r:id="rId41"/>
          <w:pgSz w:w="11906" w:h="16838"/>
          <w:pgMar w:top="1701" w:right="1701" w:bottom="1701" w:left="2268" w:header="709" w:footer="709" w:gutter="0"/>
          <w:cols w:space="708"/>
          <w:docGrid w:linePitch="360"/>
        </w:sectPr>
      </w:pPr>
    </w:p>
    <w:p w14:paraId="1ED4A901" w14:textId="77777777" w:rsidR="00E52E14" w:rsidRPr="00E52E14" w:rsidRDefault="00E52E14" w:rsidP="00E52E14">
      <w:pPr>
        <w:pStyle w:val="Titel0"/>
        <w:rPr>
          <w:lang w:val="en-GB"/>
        </w:rPr>
      </w:pPr>
      <w:bookmarkStart w:id="84" w:name="_Toc450592097"/>
      <w:r>
        <w:rPr>
          <w:rFonts w:ascii="Helvetica" w:hAnsi="Helvetica" w:cs="Helvetica"/>
          <w:noProof/>
          <w:sz w:val="24"/>
          <w:szCs w:val="24"/>
          <w:lang w:eastAsia="nl-NL"/>
        </w:rPr>
        <w:lastRenderedPageBreak/>
        <w:drawing>
          <wp:anchor distT="0" distB="0" distL="114300" distR="114300" simplePos="0" relativeHeight="251693056" behindDoc="0" locked="0" layoutInCell="1" allowOverlap="1" wp14:anchorId="225EE979" wp14:editId="2E2F90FD">
            <wp:simplePos x="0" y="0"/>
            <wp:positionH relativeFrom="margin">
              <wp:posOffset>2941955</wp:posOffset>
            </wp:positionH>
            <wp:positionV relativeFrom="margin">
              <wp:posOffset>3175</wp:posOffset>
            </wp:positionV>
            <wp:extent cx="2098040" cy="751205"/>
            <wp:effectExtent l="0" t="0" r="10160" b="1079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8040" cy="751205"/>
                    </a:xfrm>
                    <a:prstGeom prst="rect">
                      <a:avLst/>
                    </a:prstGeom>
                    <a:noFill/>
                    <a:ln>
                      <a:noFill/>
                    </a:ln>
                  </pic:spPr>
                </pic:pic>
              </a:graphicData>
            </a:graphic>
          </wp:anchor>
        </w:drawing>
      </w:r>
      <w:r w:rsidR="00F67CD6" w:rsidRPr="00FC6469">
        <w:rPr>
          <w:lang w:val="en-GB"/>
        </w:rPr>
        <w:t>P</w:t>
      </w:r>
      <w:r w:rsidR="00F26E19" w:rsidRPr="00FC6469">
        <w:rPr>
          <w:lang w:val="en-GB"/>
        </w:rPr>
        <w:t>ress article</w:t>
      </w:r>
      <w:bookmarkEnd w:id="84"/>
    </w:p>
    <w:p w14:paraId="5F6448BA" w14:textId="77777777" w:rsidR="00E52E14" w:rsidRDefault="00E52E14" w:rsidP="00E52E14">
      <w:pPr>
        <w:spacing w:after="0"/>
        <w:jc w:val="right"/>
        <w:rPr>
          <w:lang w:val="en-GB"/>
        </w:rPr>
      </w:pPr>
    </w:p>
    <w:p w14:paraId="2546FEB5" w14:textId="77777777" w:rsidR="00E52E14" w:rsidRDefault="00E52E14" w:rsidP="00E52E14">
      <w:pPr>
        <w:spacing w:after="0"/>
        <w:jc w:val="right"/>
        <w:rPr>
          <w:lang w:val="en-GB"/>
        </w:rPr>
      </w:pPr>
      <w:r>
        <w:rPr>
          <w:lang w:val="en-GB"/>
        </w:rPr>
        <w:t xml:space="preserve">Campus </w:t>
      </w:r>
      <w:proofErr w:type="spellStart"/>
      <w:r>
        <w:rPr>
          <w:lang w:val="en-GB"/>
        </w:rPr>
        <w:t>Carolus</w:t>
      </w:r>
      <w:proofErr w:type="spellEnd"/>
      <w:r>
        <w:rPr>
          <w:lang w:val="en-GB"/>
        </w:rPr>
        <w:t xml:space="preserve"> Antwerp</w:t>
      </w:r>
    </w:p>
    <w:p w14:paraId="2FA63840" w14:textId="77777777" w:rsidR="00E52E14" w:rsidRDefault="00E52E14" w:rsidP="00E52E14">
      <w:pPr>
        <w:spacing w:after="0"/>
        <w:jc w:val="right"/>
      </w:pPr>
      <w:proofErr w:type="spellStart"/>
      <w:r>
        <w:rPr>
          <w:lang w:val="en-GB"/>
        </w:rPr>
        <w:t>Korte</w:t>
      </w:r>
      <w:proofErr w:type="spellEnd"/>
      <w:r>
        <w:rPr>
          <w:lang w:val="en-GB"/>
        </w:rPr>
        <w:t xml:space="preserve"> </w:t>
      </w:r>
      <w:proofErr w:type="spellStart"/>
      <w:r>
        <w:rPr>
          <w:lang w:val="en-GB"/>
        </w:rPr>
        <w:t>Nieuwstraat</w:t>
      </w:r>
      <w:proofErr w:type="spellEnd"/>
      <w:r>
        <w:rPr>
          <w:lang w:val="en-GB"/>
        </w:rPr>
        <w:t xml:space="preserve"> 33 </w:t>
      </w:r>
      <w:r>
        <w:t>| 2000 Antwerp</w:t>
      </w:r>
    </w:p>
    <w:p w14:paraId="16C8C891" w14:textId="3B7DAADE" w:rsidR="00E52E14" w:rsidRDefault="008A487E" w:rsidP="00E52E14">
      <w:pPr>
        <w:spacing w:after="0"/>
        <w:jc w:val="right"/>
        <w:rPr>
          <w:lang w:val="nl-NL"/>
        </w:rPr>
      </w:pPr>
      <w:r>
        <w:t>Tel.:</w:t>
      </w:r>
      <w:r w:rsidR="00E52E14" w:rsidRPr="00E52E14">
        <w:rPr>
          <w:lang w:val="nl-NL"/>
        </w:rPr>
        <w:t xml:space="preserve"> +32 3 201 18 40</w:t>
      </w:r>
    </w:p>
    <w:p w14:paraId="2FC329EF" w14:textId="77777777" w:rsidR="00A30D66" w:rsidRPr="00A30D66" w:rsidRDefault="00E52E14" w:rsidP="00A30D66">
      <w:pPr>
        <w:spacing w:after="0"/>
        <w:jc w:val="right"/>
        <w:rPr>
          <w:lang w:val="nl-NL"/>
        </w:rPr>
      </w:pPr>
      <w:r w:rsidRPr="00E52E14">
        <w:rPr>
          <w:lang w:val="en-GB"/>
        </w:rPr>
        <w:t>Email:</w:t>
      </w:r>
      <w:r w:rsidRPr="00E52E14">
        <w:rPr>
          <w:lang w:val="nl-NL"/>
        </w:rPr>
        <w:t xml:space="preserve"> </w:t>
      </w:r>
      <w:r w:rsidR="00A30D66" w:rsidRPr="00A30D66">
        <w:rPr>
          <w:lang w:val="nl-NL"/>
        </w:rPr>
        <w:t>feb.antwerpen@kuleuven.be</w:t>
      </w:r>
    </w:p>
    <w:p w14:paraId="6D2C85B2" w14:textId="77777777" w:rsidR="00E52E14" w:rsidRPr="00E52E14" w:rsidRDefault="00E52E14" w:rsidP="00E52E14">
      <w:pPr>
        <w:spacing w:after="0"/>
        <w:jc w:val="right"/>
        <w:rPr>
          <w:lang w:val="nl-NL"/>
        </w:rPr>
      </w:pPr>
    </w:p>
    <w:p w14:paraId="6011EFA1" w14:textId="77777777" w:rsidR="00E52E14" w:rsidRPr="00E52E14" w:rsidRDefault="00E52E14" w:rsidP="00E52E14">
      <w:pPr>
        <w:spacing w:after="0"/>
        <w:rPr>
          <w:lang w:val="en-GB"/>
        </w:rPr>
      </w:pPr>
    </w:p>
    <w:p w14:paraId="2B22D7F8" w14:textId="77777777" w:rsidR="008605FB" w:rsidRPr="00FC6469" w:rsidRDefault="008605FB" w:rsidP="008605FB">
      <w:pPr>
        <w:spacing w:after="0"/>
        <w:rPr>
          <w:sz w:val="28"/>
          <w:lang w:val="en-GB"/>
        </w:rPr>
      </w:pPr>
      <w:r w:rsidRPr="00FC6469">
        <w:rPr>
          <w:sz w:val="28"/>
          <w:lang w:val="en-GB"/>
        </w:rPr>
        <w:t>PRESS RELEASE</w:t>
      </w:r>
    </w:p>
    <w:p w14:paraId="72C40ED2" w14:textId="77777777" w:rsidR="008605FB" w:rsidRPr="00FC6469" w:rsidRDefault="008605FB" w:rsidP="008605FB">
      <w:pPr>
        <w:spacing w:after="0"/>
        <w:rPr>
          <w:lang w:val="en-GB"/>
        </w:rPr>
      </w:pPr>
      <w:r w:rsidRPr="00FC6469">
        <w:rPr>
          <w:lang w:val="en-GB"/>
        </w:rPr>
        <w:t>Antwerp, 17</w:t>
      </w:r>
      <w:r w:rsidRPr="00FC6469">
        <w:rPr>
          <w:vertAlign w:val="superscript"/>
          <w:lang w:val="en-GB"/>
        </w:rPr>
        <w:t>th</w:t>
      </w:r>
      <w:r w:rsidRPr="00FC6469">
        <w:rPr>
          <w:lang w:val="en-GB"/>
        </w:rPr>
        <w:t xml:space="preserve"> of May</w:t>
      </w:r>
    </w:p>
    <w:p w14:paraId="6679844D" w14:textId="77777777" w:rsidR="008605FB" w:rsidRPr="00FC6469" w:rsidRDefault="008605FB" w:rsidP="008605FB">
      <w:pPr>
        <w:rPr>
          <w:lang w:val="en-GB"/>
        </w:rPr>
      </w:pPr>
      <w:r w:rsidRPr="00FC6469">
        <w:rPr>
          <w:lang w:val="en-GB"/>
        </w:rPr>
        <w:t>For immediate release</w:t>
      </w:r>
    </w:p>
    <w:p w14:paraId="5ED55B1B" w14:textId="77777777" w:rsidR="00FC6469" w:rsidRPr="00FC6469" w:rsidRDefault="00FC6469" w:rsidP="00FC6469">
      <w:pPr>
        <w:rPr>
          <w:b/>
          <w:sz w:val="28"/>
          <w:szCs w:val="28"/>
          <w:lang w:val="en-GB"/>
        </w:rPr>
      </w:pPr>
      <w:r w:rsidRPr="00FC6469">
        <w:rPr>
          <w:b/>
          <w:sz w:val="28"/>
          <w:szCs w:val="28"/>
          <w:lang w:val="en-GB"/>
        </w:rPr>
        <w:t>Personalization and interaction: a retailer’s road to success</w:t>
      </w:r>
    </w:p>
    <w:p w14:paraId="3A15128B" w14:textId="77777777" w:rsidR="00FC6469" w:rsidRPr="005F6C83" w:rsidRDefault="00FC6469" w:rsidP="00FC6469">
      <w:pPr>
        <w:rPr>
          <w:b/>
          <w:lang w:val="en-GB"/>
        </w:rPr>
      </w:pPr>
      <w:r w:rsidRPr="005F6C83">
        <w:rPr>
          <w:b/>
          <w:lang w:val="en-GB"/>
        </w:rPr>
        <w:t>Antwerp –</w:t>
      </w:r>
      <w:r w:rsidR="000457A1" w:rsidRPr="005F6C83">
        <w:rPr>
          <w:b/>
          <w:lang w:val="en-GB"/>
        </w:rPr>
        <w:t xml:space="preserve"> A recent study </w:t>
      </w:r>
      <w:r w:rsidRPr="005F6C83">
        <w:rPr>
          <w:b/>
          <w:lang w:val="en-GB"/>
        </w:rPr>
        <w:t>indicates that consumers are more inclined to respond to a promotional message from a retailer, if they receive it via a personalized and interactive channel. As the brand becomes more established, other forms of communication</w:t>
      </w:r>
      <w:r w:rsidR="00A0575F" w:rsidRPr="005F6C83">
        <w:rPr>
          <w:b/>
          <w:lang w:val="en-GB"/>
        </w:rPr>
        <w:t xml:space="preserve"> gain in effectiveness.</w:t>
      </w:r>
    </w:p>
    <w:p w14:paraId="55754260" w14:textId="77777777" w:rsidR="00196F9A" w:rsidRDefault="005F6C83" w:rsidP="00FC6469">
      <w:pPr>
        <w:rPr>
          <w:lang w:val="en-GB"/>
        </w:rPr>
      </w:pPr>
      <w:r>
        <w:rPr>
          <w:lang w:val="en-GB"/>
        </w:rPr>
        <w:t>In today’s digital revolution, retailers are overwhelmed w</w:t>
      </w:r>
      <w:r w:rsidR="00F50749">
        <w:rPr>
          <w:lang w:val="en-GB"/>
        </w:rPr>
        <w:t xml:space="preserve">ith alternatives to communicate with consumers. </w:t>
      </w:r>
      <w:r w:rsidR="00EE30A8">
        <w:rPr>
          <w:lang w:val="en-GB"/>
        </w:rPr>
        <w:t>They</w:t>
      </w:r>
      <w:r w:rsidR="00F50749">
        <w:rPr>
          <w:lang w:val="en-GB"/>
        </w:rPr>
        <w:t xml:space="preserve"> are </w:t>
      </w:r>
      <w:r w:rsidR="00A4785F">
        <w:rPr>
          <w:lang w:val="en-GB"/>
        </w:rPr>
        <w:t>continuously searching for ways</w:t>
      </w:r>
      <w:r w:rsidR="00F50749">
        <w:rPr>
          <w:lang w:val="en-GB"/>
        </w:rPr>
        <w:t xml:space="preserve"> to reach and communicate effectively with consumers</w:t>
      </w:r>
      <w:r w:rsidR="00B21F9A">
        <w:rPr>
          <w:lang w:val="en-GB"/>
        </w:rPr>
        <w:t>. Effective communication is</w:t>
      </w:r>
      <w:r w:rsidR="00F50749">
        <w:rPr>
          <w:lang w:val="en-GB"/>
        </w:rPr>
        <w:t xml:space="preserve"> </w:t>
      </w:r>
      <w:r w:rsidR="00B21F9A">
        <w:rPr>
          <w:lang w:val="en-GB"/>
        </w:rPr>
        <w:t>vital for retailers</w:t>
      </w:r>
      <w:r w:rsidR="00F50749">
        <w:rPr>
          <w:lang w:val="en-GB"/>
        </w:rPr>
        <w:t xml:space="preserve"> in building valuable relationships with their customers.</w:t>
      </w:r>
      <w:r w:rsidR="00196F9A">
        <w:rPr>
          <w:lang w:val="en-GB"/>
        </w:rPr>
        <w:t xml:space="preserve"> A recent study conducted by a master student at KU Leuven indicates that personal relevance and interactivity are the key </w:t>
      </w:r>
      <w:r w:rsidR="00B21F9A">
        <w:rPr>
          <w:lang w:val="en-GB"/>
        </w:rPr>
        <w:t xml:space="preserve">characteristics </w:t>
      </w:r>
      <w:r w:rsidR="00196F9A">
        <w:rPr>
          <w:lang w:val="en-GB"/>
        </w:rPr>
        <w:t xml:space="preserve">of a commercial communication channel. </w:t>
      </w:r>
    </w:p>
    <w:p w14:paraId="0E803B96" w14:textId="77777777" w:rsidR="00106143" w:rsidRPr="00106143" w:rsidRDefault="00106143" w:rsidP="00FC6469">
      <w:pPr>
        <w:rPr>
          <w:b/>
          <w:lang w:val="en-GB"/>
        </w:rPr>
      </w:pPr>
      <w:r>
        <w:rPr>
          <w:b/>
          <w:lang w:val="en-GB"/>
        </w:rPr>
        <w:t>Mobile channel to be avoided</w:t>
      </w:r>
    </w:p>
    <w:p w14:paraId="687AB3BE" w14:textId="77777777" w:rsidR="00B05598" w:rsidRDefault="00196F9A" w:rsidP="00FC6469">
      <w:pPr>
        <w:rPr>
          <w:lang w:val="en-GB"/>
        </w:rPr>
      </w:pPr>
      <w:r>
        <w:rPr>
          <w:lang w:val="en-GB"/>
        </w:rPr>
        <w:t xml:space="preserve">The research is effectuated among </w:t>
      </w:r>
      <w:r w:rsidR="005C7FDD">
        <w:rPr>
          <w:lang w:val="en-GB"/>
        </w:rPr>
        <w:t>5</w:t>
      </w:r>
      <w:r>
        <w:rPr>
          <w:lang w:val="en-GB"/>
        </w:rPr>
        <w:t xml:space="preserve">13 respondents and surveyed via which channels consumers would be more inclined to respond to a promotional message, taking into account the </w:t>
      </w:r>
      <w:r w:rsidR="00164754">
        <w:rPr>
          <w:lang w:val="en-GB"/>
        </w:rPr>
        <w:t>strength</w:t>
      </w:r>
      <w:r>
        <w:rPr>
          <w:lang w:val="en-GB"/>
        </w:rPr>
        <w:t xml:space="preserve"> of their buyer-seller relationship. </w:t>
      </w:r>
      <w:r w:rsidR="00B05598">
        <w:rPr>
          <w:lang w:val="en-GB"/>
        </w:rPr>
        <w:t>From the research it appeared that</w:t>
      </w:r>
      <w:r w:rsidR="00B84909">
        <w:rPr>
          <w:lang w:val="en-GB"/>
        </w:rPr>
        <w:t xml:space="preserve"> in general,</w:t>
      </w:r>
      <w:r w:rsidR="00B05598">
        <w:rPr>
          <w:lang w:val="en-GB"/>
        </w:rPr>
        <w:t xml:space="preserve"> in-store communication and personal selling are preferred the most. In contrast, retailers should be careful with the mobile channel, as consumers appear to dislike promotional messages via mobile the most</w:t>
      </w:r>
      <w:r w:rsidR="00B21F9A">
        <w:rPr>
          <w:lang w:val="en-GB"/>
        </w:rPr>
        <w:t>,</w:t>
      </w:r>
      <w:r w:rsidR="00B05598">
        <w:rPr>
          <w:lang w:val="en-GB"/>
        </w:rPr>
        <w:t xml:space="preserve"> because of its obtrusive and impersonalized characteristics.</w:t>
      </w:r>
      <w:r w:rsidR="004D32E8">
        <w:rPr>
          <w:lang w:val="en-GB"/>
        </w:rPr>
        <w:t xml:space="preserve"> Since personal selling is not always present or achievable, it is beneficial for retailers to improve the interactivity and personal relevance of their communication. The ongoing digitalization offers numerous alternatives and techniques to achieve this.</w:t>
      </w:r>
    </w:p>
    <w:p w14:paraId="464E8073" w14:textId="77777777" w:rsidR="00106143" w:rsidRPr="00106143" w:rsidRDefault="00106143" w:rsidP="00FC6469">
      <w:pPr>
        <w:rPr>
          <w:b/>
          <w:lang w:val="en-GB"/>
        </w:rPr>
      </w:pPr>
      <w:r>
        <w:rPr>
          <w:b/>
          <w:lang w:val="en-GB"/>
        </w:rPr>
        <w:t>The impact of loyalty</w:t>
      </w:r>
    </w:p>
    <w:p w14:paraId="4CA2A25B" w14:textId="77777777" w:rsidR="00A0575F" w:rsidRDefault="00B84909" w:rsidP="00FC6469">
      <w:pPr>
        <w:rPr>
          <w:lang w:val="en-GB"/>
        </w:rPr>
      </w:pPr>
      <w:r>
        <w:rPr>
          <w:lang w:val="en-GB"/>
        </w:rPr>
        <w:t>As consumers become more familiar with brands, other forms of commu</w:t>
      </w:r>
      <w:r w:rsidR="00B21F9A">
        <w:rPr>
          <w:lang w:val="en-GB"/>
        </w:rPr>
        <w:t xml:space="preserve">nication gain in effectiveness. Consumers that are more familiar with a brand are easier to convince than those who are still getting to know the brand. This implies that it is important for retailers to tailor their communication strategy to the relationship status with their customers. </w:t>
      </w:r>
      <w:r w:rsidR="00DD1632">
        <w:rPr>
          <w:lang w:val="en-GB"/>
        </w:rPr>
        <w:t xml:space="preserve">For consumers who are still getting to know the brand, </w:t>
      </w:r>
      <w:r w:rsidR="00B21F9A">
        <w:rPr>
          <w:lang w:val="en-GB"/>
        </w:rPr>
        <w:t xml:space="preserve">personal selling is most appropriate </w:t>
      </w:r>
      <w:r w:rsidR="00B128E3">
        <w:rPr>
          <w:lang w:val="en-GB"/>
        </w:rPr>
        <w:t>because of its persuasive strength</w:t>
      </w:r>
      <w:r w:rsidR="004D32E8">
        <w:rPr>
          <w:lang w:val="en-GB"/>
        </w:rPr>
        <w:t>s</w:t>
      </w:r>
      <w:r w:rsidR="00DD1632">
        <w:rPr>
          <w:lang w:val="en-GB"/>
        </w:rPr>
        <w:t xml:space="preserve"> and high personal relevance. S</w:t>
      </w:r>
      <w:r w:rsidR="00B128E3">
        <w:rPr>
          <w:lang w:val="en-GB"/>
        </w:rPr>
        <w:t>ocial media do</w:t>
      </w:r>
      <w:r w:rsidR="004D32E8">
        <w:rPr>
          <w:lang w:val="en-GB"/>
        </w:rPr>
        <w:t>es</w:t>
      </w:r>
      <w:r w:rsidR="00B128E3">
        <w:rPr>
          <w:lang w:val="en-GB"/>
        </w:rPr>
        <w:t xml:space="preserve"> the </w:t>
      </w:r>
      <w:r w:rsidR="00B128E3">
        <w:rPr>
          <w:lang w:val="en-GB"/>
        </w:rPr>
        <w:lastRenderedPageBreak/>
        <w:t>job for loyal customers thanks to its interactive capabilities</w:t>
      </w:r>
      <w:r w:rsidR="004D32E8">
        <w:rPr>
          <w:lang w:val="en-GB"/>
        </w:rPr>
        <w:t xml:space="preserve"> and its high personal relevance</w:t>
      </w:r>
      <w:r w:rsidR="00B128E3">
        <w:rPr>
          <w:lang w:val="en-GB"/>
        </w:rPr>
        <w:t xml:space="preserve">. </w:t>
      </w:r>
      <w:r w:rsidR="004D32E8">
        <w:rPr>
          <w:lang w:val="en-GB"/>
        </w:rPr>
        <w:t>Also direct mail that touches upon the personal interest spheres of the receivers is appreciated by loyal customers.</w:t>
      </w:r>
    </w:p>
    <w:p w14:paraId="163B4A16" w14:textId="77777777" w:rsidR="00037E32" w:rsidRDefault="00164754" w:rsidP="00037E32">
      <w:pPr>
        <w:rPr>
          <w:lang w:val="en-GB"/>
        </w:rPr>
      </w:pPr>
      <w:r>
        <w:rPr>
          <w:lang w:val="en-GB"/>
        </w:rPr>
        <w:t>Personal relevance, interactivity and relational strength ar</w:t>
      </w:r>
      <w:r w:rsidR="006A743E">
        <w:rPr>
          <w:lang w:val="en-GB"/>
        </w:rPr>
        <w:t xml:space="preserve">e thus very important elements </w:t>
      </w:r>
      <w:r w:rsidR="00106143">
        <w:rPr>
          <w:lang w:val="en-GB"/>
        </w:rPr>
        <w:t>retailers should take in</w:t>
      </w:r>
      <w:r>
        <w:rPr>
          <w:lang w:val="en-GB"/>
        </w:rPr>
        <w:t>to account when developing their communication strategy. A highly relevant</w:t>
      </w:r>
      <w:r w:rsidR="004D32E8">
        <w:rPr>
          <w:lang w:val="en-GB"/>
        </w:rPr>
        <w:t xml:space="preserve"> </w:t>
      </w:r>
      <w:r>
        <w:rPr>
          <w:lang w:val="en-GB"/>
        </w:rPr>
        <w:t>and interactive communication that is adapted to the commercial relational status of the customer, can result in a high added value and satisfied customers for retailers.</w:t>
      </w:r>
    </w:p>
    <w:p w14:paraId="7B95FD57" w14:textId="77777777" w:rsidR="00164754" w:rsidRDefault="00164754" w:rsidP="00164754">
      <w:pPr>
        <w:ind w:right="-1"/>
        <w:rPr>
          <w:lang w:val="en-GB"/>
        </w:rPr>
      </w:pPr>
      <w:r>
        <w:rPr>
          <w:lang w:val="en-GB"/>
        </w:rPr>
        <w:t>------------------------------------------- END OF THE MESSAGE ----------------------------------------</w:t>
      </w:r>
    </w:p>
    <w:p w14:paraId="4424DA28" w14:textId="77777777" w:rsidR="00164754" w:rsidRDefault="00164754" w:rsidP="00164754">
      <w:pPr>
        <w:ind w:right="-1"/>
        <w:rPr>
          <w:lang w:val="en-GB"/>
        </w:rPr>
      </w:pPr>
    </w:p>
    <w:p w14:paraId="54D20B91" w14:textId="77777777" w:rsidR="00164754" w:rsidRDefault="00164754" w:rsidP="00164754">
      <w:pPr>
        <w:ind w:right="-1"/>
        <w:rPr>
          <w:b/>
          <w:lang w:val="en-GB"/>
        </w:rPr>
      </w:pPr>
      <w:r>
        <w:rPr>
          <w:b/>
          <w:lang w:val="en-GB"/>
        </w:rPr>
        <w:t>Note to editors</w:t>
      </w:r>
    </w:p>
    <w:p w14:paraId="1912AE1E" w14:textId="77777777" w:rsidR="00164754" w:rsidRDefault="00164754" w:rsidP="00164754">
      <w:pPr>
        <w:ind w:right="-1"/>
        <w:rPr>
          <w:lang w:val="en-GB"/>
        </w:rPr>
      </w:pPr>
      <w:r>
        <w:rPr>
          <w:lang w:val="en-GB"/>
        </w:rPr>
        <w:t>Contact person:</w:t>
      </w:r>
    </w:p>
    <w:p w14:paraId="7CAE72B6" w14:textId="77777777" w:rsidR="00164754" w:rsidRPr="004B6525" w:rsidRDefault="00164754" w:rsidP="00164754">
      <w:pPr>
        <w:ind w:right="-1"/>
        <w:rPr>
          <w:lang w:val="en-US"/>
        </w:rPr>
        <w:sectPr w:rsidR="00164754" w:rsidRPr="004B6525" w:rsidSect="00037E32">
          <w:footerReference w:type="even" r:id="rId43"/>
          <w:footerReference w:type="default" r:id="rId44"/>
          <w:pgSz w:w="11906" w:h="16838"/>
          <w:pgMar w:top="1701" w:right="1701" w:bottom="1701" w:left="2268" w:header="709" w:footer="709" w:gutter="0"/>
          <w:cols w:space="708"/>
          <w:docGrid w:linePitch="360"/>
        </w:sectPr>
      </w:pPr>
      <w:r>
        <w:rPr>
          <w:lang w:val="en-GB"/>
        </w:rPr>
        <w:t xml:space="preserve">Anne Vandenberk </w:t>
      </w:r>
      <w:r w:rsidRPr="004B6525">
        <w:rPr>
          <w:lang w:val="en-US"/>
        </w:rPr>
        <w:t>| Student Master of Business Administration – Marketing Management anne.vandenberk@student.kuleuven.be</w:t>
      </w:r>
    </w:p>
    <w:p w14:paraId="4B73AAB3" w14:textId="77777777" w:rsidR="00297ED8" w:rsidRPr="004B6525" w:rsidRDefault="00297ED8" w:rsidP="00383609">
      <w:pPr>
        <w:pStyle w:val="Adres"/>
      </w:pPr>
      <w:r w:rsidRPr="004B6525">
        <w:lastRenderedPageBreak/>
        <w:t>faculteit economie en bedrijfswetenschappen</w:t>
      </w:r>
    </w:p>
    <w:p w14:paraId="2F687529" w14:textId="77777777" w:rsidR="004B256F" w:rsidRPr="004B6525" w:rsidRDefault="004B256F" w:rsidP="00383609">
      <w:pPr>
        <w:pStyle w:val="Adres2"/>
      </w:pPr>
      <w:r w:rsidRPr="004B6525">
        <w:t xml:space="preserve">Campus </w:t>
      </w:r>
      <w:r w:rsidR="00D433E8" w:rsidRPr="004B6525">
        <w:t xml:space="preserve">Carolus </w:t>
      </w:r>
      <w:r w:rsidRPr="004B6525">
        <w:t>Antwerpen</w:t>
      </w:r>
    </w:p>
    <w:p w14:paraId="55638175" w14:textId="77777777" w:rsidR="004B256F" w:rsidRPr="004B6525" w:rsidRDefault="004B256F" w:rsidP="00383609">
      <w:pPr>
        <w:pStyle w:val="Adres2"/>
      </w:pPr>
      <w:r w:rsidRPr="004B6525">
        <w:t>Korte Nieuwstraat 33</w:t>
      </w:r>
    </w:p>
    <w:p w14:paraId="656A3DFE" w14:textId="77777777" w:rsidR="004B256F" w:rsidRPr="004B6525" w:rsidRDefault="004B256F" w:rsidP="00383609">
      <w:pPr>
        <w:pStyle w:val="Adres2"/>
      </w:pPr>
      <w:r w:rsidRPr="004B6525">
        <w:t>2000 Antwerpen</w:t>
      </w:r>
    </w:p>
    <w:p w14:paraId="37D926F8" w14:textId="77777777" w:rsidR="00297ED8" w:rsidRPr="004B6525" w:rsidRDefault="00297ED8" w:rsidP="00383609">
      <w:pPr>
        <w:pStyle w:val="Adres2"/>
      </w:pPr>
      <w:r w:rsidRPr="004B6525">
        <w:t xml:space="preserve">tel. + 32 </w:t>
      </w:r>
      <w:r w:rsidR="004B256F" w:rsidRPr="004B6525">
        <w:t>3</w:t>
      </w:r>
      <w:r w:rsidRPr="004B6525">
        <w:t xml:space="preserve"> </w:t>
      </w:r>
      <w:r w:rsidR="004B256F" w:rsidRPr="004B6525">
        <w:t>201</w:t>
      </w:r>
      <w:r w:rsidRPr="004B6525">
        <w:t xml:space="preserve"> </w:t>
      </w:r>
      <w:r w:rsidR="004B256F" w:rsidRPr="004B6525">
        <w:t>18</w:t>
      </w:r>
      <w:r w:rsidRPr="004B6525">
        <w:t xml:space="preserve"> </w:t>
      </w:r>
      <w:r w:rsidR="004B256F" w:rsidRPr="004B6525">
        <w:t>40</w:t>
      </w:r>
      <w:r w:rsidRPr="004B6525">
        <w:br/>
      </w:r>
      <w:r w:rsidR="00D433E8" w:rsidRPr="004B6525">
        <w:t>FEB</w:t>
      </w:r>
      <w:r w:rsidR="004B256F" w:rsidRPr="004B6525">
        <w:t>.antwerpen@kuleuven.be</w:t>
      </w:r>
      <w:r w:rsidRPr="004B6525">
        <w:br/>
      </w:r>
    </w:p>
    <w:sectPr w:rsidR="00297ED8" w:rsidRPr="004B6525" w:rsidSect="00383ABB">
      <w:headerReference w:type="default" r:id="rId45"/>
      <w:footerReference w:type="even" r:id="rId46"/>
      <w:footerReference w:type="default" r:id="rId47"/>
      <w:type w:val="oddPage"/>
      <w:pgSz w:w="11906" w:h="16838" w:code="9"/>
      <w:pgMar w:top="1134" w:right="2098" w:bottom="2268" w:left="1134" w:header="567" w:footer="56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C249F7E" w14:textId="77777777" w:rsidR="00FC2D4B" w:rsidRDefault="00FC2D4B" w:rsidP="00986956">
      <w:pPr>
        <w:spacing w:line="240" w:lineRule="auto"/>
      </w:pPr>
      <w:r>
        <w:separator/>
      </w:r>
    </w:p>
  </w:endnote>
  <w:endnote w:type="continuationSeparator" w:id="0">
    <w:p w14:paraId="318ADC70" w14:textId="77777777" w:rsidR="00FC2D4B" w:rsidRDefault="00FC2D4B"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raster"/>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412E06" w14:paraId="3DB42D08" w14:textId="77777777" w:rsidTr="000739D3">
      <w:trPr>
        <w:trHeight w:hRule="exact" w:val="2268"/>
      </w:trPr>
      <w:tc>
        <w:tcPr>
          <w:tcW w:w="11170" w:type="dxa"/>
          <w:shd w:val="clear" w:color="auto" w:fill="auto"/>
        </w:tcPr>
        <w:p w14:paraId="049E0861" w14:textId="77777777" w:rsidR="00412E06" w:rsidRDefault="00412E06" w:rsidP="000E50CE">
          <w:pPr>
            <w:pStyle w:val="Koptekst"/>
          </w:pPr>
        </w:p>
      </w:tc>
    </w:tr>
  </w:tbl>
  <w:p w14:paraId="443063CC" w14:textId="77777777" w:rsidR="00412E06" w:rsidRDefault="00FC2D4B" w:rsidP="000E50CE">
    <w:pPr>
      <w:pStyle w:val="Voettekst"/>
    </w:pPr>
    <w:r>
      <w:rPr>
        <w:noProof/>
        <w:lang w:val="nl-NL" w:eastAsia="nl-NL"/>
      </w:rPr>
      <w:pict w14:anchorId="5304E44B">
        <v:shapetype id="_x0000_t202" coordsize="21600,21600" o:spt="202" path="m0,0l0,21600,21600,21600,21600,0xe">
          <v:stroke joinstyle="miter"/>
          <v:path gradientshapeok="t" o:connecttype="rect"/>
        </v:shapetype>
        <v:shape id="Tekstvak_x0020_28" o:spid="_x0000_s2052" type="#_x0000_t202" style="position:absolute;left:0;text-align:left;margin-left:34pt;margin-top:813.65pt;width:527.25pt;height: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" fillcolor="#54bceb" stroked="f" strokeweight=".5pt">
          <v:path arrowok="t"/>
          <o:lock v:ext="edit" aspectratio="t"/>
          <v:textbox inset="0,0,0,0">
            <w:txbxContent>
              <w:p w14:paraId="2B2631DA" w14:textId="77777777" w:rsidR="00412E06" w:rsidRPr="00456A6F" w:rsidRDefault="00412E06" w:rsidP="000E50CE">
                <w:pPr>
                  <w:pStyle w:val="Voettekst"/>
                </w:pPr>
              </w:p>
            </w:txbxContent>
          </v:textbox>
          <w10:wrap anchorx="page" anchory="page"/>
        </v:shape>
      </w:pic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868283993"/>
      <w:docPartObj>
        <w:docPartGallery w:val="Page Numbers (Bottom of Page)"/>
        <w:docPartUnique/>
      </w:docPartObj>
    </w:sdtPr>
    <w:sdtEndPr>
      <w:rPr>
        <w:noProof/>
      </w:rPr>
    </w:sdtEndPr>
    <w:sdtContent>
      <w:p w14:paraId="1725BE97" w14:textId="77777777" w:rsidR="00412E06" w:rsidRDefault="00412E06">
        <w:pPr>
          <w:pStyle w:val="Voettekst"/>
        </w:pPr>
        <w:r>
          <w:fldChar w:fldCharType="begin"/>
        </w:r>
        <w:r>
          <w:instrText xml:space="preserve"> PAGE   \* MERGEFORMAT </w:instrText>
        </w:r>
        <w:r>
          <w:fldChar w:fldCharType="separate"/>
        </w:r>
        <w:r w:rsidR="003505EC">
          <w:rPr>
            <w:noProof/>
          </w:rPr>
          <w:t>49</w:t>
        </w:r>
        <w:r>
          <w:rPr>
            <w:noProof/>
          </w:rPr>
          <w:fldChar w:fldCharType="end"/>
        </w:r>
      </w:p>
    </w:sdtContent>
  </w:sdt>
  <w:p w14:paraId="1E0D7070" w14:textId="77777777" w:rsidR="00412E06" w:rsidRPr="000E50CE" w:rsidRDefault="00412E06" w:rsidP="000E50CE">
    <w:pPr>
      <w:pStyle w:val="Voettekst"/>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B90405B" w14:textId="77777777" w:rsidR="00412E06" w:rsidRPr="001D78C1" w:rsidRDefault="00412E06" w:rsidP="000E50CE">
    <w:pPr>
      <w:pStyle w:val="Voettekst"/>
    </w:pPr>
    <w:r>
      <w:fldChar w:fldCharType="begin"/>
    </w:r>
    <w:r w:rsidRPr="004B6525">
      <w:instrText xml:space="preserve"> STYLEREF  Titel  \* MERGEFORMAT </w:instrText>
    </w:r>
    <w:r>
      <w:fldChar w:fldCharType="separate"/>
    </w:r>
    <w:r w:rsidR="003505EC">
      <w:rPr>
        <w:b/>
        <w:bCs/>
        <w:noProof/>
        <w:lang w:val="nl-NL"/>
      </w:rPr>
      <w:t>Fout! Geen tekst met de opgegeven stijl in het document.</w:t>
    </w:r>
    <w:r>
      <w:rPr>
        <w:noProof/>
      </w:rPr>
      <w:fldChar w:fldCharType="end"/>
    </w:r>
    <w:r w:rsidRPr="004B6525">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749935123"/>
      <w:docPartObj>
        <w:docPartGallery w:val="Page Numbers (Bottom of Page)"/>
        <w:docPartUnique/>
      </w:docPartObj>
    </w:sdtPr>
    <w:sdtEndPr>
      <w:rPr>
        <w:noProof/>
      </w:rPr>
    </w:sdtEndPr>
    <w:sdtContent>
      <w:p w14:paraId="190B6F06" w14:textId="77777777" w:rsidR="00412E06" w:rsidRDefault="00412E06">
        <w:pPr>
          <w:pStyle w:val="Voettekst"/>
        </w:pPr>
        <w:r>
          <w:fldChar w:fldCharType="begin"/>
        </w:r>
        <w:r>
          <w:instrText xml:space="preserve"> PAGE   \* MERGEFORMAT </w:instrText>
        </w:r>
        <w:r>
          <w:fldChar w:fldCharType="separate"/>
        </w:r>
        <w:r>
          <w:rPr>
            <w:noProof/>
          </w:rPr>
          <w:t>4</w:t>
        </w:r>
        <w:r>
          <w:rPr>
            <w:noProof/>
          </w:rPr>
          <w:fldChar w:fldCharType="end"/>
        </w:r>
      </w:p>
    </w:sdtContent>
  </w:sdt>
  <w:p w14:paraId="66AEFAF7" w14:textId="77777777" w:rsidR="00412E06" w:rsidRPr="009F4468" w:rsidRDefault="00412E06" w:rsidP="009F4468">
    <w:pPr>
      <w:pStyle w:val="Voettekst"/>
      <w:jc w:val="left"/>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475443579"/>
      <w:docPartObj>
        <w:docPartGallery w:val="Page Numbers (Bottom of Page)"/>
        <w:docPartUnique/>
      </w:docPartObj>
    </w:sdtPr>
    <w:sdtEndPr>
      <w:rPr>
        <w:noProof/>
      </w:rPr>
    </w:sdtEndPr>
    <w:sdtContent>
      <w:p w14:paraId="39C565E6" w14:textId="77777777" w:rsidR="00412E06" w:rsidRDefault="00412E06">
        <w:pPr>
          <w:pStyle w:val="Voettekst"/>
        </w:pPr>
        <w:r>
          <w:t>B.</w:t>
        </w:r>
        <w:r>
          <w:fldChar w:fldCharType="begin"/>
        </w:r>
        <w:r>
          <w:instrText xml:space="preserve"> PAGE   \* MERGEFORMAT </w:instrText>
        </w:r>
        <w:r>
          <w:fldChar w:fldCharType="separate"/>
        </w:r>
        <w:r w:rsidR="003505EC">
          <w:rPr>
            <w:noProof/>
          </w:rPr>
          <w:t>62</w:t>
        </w:r>
        <w:r>
          <w:rPr>
            <w:noProof/>
          </w:rPr>
          <w:fldChar w:fldCharType="end"/>
        </w:r>
      </w:p>
    </w:sdtContent>
  </w:sdt>
  <w:p w14:paraId="64E2F19C" w14:textId="77777777" w:rsidR="00412E06" w:rsidRPr="000E50CE" w:rsidRDefault="00412E06" w:rsidP="000E50CE">
    <w:pPr>
      <w:pStyle w:val="Voettekst"/>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783380294"/>
      <w:docPartObj>
        <w:docPartGallery w:val="Page Numbers (Bottom of Page)"/>
        <w:docPartUnique/>
      </w:docPartObj>
    </w:sdtPr>
    <w:sdtEndPr>
      <w:rPr>
        <w:noProof/>
      </w:rPr>
    </w:sdtEndPr>
    <w:sdtContent>
      <w:p w14:paraId="699457AA" w14:textId="77777777" w:rsidR="00412E06" w:rsidRDefault="00412E06">
        <w:pPr>
          <w:pStyle w:val="Voettekst"/>
        </w:pPr>
        <w:r>
          <w:fldChar w:fldCharType="begin"/>
        </w:r>
        <w:r>
          <w:instrText xml:space="preserve"> PAGE   \* MERGEFORMAT </w:instrText>
        </w:r>
        <w:r>
          <w:fldChar w:fldCharType="separate"/>
        </w:r>
        <w:r>
          <w:rPr>
            <w:noProof/>
          </w:rPr>
          <w:t>12</w:t>
        </w:r>
        <w:r>
          <w:rPr>
            <w:noProof/>
          </w:rPr>
          <w:fldChar w:fldCharType="end"/>
        </w:r>
      </w:p>
    </w:sdtContent>
  </w:sdt>
  <w:p w14:paraId="7AF4023A" w14:textId="77777777" w:rsidR="00412E06" w:rsidRPr="009F4468" w:rsidRDefault="00412E06" w:rsidP="009F4468">
    <w:pPr>
      <w:pStyle w:val="Voettekst"/>
      <w:jc w:val="left"/>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864832790"/>
      <w:docPartObj>
        <w:docPartGallery w:val="Page Numbers (Bottom of Page)"/>
        <w:docPartUnique/>
      </w:docPartObj>
    </w:sdtPr>
    <w:sdtEndPr>
      <w:rPr>
        <w:noProof/>
      </w:rPr>
    </w:sdtEndPr>
    <w:sdtContent>
      <w:p w14:paraId="53B9375B" w14:textId="77777777" w:rsidR="00412E06" w:rsidRDefault="00412E06">
        <w:pPr>
          <w:pStyle w:val="Voettekst"/>
        </w:pPr>
        <w:r>
          <w:t>PRESS ARTICLE</w:t>
        </w:r>
      </w:p>
    </w:sdtContent>
  </w:sdt>
  <w:p w14:paraId="038D81CB" w14:textId="77777777" w:rsidR="00412E06" w:rsidRPr="000E50CE" w:rsidRDefault="00412E06" w:rsidP="000E50CE">
    <w:pPr>
      <w:pStyle w:val="Voettekst"/>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tbl>
    <w:tblPr>
      <w:tblStyle w:val="Tabelraster1"/>
      <w:tblW w:w="0" w:type="auto"/>
      <w:tblBorders>
        <w:top w:val="single" w:sz="4" w:space="0" w:color="9CC233"/>
        <w:left w:val="single" w:sz="4" w:space="0" w:color="9CC233"/>
        <w:bottom w:val="single" w:sz="4" w:space="0" w:color="9CC233"/>
        <w:right w:val="single" w:sz="4" w:space="0" w:color="9CC233"/>
        <w:insideH w:val="single" w:sz="4" w:space="0" w:color="9CC233"/>
        <w:insideV w:val="single" w:sz="4" w:space="0" w:color="9CC233"/>
      </w:tblBorders>
      <w:tblCellMar>
        <w:left w:w="0" w:type="dxa"/>
        <w:right w:w="0" w:type="dxa"/>
      </w:tblCellMar>
      <w:tblLook w:val="04A0" w:firstRow="1" w:lastRow="0" w:firstColumn="1" w:lastColumn="0" w:noHBand="0" w:noVBand="1"/>
    </w:tblPr>
    <w:tblGrid>
      <w:gridCol w:w="8684"/>
    </w:tblGrid>
    <w:tr w:rsidR="00412E06" w14:paraId="446F5C96" w14:textId="77777777" w:rsidTr="00677D7E">
      <w:trPr>
        <w:trHeight w:hRule="exact" w:val="2268"/>
      </w:trPr>
      <w:tc>
        <w:tcPr>
          <w:tcW w:w="11170" w:type="dxa"/>
          <w:shd w:val="clear" w:color="auto" w:fill="9CC233"/>
        </w:tcPr>
        <w:p w14:paraId="5CBFC82D" w14:textId="77777777" w:rsidR="00412E06" w:rsidRDefault="00412E06" w:rsidP="000E50CE">
          <w:pPr>
            <w:pStyle w:val="Koptekst"/>
          </w:pPr>
          <w:r w:rsidRPr="00323B29">
            <w:rPr>
              <w:noProof/>
              <w:lang w:val="nl-NL" w:eastAsia="nl-NL"/>
            </w:rPr>
            <w:drawing>
              <wp:anchor distT="0" distB="0" distL="114300" distR="114300" simplePos="0" relativeHeight="251695104" behindDoc="0" locked="0" layoutInCell="0" allowOverlap="0" wp14:anchorId="4228FF85" wp14:editId="39DF5AF9">
                <wp:simplePos x="0" y="0"/>
                <wp:positionH relativeFrom="margin">
                  <wp:posOffset>6480810</wp:posOffset>
                </wp:positionH>
                <wp:positionV relativeFrom="margin">
                  <wp:posOffset>8677275</wp:posOffset>
                </wp:positionV>
                <wp:extent cx="483870" cy="693420"/>
                <wp:effectExtent l="19050" t="0" r="0" b="0"/>
                <wp:wrapSquare wrapText="bothSides"/>
                <wp:docPr id="10" name="Afbeelding 15" descr="asso_kul aangepast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so_kul aangepast mon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483870" cy="693420"/>
                        </a:xfrm>
                        <a:prstGeom prst="rect">
                          <a:avLst/>
                        </a:prstGeom>
                        <a:noFill/>
                        <a:ln w="9525">
                          <a:noFill/>
                          <a:miter lim="800000"/>
                          <a:headEnd/>
                          <a:tailEnd/>
                        </a:ln>
                      </pic:spPr>
                    </pic:pic>
                  </a:graphicData>
                </a:graphic>
              </wp:anchor>
            </w:drawing>
          </w:r>
        </w:p>
      </w:tc>
    </w:tr>
  </w:tbl>
  <w:p w14:paraId="7F3FB217" w14:textId="77777777" w:rsidR="00412E06" w:rsidRPr="008705D4" w:rsidRDefault="00412E06" w:rsidP="000E50CE">
    <w:pPr>
      <w:pStyle w:val="Koptekst"/>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09B963" w14:textId="77777777" w:rsidR="00412E06" w:rsidRPr="002F050E" w:rsidRDefault="00FC2D4B" w:rsidP="0032243A">
    <w:pPr>
      <w:jc w:val="right"/>
    </w:pPr>
    <w:r>
      <w:rPr>
        <w:noProof/>
        <w:lang w:val="nl-NL" w:eastAsia="nl-NL"/>
      </w:rPr>
      <w:pict w14:anchorId="48B1CB23">
        <v:shapetype id="_x0000_t202" coordsize="21600,21600" o:spt="202" path="m0,0l0,21600,21600,21600,21600,0xe">
          <v:stroke joinstyle="miter"/>
          <v:path gradientshapeok="t" o:connecttype="rect"/>
        </v:shapetype>
        <v:shape id="Tekstvak_x0020_11" o:spid="_x0000_s2049" type="#_x0000_t202" style="position:absolute;left:0;text-align:left;margin-left:34.7pt;margin-top:751.95pt;width:544.25pt;height:56.7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" fillcolor="#1d8db0" stroked="f" strokeweight=".5pt">
          <v:path arrowok="t"/>
          <v:textbox inset="65mm,2mm,6mm,2mm">
            <w:txbxContent>
              <w:p w14:paraId="3310514D" w14:textId="77777777" w:rsidR="00412E06" w:rsidRPr="00394CF7" w:rsidRDefault="00412E06" w:rsidP="00BD4954">
                <w:pPr>
                  <w:pStyle w:val="CoverKoptekst"/>
                </w:pP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D1590A" w14:textId="77777777" w:rsidR="00412E06" w:rsidRDefault="00412E06" w:rsidP="000E50CE">
    <w:pPr>
      <w:pStyle w:val="Voettekst"/>
    </w:pPr>
    <w:r>
      <w:rPr>
        <w:noProof/>
        <w:lang w:val="nl-NL" w:eastAsia="nl-NL"/>
      </w:rPr>
      <w:drawing>
        <wp:anchor distT="0" distB="0" distL="114300" distR="114300" simplePos="0" relativeHeight="251663359" behindDoc="1" locked="0" layoutInCell="1" allowOverlap="1" wp14:anchorId="7F6E8AB2" wp14:editId="4ECBCD98">
          <wp:simplePos x="0" y="0"/>
          <wp:positionH relativeFrom="page">
            <wp:posOffset>288290</wp:posOffset>
          </wp:positionH>
          <wp:positionV relativeFrom="page">
            <wp:posOffset>7237095</wp:posOffset>
          </wp:positionV>
          <wp:extent cx="3013200" cy="2808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STIJL_A4COVER_I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3200" cy="2808000"/>
                  </a:xfrm>
                  <a:prstGeom prst="rect">
                    <a:avLst/>
                  </a:prstGeom>
                </pic:spPr>
              </pic:pic>
            </a:graphicData>
          </a:graphic>
        </wp:anchor>
      </w:drawing>
    </w:r>
    <w:r w:rsidR="00FC2D4B">
      <w:rPr>
        <w:noProof/>
        <w:lang w:val="nl-NL" w:eastAsia="nl-NL"/>
      </w:rPr>
      <w:pict w14:anchorId="7B9B0EAA">
        <v:shapetype id="_x0000_t202" coordsize="21600,21600" o:spt="202" path="m0,0l0,21600,21600,21600,21600,0xe">
          <v:stroke joinstyle="miter"/>
          <v:path gradientshapeok="t" o:connecttype="rect"/>
        </v:shapetype>
        <v:shape id="Tekstvak_x0020_31" o:spid="_x0000_s2050" type="#_x0000_t202" style="position:absolute;left:0;text-align:left;margin-left:22.7pt;margin-top:790.95pt;width:544.25pt;height:5.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" o:allowoverlap="f" fillcolor="#52bdec" stroked="f" strokeweight=".5pt">
          <v:path arrowok="t"/>
          <o:lock v:ext="edit" aspectratio="t"/>
          <v:textbox inset="0,0,0,0">
            <w:txbxContent>
              <w:p w14:paraId="2D030A7E" w14:textId="77777777" w:rsidR="00412E06" w:rsidRPr="00456A6F" w:rsidRDefault="00412E06" w:rsidP="000E50CE">
                <w:pPr>
                  <w:pStyle w:val="Voettekst"/>
                </w:pP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987834839"/>
      <w:docPartObj>
        <w:docPartGallery w:val="Page Numbers (Bottom of Page)"/>
        <w:docPartUnique/>
      </w:docPartObj>
    </w:sdtPr>
    <w:sdtEndPr>
      <w:rPr>
        <w:noProof/>
      </w:rPr>
    </w:sdtEndPr>
    <w:sdtContent>
      <w:p w14:paraId="04A88BED" w14:textId="77777777" w:rsidR="00412E06" w:rsidRDefault="00412E06">
        <w:pPr>
          <w:pStyle w:val="Voettekst"/>
        </w:pPr>
        <w:r>
          <w:fldChar w:fldCharType="begin"/>
        </w:r>
        <w:r>
          <w:instrText xml:space="preserve"> PAGE   \* MERGEFORMAT </w:instrText>
        </w:r>
        <w:r>
          <w:fldChar w:fldCharType="separate"/>
        </w:r>
        <w:r>
          <w:rPr>
            <w:noProof/>
          </w:rPr>
          <w:t>2</w:t>
        </w:r>
        <w:r>
          <w:rPr>
            <w:noProof/>
          </w:rPr>
          <w:fldChar w:fldCharType="end"/>
        </w:r>
      </w:p>
    </w:sdtContent>
  </w:sdt>
  <w:p w14:paraId="510CC2DC" w14:textId="77777777" w:rsidR="00412E06" w:rsidRPr="00127084" w:rsidRDefault="00412E06" w:rsidP="00127084">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120422992"/>
      <w:docPartObj>
        <w:docPartGallery w:val="Page Numbers (Bottom of Page)"/>
        <w:docPartUnique/>
      </w:docPartObj>
    </w:sdtPr>
    <w:sdtEndPr>
      <w:rPr>
        <w:noProof/>
      </w:rPr>
    </w:sdtEndPr>
    <w:sdtContent>
      <w:p w14:paraId="1763435D" w14:textId="77777777" w:rsidR="00412E06" w:rsidRDefault="00412E06">
        <w:pPr>
          <w:pStyle w:val="Voettekst"/>
        </w:pPr>
        <w:r>
          <w:fldChar w:fldCharType="begin"/>
        </w:r>
        <w:r>
          <w:instrText xml:space="preserve"> PAGE   \* MERGEFORMAT </w:instrText>
        </w:r>
        <w:r>
          <w:fldChar w:fldCharType="separate"/>
        </w:r>
        <w:r w:rsidR="003505EC">
          <w:rPr>
            <w:noProof/>
          </w:rPr>
          <w:t>1</w:t>
        </w:r>
        <w:r>
          <w:rPr>
            <w:noProof/>
          </w:rPr>
          <w:fldChar w:fldCharType="end"/>
        </w:r>
      </w:p>
    </w:sdtContent>
  </w:sdt>
  <w:p w14:paraId="561C05CD" w14:textId="77777777" w:rsidR="00412E06" w:rsidRPr="008351E7" w:rsidRDefault="00412E06" w:rsidP="008351E7">
    <w:pPr>
      <w:pStyle w:val="Voetteks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6E835A3" w14:textId="77777777" w:rsidR="00412E06" w:rsidRPr="001D78C1" w:rsidRDefault="00412E06" w:rsidP="000E50CE">
    <w:pPr>
      <w:pStyle w:val="Voettekst"/>
    </w:pPr>
    <w:r>
      <w:fldChar w:fldCharType="begin"/>
    </w:r>
    <w:r w:rsidRPr="004B6525">
      <w:instrText xml:space="preserve"> STYLEREF  Titel  \* MERGEFORMAT </w:instrText>
    </w:r>
    <w:r>
      <w:fldChar w:fldCharType="separate"/>
    </w:r>
    <w:r w:rsidR="003505EC">
      <w:rPr>
        <w:b/>
        <w:bCs/>
        <w:noProof/>
        <w:lang w:val="nl-NL"/>
      </w:rPr>
      <w:t>Fout! Geen tekst met de opgegeven stijl in het document.</w:t>
    </w:r>
    <w:r>
      <w:rPr>
        <w:noProof/>
      </w:rPr>
      <w:fldChar w:fldCharType="end"/>
    </w:r>
    <w:r w:rsidRPr="004B6525">
      <w:t xml:space="preserve"> </w:t>
    </w:r>
    <w:r w:rsidRPr="001D78C1">
      <w:t xml:space="preserve">| </w:t>
    </w:r>
    <w:r>
      <w:fldChar w:fldCharType="begin"/>
    </w:r>
    <w:r>
      <w:instrText xml:space="preserve"> PAGE   \* MERGEFORMAT </w:instrText>
    </w:r>
    <w:r>
      <w:fldChar w:fldCharType="separate"/>
    </w:r>
    <w:r>
      <w:rPr>
        <w:noProof/>
      </w:rPr>
      <w:t>13</w:t>
    </w:r>
    <w:r>
      <w:rPr>
        <w:noProof/>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271822661"/>
      <w:docPartObj>
        <w:docPartGallery w:val="Page Numbers (Bottom of Page)"/>
        <w:docPartUnique/>
      </w:docPartObj>
    </w:sdtPr>
    <w:sdtEndPr>
      <w:rPr>
        <w:noProof/>
      </w:rPr>
    </w:sdtEndPr>
    <w:sdtContent>
      <w:p w14:paraId="043A9C2B" w14:textId="77777777" w:rsidR="00412E06" w:rsidRDefault="00412E06">
        <w:pPr>
          <w:pStyle w:val="Voettekst"/>
        </w:pPr>
        <w:r>
          <w:fldChar w:fldCharType="begin"/>
        </w:r>
        <w:r>
          <w:instrText xml:space="preserve"> PAGE   \* MERGEFORMAT </w:instrText>
        </w:r>
        <w:r>
          <w:fldChar w:fldCharType="separate"/>
        </w:r>
        <w:r>
          <w:rPr>
            <w:noProof/>
          </w:rPr>
          <w:t>6</w:t>
        </w:r>
        <w:r>
          <w:rPr>
            <w:noProof/>
          </w:rPr>
          <w:fldChar w:fldCharType="end"/>
        </w:r>
      </w:p>
    </w:sdtContent>
  </w:sdt>
  <w:p w14:paraId="5785D66A" w14:textId="77777777" w:rsidR="00412E06" w:rsidRPr="007A0E17" w:rsidRDefault="00412E06" w:rsidP="009F4468">
    <w:pPr>
      <w:pStyle w:val="Voettekst"/>
      <w:jc w:val="lef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248163854"/>
      <w:docPartObj>
        <w:docPartGallery w:val="Page Numbers (Bottom of Page)"/>
        <w:docPartUnique/>
      </w:docPartObj>
    </w:sdtPr>
    <w:sdtEndPr>
      <w:rPr>
        <w:noProof/>
      </w:rPr>
    </w:sdtEndPr>
    <w:sdtContent>
      <w:p w14:paraId="6D738CBD" w14:textId="77777777" w:rsidR="00412E06" w:rsidRDefault="00412E06">
        <w:pPr>
          <w:pStyle w:val="Voettekst"/>
        </w:pPr>
        <w:r>
          <w:fldChar w:fldCharType="begin"/>
        </w:r>
        <w:r>
          <w:instrText xml:space="preserve"> PAGE   \* MERGEFORMAT </w:instrText>
        </w:r>
        <w:r>
          <w:fldChar w:fldCharType="separate"/>
        </w:r>
        <w:r w:rsidR="003505EC">
          <w:rPr>
            <w:noProof/>
          </w:rPr>
          <w:t>4</w:t>
        </w:r>
        <w:r>
          <w:rPr>
            <w:noProof/>
          </w:rPr>
          <w:fldChar w:fldCharType="end"/>
        </w:r>
      </w:p>
    </w:sdtContent>
  </w:sdt>
  <w:p w14:paraId="04EB177D" w14:textId="77777777" w:rsidR="00412E06" w:rsidRPr="007A0E17" w:rsidRDefault="00412E06" w:rsidP="007A0E17">
    <w:pPr>
      <w:pStyle w:val="Voetteks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62A5361" w14:textId="77777777" w:rsidR="00412E06" w:rsidRPr="001D78C1" w:rsidRDefault="00FC2D4B" w:rsidP="000E50CE">
    <w:pPr>
      <w:pStyle w:val="Voettekst"/>
    </w:pPr>
    <w:r>
      <w:fldChar w:fldCharType="begin"/>
    </w:r>
    <w:r>
      <w:instrText xml:space="preserve"> STYLEREF  "Kop 1" \n  \* MERGEFORMAT </w:instrText>
    </w:r>
    <w:r>
      <w:fldChar w:fldCharType="separate"/>
    </w:r>
    <w:r w:rsidR="003505EC" w:rsidRPr="003505EC">
      <w:rPr>
        <w:b/>
        <w:bCs/>
        <w:noProof/>
        <w:lang w:val="en-US"/>
      </w:rPr>
      <w:t>1</w:t>
    </w:r>
    <w:r>
      <w:rPr>
        <w:b/>
        <w:bCs/>
        <w:noProof/>
        <w:lang w:val="en-US"/>
      </w:rPr>
      <w:fldChar w:fldCharType="end"/>
    </w:r>
    <w:r w:rsidR="00412E06" w:rsidRPr="00C64ECD">
      <w:rPr>
        <w:lang w:val="en-US"/>
      </w:rPr>
      <w:t xml:space="preserve"> </w:t>
    </w:r>
    <w:r>
      <w:fldChar w:fldCharType="begin"/>
    </w:r>
    <w:r>
      <w:instrText xml:space="preserve"> STYLEREF  "Kop 1"  \* MERGEFORMAT </w:instrText>
    </w:r>
    <w:r>
      <w:fldChar w:fldCharType="separate"/>
    </w:r>
    <w:r w:rsidR="003505EC" w:rsidRPr="003505EC">
      <w:rPr>
        <w:b/>
        <w:bCs/>
        <w:noProof/>
        <w:lang w:val="en-US"/>
      </w:rPr>
      <w:t>Introduction</w:t>
    </w:r>
    <w:r>
      <w:rPr>
        <w:b/>
        <w:bCs/>
        <w:noProof/>
        <w:lang w:val="en-US"/>
      </w:rPr>
      <w:fldChar w:fldCharType="end"/>
    </w:r>
    <w:r w:rsidR="00412E06" w:rsidRPr="00C64ECD">
      <w:rPr>
        <w:lang w:val="en-US"/>
      </w:rPr>
      <w:t xml:space="preserve"> </w:t>
    </w:r>
    <w:r w:rsidR="00412E06" w:rsidRPr="001D78C1">
      <w:t xml:space="preserve">| </w:t>
    </w:r>
    <w:r w:rsidR="00412E06">
      <w:fldChar w:fldCharType="begin"/>
    </w:r>
    <w:r w:rsidR="00412E06">
      <w:instrText xml:space="preserve"> PAGE   \* MERGEFORMAT </w:instrText>
    </w:r>
    <w:r w:rsidR="00412E06">
      <w:fldChar w:fldCharType="separate"/>
    </w:r>
    <w:r w:rsidR="00412E06">
      <w:rPr>
        <w:noProof/>
      </w:rPr>
      <w:t>13</w:t>
    </w:r>
    <w:r w:rsidR="00412E06">
      <w:rPr>
        <w:noProof/>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713462720"/>
      <w:docPartObj>
        <w:docPartGallery w:val="Page Numbers (Bottom of Page)"/>
        <w:docPartUnique/>
      </w:docPartObj>
    </w:sdtPr>
    <w:sdtEndPr>
      <w:rPr>
        <w:noProof/>
      </w:rPr>
    </w:sdtEndPr>
    <w:sdtContent>
      <w:p w14:paraId="1D2A517E" w14:textId="77777777" w:rsidR="00412E06" w:rsidRDefault="00412E06">
        <w:pPr>
          <w:pStyle w:val="Voettekst"/>
        </w:pPr>
        <w:r>
          <w:fldChar w:fldCharType="begin"/>
        </w:r>
        <w:r>
          <w:instrText xml:space="preserve"> PAGE   \* MERGEFORMAT </w:instrText>
        </w:r>
        <w:r>
          <w:fldChar w:fldCharType="separate"/>
        </w:r>
        <w:r>
          <w:rPr>
            <w:noProof/>
          </w:rPr>
          <w:t>12</w:t>
        </w:r>
        <w:r>
          <w:rPr>
            <w:noProof/>
          </w:rPr>
          <w:fldChar w:fldCharType="end"/>
        </w:r>
      </w:p>
    </w:sdtContent>
  </w:sdt>
  <w:p w14:paraId="7B84FFEC" w14:textId="77777777" w:rsidR="00412E06" w:rsidRPr="009F4468" w:rsidRDefault="00412E06" w:rsidP="009F4468">
    <w:pPr>
      <w:pStyle w:val="Voettekst"/>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3B49C37" w14:textId="77777777" w:rsidR="00FC2D4B" w:rsidRDefault="00FC2D4B" w:rsidP="00986956">
      <w:pPr>
        <w:spacing w:line="240" w:lineRule="auto"/>
      </w:pPr>
      <w:r>
        <w:separator/>
      </w:r>
    </w:p>
  </w:footnote>
  <w:footnote w:type="continuationSeparator" w:id="0">
    <w:p w14:paraId="06628AAA" w14:textId="77777777" w:rsidR="00FC2D4B" w:rsidRDefault="00FC2D4B" w:rsidP="00986956">
      <w:pPr>
        <w:spacing w:line="240" w:lineRule="auto"/>
      </w:pPr>
      <w:r>
        <w:continuationSeparator/>
      </w:r>
    </w:p>
  </w:footnote>
  <w:footnote w:id="1">
    <w:p w14:paraId="67CADEE5" w14:textId="77777777" w:rsidR="00412E06" w:rsidRPr="004B6525" w:rsidRDefault="00412E06" w:rsidP="00E57B9C">
      <w:pPr>
        <w:pStyle w:val="Voetnoottekst"/>
        <w:rPr>
          <w:szCs w:val="18"/>
          <w:lang w:val="en-US"/>
        </w:rPr>
      </w:pPr>
      <w:r>
        <w:rPr>
          <w:rStyle w:val="Voetnootmarkering"/>
        </w:rPr>
        <w:footnoteRef/>
      </w:r>
      <w:r w:rsidRPr="004B6525">
        <w:rPr>
          <w:lang w:val="en-US"/>
        </w:rPr>
        <w:t xml:space="preserve"> </w:t>
      </w:r>
      <w:r w:rsidRPr="004B6525">
        <w:rPr>
          <w:szCs w:val="18"/>
          <w:lang w:val="en-US"/>
        </w:rPr>
        <w:t>Although Dwyer et al. (1987) refer to the maturity stage as the ‘commitment stage’, we will now continue to use the word maturity to refer to this particular stage in the customer lifecycle as it is easier to understand and resembles to the maturity stage of the product lifecycle.</w:t>
      </w:r>
    </w:p>
  </w:footnote>
  <w:footnote w:id="2">
    <w:p w14:paraId="6CD5E795" w14:textId="77777777" w:rsidR="00412E06" w:rsidRPr="004B6525" w:rsidRDefault="00412E06" w:rsidP="00E57B9C">
      <w:pPr>
        <w:pStyle w:val="Voetnoottekst"/>
        <w:rPr>
          <w:szCs w:val="18"/>
          <w:lang w:val="en-US"/>
        </w:rPr>
      </w:pPr>
      <w:r w:rsidRPr="006758FD">
        <w:rPr>
          <w:rStyle w:val="Voetnootmarkering"/>
          <w:szCs w:val="18"/>
        </w:rPr>
        <w:footnoteRef/>
      </w:r>
      <w:r w:rsidRPr="004B6525">
        <w:rPr>
          <w:szCs w:val="18"/>
          <w:lang w:val="en-US"/>
        </w:rPr>
        <w:t xml:space="preserve"> The product lifecycle (PLC) evolves through the same 5 stages as the customer lifecycle (CLC), called development, introduction, growth, maturity and decline. Both concepts are closely linked to each other regarding their characteristics and communication goals. </w:t>
      </w:r>
      <w:r w:rsidRPr="006758FD">
        <w:rPr>
          <w:szCs w:val="18"/>
          <w:lang w:val="en-GB"/>
        </w:rPr>
        <w:t xml:space="preserve">Where </w:t>
      </w:r>
      <w:r>
        <w:rPr>
          <w:szCs w:val="18"/>
          <w:lang w:val="en-GB"/>
        </w:rPr>
        <w:t>CLC</w:t>
      </w:r>
      <w:r w:rsidRPr="006758FD">
        <w:rPr>
          <w:szCs w:val="18"/>
          <w:lang w:val="en-GB"/>
        </w:rPr>
        <w:t xml:space="preserve"> concerns the different stages a relationship moves through, </w:t>
      </w:r>
      <w:r>
        <w:rPr>
          <w:szCs w:val="18"/>
          <w:lang w:val="en-GB"/>
        </w:rPr>
        <w:t>PLC</w:t>
      </w:r>
      <w:r w:rsidRPr="006758FD">
        <w:rPr>
          <w:szCs w:val="18"/>
          <w:lang w:val="en-GB"/>
        </w:rPr>
        <w:t xml:space="preserve"> determines the development of the turnover and profit of a product through the different stages in the product lifecycle (Kotler, 2009).</w:t>
      </w:r>
    </w:p>
  </w:footnote>
  <w:footnote w:id="3">
    <w:p w14:paraId="65222AA6" w14:textId="77777777" w:rsidR="00412E06" w:rsidRPr="00550C57" w:rsidRDefault="00412E06">
      <w:pPr>
        <w:pStyle w:val="Voetnoottekst"/>
        <w:rPr>
          <w:lang w:val="en-GB"/>
        </w:rPr>
      </w:pPr>
      <w:r w:rsidRPr="00550C57">
        <w:rPr>
          <w:rStyle w:val="Voetnootmarkering"/>
          <w:lang w:val="en-GB"/>
        </w:rPr>
        <w:footnoteRef/>
      </w:r>
      <w:r w:rsidRPr="00550C57">
        <w:rPr>
          <w:lang w:val="en-GB"/>
        </w:rPr>
        <w:t xml:space="preserve"> Personalization is seen as a positive channel characteristic that might influence the response of consumers in a positive way, while intrusiveness is expected to have a negative effect. As a result, the pluses and minuses for each channel on personalization indicate whether the channel has a respectively high or low level of personalization and thus a positive or negative effect on the response of consumers. The contrary applies to intrusiveness: the pluses and minuses indicate whether the channel has respectively a low or high level of intrusiveness which is expected to influence the response of consumers respectively in a </w:t>
      </w:r>
      <w:r>
        <w:rPr>
          <w:lang w:val="en-GB"/>
        </w:rPr>
        <w:t>positive or negative</w:t>
      </w:r>
      <w:r w:rsidRPr="00550C57">
        <w:rPr>
          <w:lang w:val="en-GB"/>
        </w:rPr>
        <w:t xml:space="preserve"> way. Direct mail for example scores low on both personalization</w:t>
      </w:r>
      <w:r>
        <w:rPr>
          <w:lang w:val="en-GB"/>
        </w:rPr>
        <w:t xml:space="preserve"> (-)</w:t>
      </w:r>
      <w:r w:rsidRPr="00550C57">
        <w:rPr>
          <w:lang w:val="en-GB"/>
        </w:rPr>
        <w:t xml:space="preserve"> and intrusiveness</w:t>
      </w:r>
      <w:r>
        <w:rPr>
          <w:lang w:val="en-GB"/>
        </w:rPr>
        <w:t xml:space="preserve"> (+)</w:t>
      </w:r>
      <w:r w:rsidRPr="00550C57">
        <w:rPr>
          <w:lang w:val="en-GB"/>
        </w:rPr>
        <w:t xml:space="preserve"> which suggests </w:t>
      </w:r>
      <w:r>
        <w:rPr>
          <w:lang w:val="en-GB"/>
        </w:rPr>
        <w:t xml:space="preserve">2 </w:t>
      </w:r>
      <w:r w:rsidRPr="00550C57">
        <w:rPr>
          <w:lang w:val="en-GB"/>
        </w:rPr>
        <w:t xml:space="preserve">opposing effects </w:t>
      </w:r>
      <w:r>
        <w:rPr>
          <w:lang w:val="en-GB"/>
        </w:rPr>
        <w:t>regarding</w:t>
      </w:r>
      <w:r w:rsidRPr="00550C57">
        <w:rPr>
          <w:lang w:val="en-GB"/>
        </w:rPr>
        <w:t xml:space="preserve"> its influence on the response of consumers.</w:t>
      </w:r>
    </w:p>
  </w:footnote>
  <w:footnote w:id="4">
    <w:p w14:paraId="6ACB1551" w14:textId="77777777" w:rsidR="00412E06" w:rsidRPr="004B6525" w:rsidRDefault="00412E06" w:rsidP="00E57B9C">
      <w:pPr>
        <w:pStyle w:val="Voetnoottekst"/>
        <w:rPr>
          <w:lang w:val="en-US"/>
        </w:rPr>
      </w:pPr>
      <w:r>
        <w:rPr>
          <w:rStyle w:val="Voetnootmarkering"/>
        </w:rPr>
        <w:footnoteRef/>
      </w:r>
      <w:r w:rsidRPr="004B6525">
        <w:rPr>
          <w:lang w:val="en-US"/>
        </w:rPr>
        <w:t xml:space="preserve"> Although one of the assumptions for the ANOVA-analysis are that there should be 30 respondents per condition, we continue with 28 respondents for this single condition as its number is very close to 30.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7BAE010" w14:textId="77777777" w:rsidR="00412E06" w:rsidRDefault="00412E06" w:rsidP="000E50CE">
    <w:pPr>
      <w:pStyle w:val="Koptekst"/>
    </w:pPr>
  </w:p>
  <w:p w14:paraId="77327A7C" w14:textId="77777777" w:rsidR="00412E06" w:rsidRDefault="00FC2D4B" w:rsidP="000E50CE">
    <w:pPr>
      <w:pStyle w:val="Koptekst"/>
    </w:pPr>
    <w:r>
      <w:rPr>
        <w:noProof/>
        <w:lang w:val="nl-NL" w:eastAsia="nl-NL"/>
      </w:rPr>
      <w:pict w14:anchorId="0F7FC77A">
        <v:shapetype id="_x0000_t202" coordsize="21600,21600" o:spt="202" path="m0,0l0,21600,21600,21600,21600,0xe">
          <v:stroke joinstyle="miter"/>
          <v:path gradientshapeok="t" o:connecttype="rect"/>
        </v:shapetype>
        <v:shape id="Tekstvak_x0020_24" o:spid="_x0000_s2053" type="#_x0000_t202" style="position:absolute;left:0;text-align:left;margin-left:34pt;margin-top:51.05pt;width:527.25pt;height:5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" fillcolor="#158caf" stroked="f" strokeweight=".5pt">
          <v:path arrowok="t"/>
          <o:lock v:ext="edit" aspectratio="t"/>
          <v:textbox inset="65mm,2mm,6mm,2mm">
            <w:txbxContent>
              <w:p w14:paraId="6704D4E0" w14:textId="77777777" w:rsidR="00412E06" w:rsidRPr="00394CF7" w:rsidRDefault="00412E06" w:rsidP="00394CF7">
                <w:pPr>
                  <w:pStyle w:val="CoverKoptekst"/>
                </w:pPr>
                <w:r w:rsidRPr="00394CF7">
                  <w:t xml:space="preserve">faculteit </w:t>
                </w:r>
                <w:r>
                  <w:t>bewegings- en revalidatiewetenschappen</w:t>
                </w:r>
              </w:p>
              <w:p w14:paraId="3F67828C" w14:textId="77777777" w:rsidR="00412E06" w:rsidRPr="00394CF7" w:rsidRDefault="00412E06" w:rsidP="00394CF7">
                <w:pPr>
                  <w:pStyle w:val="CoverKoptekst"/>
                </w:pPr>
              </w:p>
            </w:txbxContent>
          </v:textbox>
          <w10:wrap anchorx="page" anchory="page"/>
        </v:shape>
      </w:pict>
    </w:r>
    <w:r w:rsidR="00412E06">
      <w:rPr>
        <w:noProof/>
        <w:lang w:val="nl-NL" w:eastAsia="nl-NL"/>
      </w:rPr>
      <w:drawing>
        <wp:anchor distT="0" distB="0" distL="114300" distR="114300" simplePos="0" relativeHeight="251673600" behindDoc="0" locked="0" layoutInCell="1" allowOverlap="1" wp14:anchorId="34144333" wp14:editId="0862D7FE">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C4CB1AF" w14:textId="77777777" w:rsidR="00412E06" w:rsidRDefault="00412E06" w:rsidP="004B256F">
    <w:pPr>
      <w:pStyle w:val="Koptekst"/>
      <w:ind w:left="-426"/>
      <w:jc w:val="left"/>
    </w:pPr>
    <w:r w:rsidRPr="00D433E8">
      <w:rPr>
        <w:noProof/>
        <w:lang w:val="nl-NL" w:eastAsia="nl-NL"/>
      </w:rPr>
      <w:drawing>
        <wp:inline distT="0" distB="0" distL="0" distR="0" wp14:anchorId="7DB6F3D9" wp14:editId="6EB5CD88">
          <wp:extent cx="1512458" cy="540000"/>
          <wp:effectExtent l="0" t="0" r="0" b="0"/>
          <wp:docPr id="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2458" cy="540000"/>
                  </a:xfrm>
                  <a:prstGeom prst="rect">
                    <a:avLst/>
                  </a:prstGeom>
                </pic:spPr>
              </pic:pic>
            </a:graphicData>
          </a:graphic>
        </wp:inline>
      </w:drawing>
    </w:r>
    <w:r w:rsidR="00FC2D4B">
      <w:rPr>
        <w:noProof/>
        <w:lang w:val="nl-NL" w:eastAsia="nl-NL"/>
      </w:rPr>
      <w:pict w14:anchorId="4F9AC46E">
        <v:shapetype id="_x0000_t202" coordsize="21600,21600" o:spt="202" path="m0,0l0,21600,21600,21600,21600,0xe">
          <v:stroke joinstyle="miter"/>
          <v:path gradientshapeok="t" o:connecttype="rect"/>
        </v:shapetype>
        <v:shape id="Tekstvak_x0020_29" o:spid="_x0000_s2051" type="#_x0000_t202" style="position:absolute;left:0;text-align:left;margin-left:22.7pt;margin-top:56.7pt;width:544.25pt;height:56.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" fillcolor="#1d8db0" stroked="f" strokeweight=".5pt">
          <v:path arrowok="t"/>
          <o:lock v:ext="edit" aspectratio="t"/>
          <v:textbox inset="0,0,0,0">
            <w:txbxContent>
              <w:p w14:paraId="59FE544D" w14:textId="77777777" w:rsidR="00412E06" w:rsidRPr="00394CF7" w:rsidRDefault="00412E06" w:rsidP="002E3E78">
                <w:pPr>
                  <w:pStyle w:val="CoverKoptekst"/>
                </w:pP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5A83C1" w14:textId="77777777" w:rsidR="00412E06" w:rsidRPr="00E73B78" w:rsidRDefault="00412E06" w:rsidP="000E50CE">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97E302" w14:textId="77777777" w:rsidR="00412E06" w:rsidRPr="000B0058" w:rsidRDefault="00412E06" w:rsidP="000E50CE">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D7E235F" w14:textId="77777777" w:rsidR="00412E06" w:rsidRPr="000B0058" w:rsidRDefault="00412E06" w:rsidP="000E50CE">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BC545C" w14:textId="77777777" w:rsidR="00412E06" w:rsidRPr="009B0224" w:rsidRDefault="00412E06" w:rsidP="000E50CE">
    <w:pPr>
      <w:pStyle w:val="Kopteks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965133" w14:textId="77777777" w:rsidR="00412E06" w:rsidRPr="009B0224" w:rsidRDefault="00412E06" w:rsidP="000E50CE">
    <w:pPr>
      <w:pStyle w:val="Koptekst"/>
    </w:pPr>
    <w:r w:rsidRPr="002E6327">
      <w:rPr>
        <w:noProof/>
        <w:lang w:val="nl-NL" w:eastAsia="nl-NL"/>
      </w:rPr>
      <w:drawing>
        <wp:anchor distT="0" distB="720090" distL="144145" distR="0" simplePos="0" relativeHeight="251703296" behindDoc="0" locked="0" layoutInCell="1" allowOverlap="1" wp14:anchorId="068E96C8" wp14:editId="273B366C">
          <wp:simplePos x="0" y="0"/>
          <wp:positionH relativeFrom="margin">
            <wp:posOffset>6877050</wp:posOffset>
          </wp:positionH>
          <wp:positionV relativeFrom="page">
            <wp:posOffset>720090</wp:posOffset>
          </wp:positionV>
          <wp:extent cx="232410" cy="716280"/>
          <wp:effectExtent l="19050" t="0" r="0" b="0"/>
          <wp:wrapSquare wrapText="bothSides"/>
          <wp:docPr id="1" name="Afbeelding 1" descr="kuleu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uven"/>
                  <pic:cNvPicPr>
                    <a:picLocks noChangeAspect="1" noChangeArrowheads="1"/>
                  </pic:cNvPicPr>
                </pic:nvPicPr>
                <pic:blipFill>
                  <a:blip r:embed="rId1"/>
                  <a:srcRect/>
                  <a:stretch>
                    <a:fillRect/>
                  </a:stretch>
                </pic:blipFill>
                <pic:spPr bwMode="auto">
                  <a:xfrm>
                    <a:off x="0" y="0"/>
                    <a:ext cx="232410" cy="71628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8CB3E8A" w14:textId="77777777" w:rsidR="00412E06" w:rsidRPr="009B0224" w:rsidRDefault="00412E06" w:rsidP="000E50CE">
    <w:pPr>
      <w:pStyle w:val="Kopteks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551807" w14:textId="77777777" w:rsidR="00412E06" w:rsidRPr="008D663C" w:rsidRDefault="00412E06" w:rsidP="000E50CE">
    <w:pPr>
      <w:pStyle w:val="Koptekst"/>
    </w:pPr>
    <w:r>
      <w:rPr>
        <w:noProof/>
        <w:lang w:val="nl-NL" w:eastAsia="nl-NL"/>
      </w:rPr>
      <w:drawing>
        <wp:anchor distT="0" distB="0" distL="114300" distR="114300" simplePos="0" relativeHeight="251697152" behindDoc="1" locked="0" layoutInCell="1" allowOverlap="0" wp14:anchorId="25A396D1" wp14:editId="0FDD91A4">
          <wp:simplePos x="0" y="0"/>
          <wp:positionH relativeFrom="page">
            <wp:posOffset>4932680</wp:posOffset>
          </wp:positionH>
          <wp:positionV relativeFrom="page">
            <wp:posOffset>431800</wp:posOffset>
          </wp:positionV>
          <wp:extent cx="2016000" cy="720000"/>
          <wp:effectExtent l="0" t="0" r="3810" b="4445"/>
          <wp:wrapNone/>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cklogo_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7C"/>
    <w:multiLevelType w:val="singleLevel"/>
    <w:tmpl w:val="8AB4C680"/>
    <w:lvl w:ilvl="0">
      <w:start w:val="1"/>
      <w:numFmt w:val="decimal"/>
      <w:lvlText w:val="%1."/>
      <w:lvlJc w:val="left"/>
      <w:pPr>
        <w:tabs>
          <w:tab w:val="num" w:pos="1492"/>
        </w:tabs>
        <w:ind w:left="1492" w:hanging="360"/>
      </w:pPr>
    </w:lvl>
  </w:abstractNum>
  <w:abstractNum w:abstractNumId="1">
    <w:nsid w:val="FFFFFF7D"/>
    <w:multiLevelType w:val="singleLevel"/>
    <w:tmpl w:val="E618DA2C"/>
    <w:lvl w:ilvl="0">
      <w:start w:val="1"/>
      <w:numFmt w:val="decimal"/>
      <w:lvlText w:val="%1."/>
      <w:lvlJc w:val="left"/>
      <w:pPr>
        <w:tabs>
          <w:tab w:val="num" w:pos="1209"/>
        </w:tabs>
        <w:ind w:left="1209" w:hanging="360"/>
      </w:pPr>
    </w:lvl>
  </w:abstractNum>
  <w:abstractNum w:abstractNumId="2">
    <w:nsid w:val="FFFFFF7E"/>
    <w:multiLevelType w:val="singleLevel"/>
    <w:tmpl w:val="382658FA"/>
    <w:lvl w:ilvl="0">
      <w:start w:val="1"/>
      <w:numFmt w:val="decimal"/>
      <w:pStyle w:val="Lijstnummering3"/>
      <w:lvlText w:val="%1)"/>
      <w:lvlJc w:val="left"/>
      <w:pPr>
        <w:ind w:left="1074" w:hanging="360"/>
      </w:pPr>
      <w:rPr>
        <w:rFonts w:hint="default"/>
      </w:rPr>
    </w:lvl>
  </w:abstractNum>
  <w:abstractNum w:abstractNumId="3">
    <w:nsid w:val="FFFFFF7F"/>
    <w:multiLevelType w:val="singleLevel"/>
    <w:tmpl w:val="65AE2DBE"/>
    <w:lvl w:ilvl="0">
      <w:start w:val="1"/>
      <w:numFmt w:val="lowerLetter"/>
      <w:pStyle w:val="Lijstnummering2"/>
      <w:lvlText w:val="%1."/>
      <w:lvlJc w:val="left"/>
      <w:pPr>
        <w:ind w:left="717" w:hanging="360"/>
      </w:pPr>
    </w:lvl>
  </w:abstractNum>
  <w:abstractNum w:abstractNumId="4">
    <w:nsid w:val="FFFFFF80"/>
    <w:multiLevelType w:val="singleLevel"/>
    <w:tmpl w:val="267473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42334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80A96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20C28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C26902"/>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08130001"/>
    <w:lvl w:ilvl="0">
      <w:start w:val="1"/>
      <w:numFmt w:val="bullet"/>
      <w:lvlText w:val=""/>
      <w:lvlJc w:val="left"/>
      <w:pPr>
        <w:ind w:left="360" w:hanging="360"/>
      </w:pPr>
      <w:rPr>
        <w:rFonts w:ascii="Symbol" w:hAnsi="Symbol" w:hint="default"/>
        <w:sz w:val="16"/>
      </w:rPr>
    </w:lvl>
  </w:abstractNum>
  <w:abstractNum w:abstractNumId="10">
    <w:nsid w:val="05EA0851"/>
    <w:multiLevelType w:val="hybridMultilevel"/>
    <w:tmpl w:val="E3AAB4DC"/>
    <w:lvl w:ilvl="0" w:tplc="90BC08A4">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D9840D4"/>
    <w:multiLevelType w:val="hybridMultilevel"/>
    <w:tmpl w:val="76E23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0F880DE5"/>
    <w:multiLevelType w:val="hybridMultilevel"/>
    <w:tmpl w:val="E8DCF0AC"/>
    <w:lvl w:ilvl="0" w:tplc="B27E2BF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04D13F5"/>
    <w:multiLevelType w:val="hybridMultilevel"/>
    <w:tmpl w:val="A860004A"/>
    <w:lvl w:ilvl="0" w:tplc="192CFE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06F2DF3"/>
    <w:multiLevelType w:val="hybridMultilevel"/>
    <w:tmpl w:val="9220797A"/>
    <w:lvl w:ilvl="0" w:tplc="D29C28D6">
      <w:numFmt w:val="bullet"/>
      <w:lvlText w:val="-"/>
      <w:lvlJc w:val="left"/>
      <w:pPr>
        <w:ind w:left="720" w:hanging="360"/>
      </w:pPr>
      <w:rPr>
        <w:rFonts w:ascii="Arial" w:eastAsiaTheme="minorEastAsia" w:hAnsi="Arial" w:cs="Arial" w:hint="default"/>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5DF45B0"/>
    <w:multiLevelType w:val="hybridMultilevel"/>
    <w:tmpl w:val="8560432A"/>
    <w:lvl w:ilvl="0" w:tplc="AE7C5612">
      <w:start w:val="20"/>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39A7740"/>
    <w:multiLevelType w:val="multilevel"/>
    <w:tmpl w:val="99C257C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7">
    <w:nsid w:val="3649421A"/>
    <w:multiLevelType w:val="hybridMultilevel"/>
    <w:tmpl w:val="9432C52E"/>
    <w:lvl w:ilvl="0" w:tplc="191205C8">
      <w:start w:val="1"/>
      <w:numFmt w:val="bullet"/>
      <w:pStyle w:val="Lijstopsomteken"/>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C8C7C9E"/>
    <w:multiLevelType w:val="hybridMultilevel"/>
    <w:tmpl w:val="81A05D02"/>
    <w:lvl w:ilvl="0" w:tplc="AEBE2A0E">
      <w:start w:val="1"/>
      <w:numFmt w:val="bullet"/>
      <w:pStyle w:val="Lijstopsomteken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19">
    <w:nsid w:val="44925D5B"/>
    <w:multiLevelType w:val="hybridMultilevel"/>
    <w:tmpl w:val="D0947E68"/>
    <w:lvl w:ilvl="0" w:tplc="53E61CD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48C85CEF"/>
    <w:multiLevelType w:val="hybridMultilevel"/>
    <w:tmpl w:val="0C6CD264"/>
    <w:lvl w:ilvl="0" w:tplc="18CE120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4601FE1"/>
    <w:multiLevelType w:val="hybridMultilevel"/>
    <w:tmpl w:val="6E24BC02"/>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nsid w:val="5E873B45"/>
    <w:multiLevelType w:val="hybridMultilevel"/>
    <w:tmpl w:val="19C05536"/>
    <w:lvl w:ilvl="0" w:tplc="07023EEC">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nsid w:val="5F2E40FD"/>
    <w:multiLevelType w:val="hybridMultilevel"/>
    <w:tmpl w:val="906CF564"/>
    <w:lvl w:ilvl="0" w:tplc="8A403A16">
      <w:start w:val="1"/>
      <w:numFmt w:val="bullet"/>
      <w:pStyle w:val="Lijstopsomteken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4">
    <w:nsid w:val="62A8169C"/>
    <w:multiLevelType w:val="hybridMultilevel"/>
    <w:tmpl w:val="2F82F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71730A8"/>
    <w:multiLevelType w:val="hybridMultilevel"/>
    <w:tmpl w:val="907A0966"/>
    <w:lvl w:ilvl="0" w:tplc="602E5B9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B125CC3"/>
    <w:multiLevelType w:val="hybridMultilevel"/>
    <w:tmpl w:val="CA02314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7">
    <w:nsid w:val="6E6A3515"/>
    <w:multiLevelType w:val="multilevel"/>
    <w:tmpl w:val="E3F494BE"/>
    <w:lvl w:ilvl="0">
      <w:start w:val="1"/>
      <w:numFmt w:val="decimal"/>
      <w:lvlText w:val="%1"/>
      <w:lvlJc w:val="left"/>
      <w:pPr>
        <w:tabs>
          <w:tab w:val="num" w:pos="851"/>
        </w:tabs>
        <w:ind w:left="851" w:hanging="851"/>
      </w:pPr>
      <w:rPr>
        <w:rFonts w:hint="default"/>
      </w:rPr>
    </w:lvl>
    <w:lvl w:ilvl="1">
      <w:start w:val="1"/>
      <w:numFmt w:val="decimal"/>
      <w:isLgl/>
      <w:lvlText w:val="%1.%2"/>
      <w:lvlJc w:val="left"/>
      <w:pPr>
        <w:tabs>
          <w:tab w:val="num" w:pos="851"/>
        </w:tabs>
        <w:ind w:left="851" w:hanging="851"/>
      </w:pPr>
      <w:rPr>
        <w:rFonts w:hint="default"/>
      </w:rPr>
    </w:lvl>
    <w:lvl w:ilvl="2">
      <w:start w:val="1"/>
      <w:numFmt w:val="decimal"/>
      <w:lvlRestart w:val="1"/>
      <w:isLgl/>
      <w:lvlText w:val="%1.%2.%3"/>
      <w:lvlJc w:val="left"/>
      <w:pPr>
        <w:tabs>
          <w:tab w:val="num" w:pos="851"/>
        </w:tabs>
        <w:ind w:left="851" w:hanging="851"/>
      </w:pPr>
      <w:rPr>
        <w:rFonts w:hint="default"/>
      </w:rPr>
    </w:lvl>
    <w:lvl w:ilvl="3">
      <w:start w:val="1"/>
      <w:numFmt w:val="decimal"/>
      <w:isLgl/>
      <w:lvlText w:val="%1.%2.%3.%4"/>
      <w:lvlJc w:val="left"/>
      <w:pPr>
        <w:tabs>
          <w:tab w:val="num" w:pos="851"/>
        </w:tabs>
        <w:ind w:left="851" w:hanging="851"/>
      </w:pPr>
      <w:rPr>
        <w:rFonts w:hint="default"/>
      </w:rPr>
    </w:lvl>
    <w:lvl w:ilvl="4">
      <w:start w:val="1"/>
      <w:numFmt w:val="decimal"/>
      <w:isLgl/>
      <w:lvlText w:val="%1.%2.%3.%4.%5"/>
      <w:lvlJc w:val="left"/>
      <w:pPr>
        <w:tabs>
          <w:tab w:val="num" w:pos="1134"/>
        </w:tabs>
        <w:ind w:left="1134" w:hanging="1134"/>
      </w:pPr>
      <w:rPr>
        <w:rFonts w:hint="default"/>
      </w:rPr>
    </w:lvl>
    <w:lvl w:ilvl="5">
      <w:start w:val="1"/>
      <w:numFmt w:val="decimal"/>
      <w:isLgl/>
      <w:lvlText w:val="%1.%2.%3.%4.%5.%6"/>
      <w:lvlJc w:val="left"/>
      <w:pPr>
        <w:tabs>
          <w:tab w:val="num" w:pos="1134"/>
        </w:tabs>
        <w:ind w:left="1134" w:hanging="1134"/>
      </w:pPr>
      <w:rPr>
        <w:rFonts w:hint="default"/>
      </w:rPr>
    </w:lvl>
    <w:lvl w:ilvl="6">
      <w:start w:val="1"/>
      <w:numFmt w:val="decimal"/>
      <w:isLg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isLgl/>
      <w:lvlText w:val="%1.%2.%3.%4.%5.%6.%7.%8.%9"/>
      <w:lvlJc w:val="left"/>
      <w:pPr>
        <w:tabs>
          <w:tab w:val="num" w:pos="1418"/>
        </w:tabs>
        <w:ind w:left="1418" w:hanging="1418"/>
      </w:pPr>
      <w:rPr>
        <w:rFonts w:hint="default"/>
      </w:rPr>
    </w:lvl>
  </w:abstractNum>
  <w:abstractNum w:abstractNumId="28">
    <w:nsid w:val="73055CFF"/>
    <w:multiLevelType w:val="hybridMultilevel"/>
    <w:tmpl w:val="A2F4F29E"/>
    <w:lvl w:ilvl="0" w:tplc="84A66762">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768D4D11"/>
    <w:multiLevelType w:val="hybridMultilevel"/>
    <w:tmpl w:val="480AFC6E"/>
    <w:lvl w:ilvl="0" w:tplc="5A085408">
      <w:start w:val="1"/>
      <w:numFmt w:val="decimal"/>
      <w:lvlText w:val="(%1)"/>
      <w:lvlJc w:val="left"/>
      <w:pPr>
        <w:ind w:left="860" w:hanging="360"/>
      </w:pPr>
      <w:rPr>
        <w:rFonts w:hint="default"/>
      </w:rPr>
    </w:lvl>
    <w:lvl w:ilvl="1" w:tplc="04130019" w:tentative="1">
      <w:start w:val="1"/>
      <w:numFmt w:val="lowerLetter"/>
      <w:lvlText w:val="%2."/>
      <w:lvlJc w:val="left"/>
      <w:pPr>
        <w:ind w:left="1580" w:hanging="360"/>
      </w:pPr>
    </w:lvl>
    <w:lvl w:ilvl="2" w:tplc="0413001B" w:tentative="1">
      <w:start w:val="1"/>
      <w:numFmt w:val="lowerRoman"/>
      <w:lvlText w:val="%3."/>
      <w:lvlJc w:val="right"/>
      <w:pPr>
        <w:ind w:left="2300" w:hanging="180"/>
      </w:pPr>
    </w:lvl>
    <w:lvl w:ilvl="3" w:tplc="0413000F" w:tentative="1">
      <w:start w:val="1"/>
      <w:numFmt w:val="decimal"/>
      <w:lvlText w:val="%4."/>
      <w:lvlJc w:val="left"/>
      <w:pPr>
        <w:ind w:left="3020" w:hanging="360"/>
      </w:pPr>
    </w:lvl>
    <w:lvl w:ilvl="4" w:tplc="04130019" w:tentative="1">
      <w:start w:val="1"/>
      <w:numFmt w:val="lowerLetter"/>
      <w:lvlText w:val="%5."/>
      <w:lvlJc w:val="left"/>
      <w:pPr>
        <w:ind w:left="3740" w:hanging="360"/>
      </w:pPr>
    </w:lvl>
    <w:lvl w:ilvl="5" w:tplc="0413001B" w:tentative="1">
      <w:start w:val="1"/>
      <w:numFmt w:val="lowerRoman"/>
      <w:lvlText w:val="%6."/>
      <w:lvlJc w:val="right"/>
      <w:pPr>
        <w:ind w:left="4460" w:hanging="180"/>
      </w:pPr>
    </w:lvl>
    <w:lvl w:ilvl="6" w:tplc="0413000F" w:tentative="1">
      <w:start w:val="1"/>
      <w:numFmt w:val="decimal"/>
      <w:lvlText w:val="%7."/>
      <w:lvlJc w:val="left"/>
      <w:pPr>
        <w:ind w:left="5180" w:hanging="360"/>
      </w:pPr>
    </w:lvl>
    <w:lvl w:ilvl="7" w:tplc="04130019" w:tentative="1">
      <w:start w:val="1"/>
      <w:numFmt w:val="lowerLetter"/>
      <w:lvlText w:val="%8."/>
      <w:lvlJc w:val="left"/>
      <w:pPr>
        <w:ind w:left="5900" w:hanging="360"/>
      </w:pPr>
    </w:lvl>
    <w:lvl w:ilvl="8" w:tplc="0413001B" w:tentative="1">
      <w:start w:val="1"/>
      <w:numFmt w:val="lowerRoman"/>
      <w:lvlText w:val="%9."/>
      <w:lvlJc w:val="right"/>
      <w:pPr>
        <w:ind w:left="6620" w:hanging="180"/>
      </w:pPr>
    </w:lvl>
  </w:abstractNum>
  <w:num w:numId="1">
    <w:abstractNumId w:val="16"/>
  </w:num>
  <w:num w:numId="2">
    <w:abstractNumId w:val="22"/>
  </w:num>
  <w:num w:numId="3">
    <w:abstractNumId w:val="2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9"/>
    <w:lvlOverride w:ilvl="0">
      <w:startOverride w:val="1"/>
    </w:lvlOverride>
  </w:num>
  <w:num w:numId="15">
    <w:abstractNumId w:val="23"/>
  </w:num>
  <w:num w:numId="16">
    <w:abstractNumId w:val="27"/>
  </w:num>
  <w:num w:numId="17">
    <w:abstractNumId w:val="18"/>
  </w:num>
  <w:num w:numId="18">
    <w:abstractNumId w:val="17"/>
  </w:num>
  <w:num w:numId="19">
    <w:abstractNumId w:val="21"/>
  </w:num>
  <w:num w:numId="20">
    <w:abstractNumId w:val="11"/>
  </w:num>
  <w:num w:numId="21">
    <w:abstractNumId w:val="26"/>
  </w:num>
  <w:num w:numId="22">
    <w:abstractNumId w:val="20"/>
  </w:num>
  <w:num w:numId="23">
    <w:abstractNumId w:val="12"/>
  </w:num>
  <w:num w:numId="24">
    <w:abstractNumId w:val="14"/>
  </w:num>
  <w:num w:numId="25">
    <w:abstractNumId w:val="13"/>
  </w:num>
  <w:num w:numId="26">
    <w:abstractNumId w:val="25"/>
  </w:num>
  <w:num w:numId="27">
    <w:abstractNumId w:val="29"/>
  </w:num>
  <w:num w:numId="28">
    <w:abstractNumId w:val="19"/>
  </w:num>
  <w:num w:numId="29">
    <w:abstractNumId w:val="15"/>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96C82"/>
    <w:rsid w:val="000001A9"/>
    <w:rsid w:val="00002774"/>
    <w:rsid w:val="00002827"/>
    <w:rsid w:val="00003723"/>
    <w:rsid w:val="00003C6F"/>
    <w:rsid w:val="00014E86"/>
    <w:rsid w:val="00014F97"/>
    <w:rsid w:val="00021E97"/>
    <w:rsid w:val="00022BAC"/>
    <w:rsid w:val="00022C9E"/>
    <w:rsid w:val="000250E2"/>
    <w:rsid w:val="00026D25"/>
    <w:rsid w:val="00030258"/>
    <w:rsid w:val="00032C1B"/>
    <w:rsid w:val="0003581B"/>
    <w:rsid w:val="000361DC"/>
    <w:rsid w:val="00037B05"/>
    <w:rsid w:val="00037E32"/>
    <w:rsid w:val="000430C0"/>
    <w:rsid w:val="0004429D"/>
    <w:rsid w:val="00044D37"/>
    <w:rsid w:val="000457A1"/>
    <w:rsid w:val="00050AE7"/>
    <w:rsid w:val="00054276"/>
    <w:rsid w:val="0006019D"/>
    <w:rsid w:val="000606B3"/>
    <w:rsid w:val="00061C3F"/>
    <w:rsid w:val="00064998"/>
    <w:rsid w:val="0006752E"/>
    <w:rsid w:val="0007205C"/>
    <w:rsid w:val="000739D3"/>
    <w:rsid w:val="000815D6"/>
    <w:rsid w:val="00083B7D"/>
    <w:rsid w:val="00084357"/>
    <w:rsid w:val="0009056B"/>
    <w:rsid w:val="0009075B"/>
    <w:rsid w:val="00091C0C"/>
    <w:rsid w:val="000938E6"/>
    <w:rsid w:val="00096C82"/>
    <w:rsid w:val="0009739E"/>
    <w:rsid w:val="000A25E5"/>
    <w:rsid w:val="000A2FCA"/>
    <w:rsid w:val="000A4525"/>
    <w:rsid w:val="000A50FB"/>
    <w:rsid w:val="000A564D"/>
    <w:rsid w:val="000B0058"/>
    <w:rsid w:val="000B116D"/>
    <w:rsid w:val="000B2D8D"/>
    <w:rsid w:val="000B4DDB"/>
    <w:rsid w:val="000C291B"/>
    <w:rsid w:val="000C3B79"/>
    <w:rsid w:val="000D0D72"/>
    <w:rsid w:val="000D1ABF"/>
    <w:rsid w:val="000D2B8C"/>
    <w:rsid w:val="000D5741"/>
    <w:rsid w:val="000E05C6"/>
    <w:rsid w:val="000E50CE"/>
    <w:rsid w:val="000E5533"/>
    <w:rsid w:val="000F167F"/>
    <w:rsid w:val="000F4D28"/>
    <w:rsid w:val="000F72AF"/>
    <w:rsid w:val="001023CB"/>
    <w:rsid w:val="001033E3"/>
    <w:rsid w:val="00105559"/>
    <w:rsid w:val="00106143"/>
    <w:rsid w:val="00110329"/>
    <w:rsid w:val="00110D86"/>
    <w:rsid w:val="0011128E"/>
    <w:rsid w:val="00111D6E"/>
    <w:rsid w:val="00112DE8"/>
    <w:rsid w:val="00112DFA"/>
    <w:rsid w:val="00112EC7"/>
    <w:rsid w:val="00115CDE"/>
    <w:rsid w:val="00117A65"/>
    <w:rsid w:val="00126F28"/>
    <w:rsid w:val="00127084"/>
    <w:rsid w:val="00130AE7"/>
    <w:rsid w:val="00130F8A"/>
    <w:rsid w:val="00131350"/>
    <w:rsid w:val="0013157C"/>
    <w:rsid w:val="00132E98"/>
    <w:rsid w:val="00134996"/>
    <w:rsid w:val="00140369"/>
    <w:rsid w:val="001406C1"/>
    <w:rsid w:val="001477E9"/>
    <w:rsid w:val="00150B1A"/>
    <w:rsid w:val="00153D39"/>
    <w:rsid w:val="00154580"/>
    <w:rsid w:val="001572A0"/>
    <w:rsid w:val="001639D0"/>
    <w:rsid w:val="00164754"/>
    <w:rsid w:val="00165EC1"/>
    <w:rsid w:val="00171265"/>
    <w:rsid w:val="0017395F"/>
    <w:rsid w:val="00173AD9"/>
    <w:rsid w:val="001777CF"/>
    <w:rsid w:val="00181D1F"/>
    <w:rsid w:val="00182FCE"/>
    <w:rsid w:val="0019004C"/>
    <w:rsid w:val="001901A2"/>
    <w:rsid w:val="00190A77"/>
    <w:rsid w:val="0019348A"/>
    <w:rsid w:val="0019439D"/>
    <w:rsid w:val="001958E4"/>
    <w:rsid w:val="00196F9A"/>
    <w:rsid w:val="00197D5A"/>
    <w:rsid w:val="001A041C"/>
    <w:rsid w:val="001A104F"/>
    <w:rsid w:val="001B0233"/>
    <w:rsid w:val="001B1E1E"/>
    <w:rsid w:val="001B31E8"/>
    <w:rsid w:val="001B3E42"/>
    <w:rsid w:val="001B4A3C"/>
    <w:rsid w:val="001B6313"/>
    <w:rsid w:val="001C0806"/>
    <w:rsid w:val="001C2688"/>
    <w:rsid w:val="001C483F"/>
    <w:rsid w:val="001C6826"/>
    <w:rsid w:val="001D78C1"/>
    <w:rsid w:val="001E5C8B"/>
    <w:rsid w:val="001E77FE"/>
    <w:rsid w:val="001F123D"/>
    <w:rsid w:val="001F29FE"/>
    <w:rsid w:val="00204ABA"/>
    <w:rsid w:val="0020786E"/>
    <w:rsid w:val="00207F5C"/>
    <w:rsid w:val="00212322"/>
    <w:rsid w:val="00214032"/>
    <w:rsid w:val="0021681E"/>
    <w:rsid w:val="00233B06"/>
    <w:rsid w:val="002409A7"/>
    <w:rsid w:val="0024460D"/>
    <w:rsid w:val="00246160"/>
    <w:rsid w:val="00247B62"/>
    <w:rsid w:val="00250D7D"/>
    <w:rsid w:val="00251D68"/>
    <w:rsid w:val="002532A4"/>
    <w:rsid w:val="00253351"/>
    <w:rsid w:val="0025445B"/>
    <w:rsid w:val="00256EC3"/>
    <w:rsid w:val="0026378D"/>
    <w:rsid w:val="00271955"/>
    <w:rsid w:val="002745BF"/>
    <w:rsid w:val="00277D14"/>
    <w:rsid w:val="00281509"/>
    <w:rsid w:val="00285E44"/>
    <w:rsid w:val="0028770A"/>
    <w:rsid w:val="002909E6"/>
    <w:rsid w:val="00297ED8"/>
    <w:rsid w:val="002A06C8"/>
    <w:rsid w:val="002A1762"/>
    <w:rsid w:val="002A1BF3"/>
    <w:rsid w:val="002A39B8"/>
    <w:rsid w:val="002B05BC"/>
    <w:rsid w:val="002B08F4"/>
    <w:rsid w:val="002B2607"/>
    <w:rsid w:val="002B3EDC"/>
    <w:rsid w:val="002C12A9"/>
    <w:rsid w:val="002C1AB2"/>
    <w:rsid w:val="002C415A"/>
    <w:rsid w:val="002D2689"/>
    <w:rsid w:val="002D2891"/>
    <w:rsid w:val="002D3586"/>
    <w:rsid w:val="002D6160"/>
    <w:rsid w:val="002E1D1C"/>
    <w:rsid w:val="002E274C"/>
    <w:rsid w:val="002E3E78"/>
    <w:rsid w:val="002E3E97"/>
    <w:rsid w:val="002E461D"/>
    <w:rsid w:val="002E59FA"/>
    <w:rsid w:val="002E6327"/>
    <w:rsid w:val="002E6547"/>
    <w:rsid w:val="002E6DE4"/>
    <w:rsid w:val="002E7570"/>
    <w:rsid w:val="002F050E"/>
    <w:rsid w:val="002F0B9E"/>
    <w:rsid w:val="002F50B7"/>
    <w:rsid w:val="002F789B"/>
    <w:rsid w:val="003007B0"/>
    <w:rsid w:val="00303921"/>
    <w:rsid w:val="003045FD"/>
    <w:rsid w:val="00307FD3"/>
    <w:rsid w:val="00310973"/>
    <w:rsid w:val="003133B0"/>
    <w:rsid w:val="003221C6"/>
    <w:rsid w:val="0032243A"/>
    <w:rsid w:val="00323B29"/>
    <w:rsid w:val="00325BB2"/>
    <w:rsid w:val="00331A62"/>
    <w:rsid w:val="00334316"/>
    <w:rsid w:val="0033467C"/>
    <w:rsid w:val="003375FA"/>
    <w:rsid w:val="00340CB5"/>
    <w:rsid w:val="00341B1B"/>
    <w:rsid w:val="00347222"/>
    <w:rsid w:val="00347A49"/>
    <w:rsid w:val="00347FB5"/>
    <w:rsid w:val="003505EC"/>
    <w:rsid w:val="00350D6D"/>
    <w:rsid w:val="00353DF1"/>
    <w:rsid w:val="0035550D"/>
    <w:rsid w:val="00355E07"/>
    <w:rsid w:val="003562F5"/>
    <w:rsid w:val="00357AF9"/>
    <w:rsid w:val="003712F3"/>
    <w:rsid w:val="00373164"/>
    <w:rsid w:val="00374A80"/>
    <w:rsid w:val="003779A2"/>
    <w:rsid w:val="0038119B"/>
    <w:rsid w:val="00382134"/>
    <w:rsid w:val="00383609"/>
    <w:rsid w:val="00383ABB"/>
    <w:rsid w:val="0038707D"/>
    <w:rsid w:val="003879AB"/>
    <w:rsid w:val="00391DB2"/>
    <w:rsid w:val="0039361C"/>
    <w:rsid w:val="00394CF7"/>
    <w:rsid w:val="003960DC"/>
    <w:rsid w:val="003A4209"/>
    <w:rsid w:val="003A4D01"/>
    <w:rsid w:val="003A5623"/>
    <w:rsid w:val="003A78E7"/>
    <w:rsid w:val="003B106E"/>
    <w:rsid w:val="003B2C08"/>
    <w:rsid w:val="003B6E5A"/>
    <w:rsid w:val="003C097D"/>
    <w:rsid w:val="003C69FE"/>
    <w:rsid w:val="003D1A1C"/>
    <w:rsid w:val="003E2FFA"/>
    <w:rsid w:val="003E3C4D"/>
    <w:rsid w:val="003E5278"/>
    <w:rsid w:val="003E527D"/>
    <w:rsid w:val="003E5A1C"/>
    <w:rsid w:val="003F2C54"/>
    <w:rsid w:val="003F4845"/>
    <w:rsid w:val="003F4894"/>
    <w:rsid w:val="003F62DD"/>
    <w:rsid w:val="003F719B"/>
    <w:rsid w:val="004003BA"/>
    <w:rsid w:val="00401225"/>
    <w:rsid w:val="00406A11"/>
    <w:rsid w:val="00410BF7"/>
    <w:rsid w:val="004111C3"/>
    <w:rsid w:val="00412E06"/>
    <w:rsid w:val="00425328"/>
    <w:rsid w:val="00425820"/>
    <w:rsid w:val="00426163"/>
    <w:rsid w:val="00430959"/>
    <w:rsid w:val="00431753"/>
    <w:rsid w:val="00432EE7"/>
    <w:rsid w:val="00432FCA"/>
    <w:rsid w:val="00436D32"/>
    <w:rsid w:val="0043710B"/>
    <w:rsid w:val="00440ACC"/>
    <w:rsid w:val="00444CC8"/>
    <w:rsid w:val="00445424"/>
    <w:rsid w:val="00446DFA"/>
    <w:rsid w:val="004472F8"/>
    <w:rsid w:val="00454CDC"/>
    <w:rsid w:val="004565C1"/>
    <w:rsid w:val="00456A6F"/>
    <w:rsid w:val="00461011"/>
    <w:rsid w:val="00461812"/>
    <w:rsid w:val="00465BCF"/>
    <w:rsid w:val="00466BCD"/>
    <w:rsid w:val="004670F4"/>
    <w:rsid w:val="00470A3F"/>
    <w:rsid w:val="004725E9"/>
    <w:rsid w:val="00476134"/>
    <w:rsid w:val="00477B64"/>
    <w:rsid w:val="00483828"/>
    <w:rsid w:val="00483D44"/>
    <w:rsid w:val="00491019"/>
    <w:rsid w:val="004918FE"/>
    <w:rsid w:val="004927EE"/>
    <w:rsid w:val="00492C96"/>
    <w:rsid w:val="00493F32"/>
    <w:rsid w:val="00494ECA"/>
    <w:rsid w:val="00496834"/>
    <w:rsid w:val="004A04EB"/>
    <w:rsid w:val="004A2C9E"/>
    <w:rsid w:val="004A445A"/>
    <w:rsid w:val="004A6B24"/>
    <w:rsid w:val="004B122E"/>
    <w:rsid w:val="004B256F"/>
    <w:rsid w:val="004B3C25"/>
    <w:rsid w:val="004B605C"/>
    <w:rsid w:val="004B6525"/>
    <w:rsid w:val="004B7091"/>
    <w:rsid w:val="004C1A96"/>
    <w:rsid w:val="004C5559"/>
    <w:rsid w:val="004D32E8"/>
    <w:rsid w:val="004D5B95"/>
    <w:rsid w:val="004E08F1"/>
    <w:rsid w:val="004E573A"/>
    <w:rsid w:val="004E5810"/>
    <w:rsid w:val="004E7D8B"/>
    <w:rsid w:val="004F16AC"/>
    <w:rsid w:val="004F1824"/>
    <w:rsid w:val="005016BE"/>
    <w:rsid w:val="00505BB1"/>
    <w:rsid w:val="00510A3C"/>
    <w:rsid w:val="00512BD9"/>
    <w:rsid w:val="005154A7"/>
    <w:rsid w:val="00521FCC"/>
    <w:rsid w:val="00522E45"/>
    <w:rsid w:val="00526D9C"/>
    <w:rsid w:val="0053289A"/>
    <w:rsid w:val="005330C5"/>
    <w:rsid w:val="0053536E"/>
    <w:rsid w:val="005431A1"/>
    <w:rsid w:val="005446EF"/>
    <w:rsid w:val="00546AD6"/>
    <w:rsid w:val="00550283"/>
    <w:rsid w:val="00550C57"/>
    <w:rsid w:val="00556FBB"/>
    <w:rsid w:val="00561904"/>
    <w:rsid w:val="005653F7"/>
    <w:rsid w:val="0056552C"/>
    <w:rsid w:val="00565AC4"/>
    <w:rsid w:val="0056649F"/>
    <w:rsid w:val="00567484"/>
    <w:rsid w:val="00571318"/>
    <w:rsid w:val="005759EF"/>
    <w:rsid w:val="005768D2"/>
    <w:rsid w:val="00581B56"/>
    <w:rsid w:val="0058495E"/>
    <w:rsid w:val="00585394"/>
    <w:rsid w:val="005866F9"/>
    <w:rsid w:val="00586FF7"/>
    <w:rsid w:val="005902C3"/>
    <w:rsid w:val="005A188A"/>
    <w:rsid w:val="005A5D0F"/>
    <w:rsid w:val="005A6314"/>
    <w:rsid w:val="005A70A3"/>
    <w:rsid w:val="005B07E9"/>
    <w:rsid w:val="005B2524"/>
    <w:rsid w:val="005B3609"/>
    <w:rsid w:val="005B4F32"/>
    <w:rsid w:val="005B73BE"/>
    <w:rsid w:val="005C062C"/>
    <w:rsid w:val="005C67FB"/>
    <w:rsid w:val="005C7FDD"/>
    <w:rsid w:val="005D7CB5"/>
    <w:rsid w:val="005E3B0B"/>
    <w:rsid w:val="005E7F8A"/>
    <w:rsid w:val="005F154E"/>
    <w:rsid w:val="005F237A"/>
    <w:rsid w:val="005F2393"/>
    <w:rsid w:val="005F6C83"/>
    <w:rsid w:val="00604C99"/>
    <w:rsid w:val="00614C4C"/>
    <w:rsid w:val="00621550"/>
    <w:rsid w:val="0062343E"/>
    <w:rsid w:val="006244E6"/>
    <w:rsid w:val="00633BD9"/>
    <w:rsid w:val="00633DE3"/>
    <w:rsid w:val="006365D8"/>
    <w:rsid w:val="00637C59"/>
    <w:rsid w:val="00640BB3"/>
    <w:rsid w:val="00642914"/>
    <w:rsid w:val="00647017"/>
    <w:rsid w:val="00647355"/>
    <w:rsid w:val="00654673"/>
    <w:rsid w:val="006556A4"/>
    <w:rsid w:val="00665D5A"/>
    <w:rsid w:val="00666030"/>
    <w:rsid w:val="006672DB"/>
    <w:rsid w:val="00670899"/>
    <w:rsid w:val="006734E4"/>
    <w:rsid w:val="00673BF0"/>
    <w:rsid w:val="006747E2"/>
    <w:rsid w:val="00675B00"/>
    <w:rsid w:val="00675FE2"/>
    <w:rsid w:val="00677D7E"/>
    <w:rsid w:val="0069423A"/>
    <w:rsid w:val="006A1E49"/>
    <w:rsid w:val="006A461B"/>
    <w:rsid w:val="006A743E"/>
    <w:rsid w:val="006C005F"/>
    <w:rsid w:val="006D18C9"/>
    <w:rsid w:val="006D27B4"/>
    <w:rsid w:val="006D339F"/>
    <w:rsid w:val="006E0F39"/>
    <w:rsid w:val="006E54D0"/>
    <w:rsid w:val="006F14A7"/>
    <w:rsid w:val="006F60B7"/>
    <w:rsid w:val="006F735F"/>
    <w:rsid w:val="00702929"/>
    <w:rsid w:val="00704F7D"/>
    <w:rsid w:val="00705A26"/>
    <w:rsid w:val="00705E62"/>
    <w:rsid w:val="00707F11"/>
    <w:rsid w:val="00710BF3"/>
    <w:rsid w:val="00717753"/>
    <w:rsid w:val="00723DD4"/>
    <w:rsid w:val="00725403"/>
    <w:rsid w:val="00735046"/>
    <w:rsid w:val="00735D66"/>
    <w:rsid w:val="00737CD8"/>
    <w:rsid w:val="007401EB"/>
    <w:rsid w:val="007445B9"/>
    <w:rsid w:val="007447B8"/>
    <w:rsid w:val="00750CA1"/>
    <w:rsid w:val="007510A2"/>
    <w:rsid w:val="00752079"/>
    <w:rsid w:val="0075401C"/>
    <w:rsid w:val="00757C22"/>
    <w:rsid w:val="00763A9A"/>
    <w:rsid w:val="00777931"/>
    <w:rsid w:val="00784161"/>
    <w:rsid w:val="007923FE"/>
    <w:rsid w:val="007945B0"/>
    <w:rsid w:val="007A0E17"/>
    <w:rsid w:val="007B1159"/>
    <w:rsid w:val="007B3E00"/>
    <w:rsid w:val="007B5A5F"/>
    <w:rsid w:val="007B66C2"/>
    <w:rsid w:val="007C05A6"/>
    <w:rsid w:val="007C0EDD"/>
    <w:rsid w:val="007C1721"/>
    <w:rsid w:val="007C3665"/>
    <w:rsid w:val="007C4569"/>
    <w:rsid w:val="007C5348"/>
    <w:rsid w:val="007C788A"/>
    <w:rsid w:val="007E0796"/>
    <w:rsid w:val="007E0EE3"/>
    <w:rsid w:val="007F5013"/>
    <w:rsid w:val="007F607A"/>
    <w:rsid w:val="007F7660"/>
    <w:rsid w:val="00803146"/>
    <w:rsid w:val="008036B2"/>
    <w:rsid w:val="0080403E"/>
    <w:rsid w:val="008134A6"/>
    <w:rsid w:val="008144BD"/>
    <w:rsid w:val="00815CB5"/>
    <w:rsid w:val="008162CA"/>
    <w:rsid w:val="00816CD7"/>
    <w:rsid w:val="008176AA"/>
    <w:rsid w:val="0082060A"/>
    <w:rsid w:val="008206C4"/>
    <w:rsid w:val="00821CC3"/>
    <w:rsid w:val="008224C2"/>
    <w:rsid w:val="00825D3C"/>
    <w:rsid w:val="00827626"/>
    <w:rsid w:val="00831A5D"/>
    <w:rsid w:val="00832E0B"/>
    <w:rsid w:val="008348EC"/>
    <w:rsid w:val="008351E7"/>
    <w:rsid w:val="00835579"/>
    <w:rsid w:val="008424A1"/>
    <w:rsid w:val="00843631"/>
    <w:rsid w:val="00850355"/>
    <w:rsid w:val="00850F9C"/>
    <w:rsid w:val="00852523"/>
    <w:rsid w:val="00853961"/>
    <w:rsid w:val="008605FB"/>
    <w:rsid w:val="00867E66"/>
    <w:rsid w:val="008705D4"/>
    <w:rsid w:val="0087144E"/>
    <w:rsid w:val="008719E1"/>
    <w:rsid w:val="0087366D"/>
    <w:rsid w:val="008801EB"/>
    <w:rsid w:val="00881C70"/>
    <w:rsid w:val="008A2C6F"/>
    <w:rsid w:val="008A2FE5"/>
    <w:rsid w:val="008A487E"/>
    <w:rsid w:val="008A59C8"/>
    <w:rsid w:val="008B2F3E"/>
    <w:rsid w:val="008B5D79"/>
    <w:rsid w:val="008B7F75"/>
    <w:rsid w:val="008C1370"/>
    <w:rsid w:val="008C147C"/>
    <w:rsid w:val="008D1F04"/>
    <w:rsid w:val="008D31FA"/>
    <w:rsid w:val="008D39E5"/>
    <w:rsid w:val="008D4893"/>
    <w:rsid w:val="008D663C"/>
    <w:rsid w:val="008E10C2"/>
    <w:rsid w:val="008F467C"/>
    <w:rsid w:val="008F620C"/>
    <w:rsid w:val="00900F89"/>
    <w:rsid w:val="00903FBC"/>
    <w:rsid w:val="00917BCF"/>
    <w:rsid w:val="00920D4E"/>
    <w:rsid w:val="0092107B"/>
    <w:rsid w:val="00922293"/>
    <w:rsid w:val="009228B6"/>
    <w:rsid w:val="00922C34"/>
    <w:rsid w:val="00930102"/>
    <w:rsid w:val="009312AF"/>
    <w:rsid w:val="00932847"/>
    <w:rsid w:val="0093544D"/>
    <w:rsid w:val="00937B9C"/>
    <w:rsid w:val="0094206F"/>
    <w:rsid w:val="00945FCA"/>
    <w:rsid w:val="009463C0"/>
    <w:rsid w:val="00950915"/>
    <w:rsid w:val="009525A3"/>
    <w:rsid w:val="00961539"/>
    <w:rsid w:val="009615B0"/>
    <w:rsid w:val="0096737D"/>
    <w:rsid w:val="00972319"/>
    <w:rsid w:val="0097600A"/>
    <w:rsid w:val="0097605E"/>
    <w:rsid w:val="00976B05"/>
    <w:rsid w:val="009844FB"/>
    <w:rsid w:val="0098586B"/>
    <w:rsid w:val="00986956"/>
    <w:rsid w:val="0098705E"/>
    <w:rsid w:val="0099193A"/>
    <w:rsid w:val="00992407"/>
    <w:rsid w:val="009934F9"/>
    <w:rsid w:val="00995391"/>
    <w:rsid w:val="009A3B56"/>
    <w:rsid w:val="009A70AF"/>
    <w:rsid w:val="009A7327"/>
    <w:rsid w:val="009A7EFF"/>
    <w:rsid w:val="009B0224"/>
    <w:rsid w:val="009B044F"/>
    <w:rsid w:val="009B107D"/>
    <w:rsid w:val="009B4A1C"/>
    <w:rsid w:val="009B6E7A"/>
    <w:rsid w:val="009C46E4"/>
    <w:rsid w:val="009C4C1D"/>
    <w:rsid w:val="009D0803"/>
    <w:rsid w:val="009D3C37"/>
    <w:rsid w:val="009E2271"/>
    <w:rsid w:val="009E3265"/>
    <w:rsid w:val="009F025E"/>
    <w:rsid w:val="009F0A0C"/>
    <w:rsid w:val="009F4064"/>
    <w:rsid w:val="009F430C"/>
    <w:rsid w:val="009F4468"/>
    <w:rsid w:val="00A00850"/>
    <w:rsid w:val="00A01B90"/>
    <w:rsid w:val="00A0575F"/>
    <w:rsid w:val="00A06EDC"/>
    <w:rsid w:val="00A10F29"/>
    <w:rsid w:val="00A231F7"/>
    <w:rsid w:val="00A247A6"/>
    <w:rsid w:val="00A26178"/>
    <w:rsid w:val="00A267E4"/>
    <w:rsid w:val="00A2707E"/>
    <w:rsid w:val="00A30D66"/>
    <w:rsid w:val="00A34E93"/>
    <w:rsid w:val="00A34F28"/>
    <w:rsid w:val="00A368B8"/>
    <w:rsid w:val="00A37DBA"/>
    <w:rsid w:val="00A424E1"/>
    <w:rsid w:val="00A449C3"/>
    <w:rsid w:val="00A46B28"/>
    <w:rsid w:val="00A4785F"/>
    <w:rsid w:val="00A5245C"/>
    <w:rsid w:val="00A5361B"/>
    <w:rsid w:val="00A5405E"/>
    <w:rsid w:val="00A5449F"/>
    <w:rsid w:val="00A66AAD"/>
    <w:rsid w:val="00A71A4D"/>
    <w:rsid w:val="00A71C92"/>
    <w:rsid w:val="00A73632"/>
    <w:rsid w:val="00A8119A"/>
    <w:rsid w:val="00A81202"/>
    <w:rsid w:val="00A870B5"/>
    <w:rsid w:val="00A871E0"/>
    <w:rsid w:val="00A90939"/>
    <w:rsid w:val="00A91DB2"/>
    <w:rsid w:val="00A93944"/>
    <w:rsid w:val="00A959D1"/>
    <w:rsid w:val="00AA358E"/>
    <w:rsid w:val="00AA4325"/>
    <w:rsid w:val="00AA762E"/>
    <w:rsid w:val="00AB0F92"/>
    <w:rsid w:val="00AB37B7"/>
    <w:rsid w:val="00AB4B7A"/>
    <w:rsid w:val="00AC3723"/>
    <w:rsid w:val="00AC54D6"/>
    <w:rsid w:val="00AC6F6A"/>
    <w:rsid w:val="00AC714D"/>
    <w:rsid w:val="00AD5CCB"/>
    <w:rsid w:val="00AD6277"/>
    <w:rsid w:val="00AD6702"/>
    <w:rsid w:val="00AE57BE"/>
    <w:rsid w:val="00AF1802"/>
    <w:rsid w:val="00AF5F9E"/>
    <w:rsid w:val="00B046B6"/>
    <w:rsid w:val="00B0492F"/>
    <w:rsid w:val="00B05598"/>
    <w:rsid w:val="00B060BE"/>
    <w:rsid w:val="00B0678E"/>
    <w:rsid w:val="00B06D9A"/>
    <w:rsid w:val="00B074E7"/>
    <w:rsid w:val="00B128E3"/>
    <w:rsid w:val="00B12BA3"/>
    <w:rsid w:val="00B1446D"/>
    <w:rsid w:val="00B172AE"/>
    <w:rsid w:val="00B1734C"/>
    <w:rsid w:val="00B21F9A"/>
    <w:rsid w:val="00B27611"/>
    <w:rsid w:val="00B30962"/>
    <w:rsid w:val="00B403A1"/>
    <w:rsid w:val="00B40D48"/>
    <w:rsid w:val="00B43BBA"/>
    <w:rsid w:val="00B46447"/>
    <w:rsid w:val="00B4653C"/>
    <w:rsid w:val="00B47EE5"/>
    <w:rsid w:val="00B53B14"/>
    <w:rsid w:val="00B5485B"/>
    <w:rsid w:val="00B56BEF"/>
    <w:rsid w:val="00B61E69"/>
    <w:rsid w:val="00B705F2"/>
    <w:rsid w:val="00B7132D"/>
    <w:rsid w:val="00B74111"/>
    <w:rsid w:val="00B74F4F"/>
    <w:rsid w:val="00B769B4"/>
    <w:rsid w:val="00B771B3"/>
    <w:rsid w:val="00B819DA"/>
    <w:rsid w:val="00B82BC4"/>
    <w:rsid w:val="00B84909"/>
    <w:rsid w:val="00B85E3F"/>
    <w:rsid w:val="00B86086"/>
    <w:rsid w:val="00B874FD"/>
    <w:rsid w:val="00B92E7D"/>
    <w:rsid w:val="00B92FA4"/>
    <w:rsid w:val="00B97B49"/>
    <w:rsid w:val="00BA1521"/>
    <w:rsid w:val="00BA50C7"/>
    <w:rsid w:val="00BA5531"/>
    <w:rsid w:val="00BB0FA2"/>
    <w:rsid w:val="00BB2867"/>
    <w:rsid w:val="00BB46CB"/>
    <w:rsid w:val="00BB4A0E"/>
    <w:rsid w:val="00BB4AF7"/>
    <w:rsid w:val="00BB6D29"/>
    <w:rsid w:val="00BB7508"/>
    <w:rsid w:val="00BB75F9"/>
    <w:rsid w:val="00BC03C6"/>
    <w:rsid w:val="00BC064A"/>
    <w:rsid w:val="00BC6DBA"/>
    <w:rsid w:val="00BD3C83"/>
    <w:rsid w:val="00BD4954"/>
    <w:rsid w:val="00BE2F30"/>
    <w:rsid w:val="00BE62A4"/>
    <w:rsid w:val="00BF3F4C"/>
    <w:rsid w:val="00BF4821"/>
    <w:rsid w:val="00BF507D"/>
    <w:rsid w:val="00C02981"/>
    <w:rsid w:val="00C07F62"/>
    <w:rsid w:val="00C12515"/>
    <w:rsid w:val="00C131CB"/>
    <w:rsid w:val="00C1690B"/>
    <w:rsid w:val="00C17D99"/>
    <w:rsid w:val="00C27E7E"/>
    <w:rsid w:val="00C35A03"/>
    <w:rsid w:val="00C37B53"/>
    <w:rsid w:val="00C37E2C"/>
    <w:rsid w:val="00C41878"/>
    <w:rsid w:val="00C426A5"/>
    <w:rsid w:val="00C46789"/>
    <w:rsid w:val="00C46920"/>
    <w:rsid w:val="00C50505"/>
    <w:rsid w:val="00C50E40"/>
    <w:rsid w:val="00C61F0A"/>
    <w:rsid w:val="00C63C33"/>
    <w:rsid w:val="00C64ECD"/>
    <w:rsid w:val="00C70AD7"/>
    <w:rsid w:val="00C71332"/>
    <w:rsid w:val="00C719EA"/>
    <w:rsid w:val="00C80077"/>
    <w:rsid w:val="00C81247"/>
    <w:rsid w:val="00C82A56"/>
    <w:rsid w:val="00C83423"/>
    <w:rsid w:val="00C85691"/>
    <w:rsid w:val="00C85F20"/>
    <w:rsid w:val="00C85F6E"/>
    <w:rsid w:val="00C90B9B"/>
    <w:rsid w:val="00C91A55"/>
    <w:rsid w:val="00C93379"/>
    <w:rsid w:val="00C937F5"/>
    <w:rsid w:val="00CA0854"/>
    <w:rsid w:val="00CB262F"/>
    <w:rsid w:val="00CB29F7"/>
    <w:rsid w:val="00CB37DC"/>
    <w:rsid w:val="00CB5EE8"/>
    <w:rsid w:val="00CB614D"/>
    <w:rsid w:val="00CB6F19"/>
    <w:rsid w:val="00CB76C7"/>
    <w:rsid w:val="00CC035A"/>
    <w:rsid w:val="00CC146D"/>
    <w:rsid w:val="00CC48A2"/>
    <w:rsid w:val="00CC4A6F"/>
    <w:rsid w:val="00CC4B05"/>
    <w:rsid w:val="00CC569A"/>
    <w:rsid w:val="00CC63CE"/>
    <w:rsid w:val="00CD0085"/>
    <w:rsid w:val="00CD3070"/>
    <w:rsid w:val="00CD5376"/>
    <w:rsid w:val="00CD59C1"/>
    <w:rsid w:val="00CE22E1"/>
    <w:rsid w:val="00CE5779"/>
    <w:rsid w:val="00CE6221"/>
    <w:rsid w:val="00CF13E4"/>
    <w:rsid w:val="00CF18E6"/>
    <w:rsid w:val="00CF7061"/>
    <w:rsid w:val="00D0611E"/>
    <w:rsid w:val="00D10005"/>
    <w:rsid w:val="00D13FD6"/>
    <w:rsid w:val="00D16D64"/>
    <w:rsid w:val="00D3037D"/>
    <w:rsid w:val="00D3126A"/>
    <w:rsid w:val="00D36AB2"/>
    <w:rsid w:val="00D433E8"/>
    <w:rsid w:val="00D46A49"/>
    <w:rsid w:val="00D46B77"/>
    <w:rsid w:val="00D532C3"/>
    <w:rsid w:val="00D53CEC"/>
    <w:rsid w:val="00D561C8"/>
    <w:rsid w:val="00D5781A"/>
    <w:rsid w:val="00D57BB3"/>
    <w:rsid w:val="00D60AE2"/>
    <w:rsid w:val="00D70BDF"/>
    <w:rsid w:val="00D7469E"/>
    <w:rsid w:val="00D77B0C"/>
    <w:rsid w:val="00D82728"/>
    <w:rsid w:val="00D833E8"/>
    <w:rsid w:val="00D8497D"/>
    <w:rsid w:val="00D853EF"/>
    <w:rsid w:val="00D944FC"/>
    <w:rsid w:val="00DA00D0"/>
    <w:rsid w:val="00DA1C77"/>
    <w:rsid w:val="00DA2C33"/>
    <w:rsid w:val="00DA482F"/>
    <w:rsid w:val="00DB13A2"/>
    <w:rsid w:val="00DB267E"/>
    <w:rsid w:val="00DB2FB9"/>
    <w:rsid w:val="00DB6332"/>
    <w:rsid w:val="00DB74BB"/>
    <w:rsid w:val="00DB7C49"/>
    <w:rsid w:val="00DB7DC8"/>
    <w:rsid w:val="00DC647F"/>
    <w:rsid w:val="00DD1632"/>
    <w:rsid w:val="00DD4325"/>
    <w:rsid w:val="00DD5875"/>
    <w:rsid w:val="00DD6BF4"/>
    <w:rsid w:val="00DE084D"/>
    <w:rsid w:val="00DE2C8B"/>
    <w:rsid w:val="00DE306C"/>
    <w:rsid w:val="00DE42E0"/>
    <w:rsid w:val="00E016BE"/>
    <w:rsid w:val="00E1111C"/>
    <w:rsid w:val="00E118F5"/>
    <w:rsid w:val="00E23499"/>
    <w:rsid w:val="00E26ABA"/>
    <w:rsid w:val="00E27C1F"/>
    <w:rsid w:val="00E330A9"/>
    <w:rsid w:val="00E34317"/>
    <w:rsid w:val="00E37013"/>
    <w:rsid w:val="00E41C39"/>
    <w:rsid w:val="00E44A97"/>
    <w:rsid w:val="00E52507"/>
    <w:rsid w:val="00E52E14"/>
    <w:rsid w:val="00E52E78"/>
    <w:rsid w:val="00E54496"/>
    <w:rsid w:val="00E554EA"/>
    <w:rsid w:val="00E56948"/>
    <w:rsid w:val="00E57B9C"/>
    <w:rsid w:val="00E60427"/>
    <w:rsid w:val="00E63053"/>
    <w:rsid w:val="00E64FA0"/>
    <w:rsid w:val="00E65530"/>
    <w:rsid w:val="00E67987"/>
    <w:rsid w:val="00E70A5D"/>
    <w:rsid w:val="00E73B78"/>
    <w:rsid w:val="00E75FFC"/>
    <w:rsid w:val="00E76FC4"/>
    <w:rsid w:val="00E81E32"/>
    <w:rsid w:val="00E84B10"/>
    <w:rsid w:val="00E859D3"/>
    <w:rsid w:val="00E92C96"/>
    <w:rsid w:val="00EA37F8"/>
    <w:rsid w:val="00EA3CAA"/>
    <w:rsid w:val="00EB1B74"/>
    <w:rsid w:val="00EB71FF"/>
    <w:rsid w:val="00EB7939"/>
    <w:rsid w:val="00EC228C"/>
    <w:rsid w:val="00EC55E2"/>
    <w:rsid w:val="00EC5AB4"/>
    <w:rsid w:val="00EC62CD"/>
    <w:rsid w:val="00ED1B95"/>
    <w:rsid w:val="00ED1C9E"/>
    <w:rsid w:val="00ED4722"/>
    <w:rsid w:val="00ED510F"/>
    <w:rsid w:val="00EE30A8"/>
    <w:rsid w:val="00EF0E25"/>
    <w:rsid w:val="00EF11D5"/>
    <w:rsid w:val="00EF3C36"/>
    <w:rsid w:val="00EF3E12"/>
    <w:rsid w:val="00EF6F32"/>
    <w:rsid w:val="00F00844"/>
    <w:rsid w:val="00F01003"/>
    <w:rsid w:val="00F01AFF"/>
    <w:rsid w:val="00F06232"/>
    <w:rsid w:val="00F104E5"/>
    <w:rsid w:val="00F10A75"/>
    <w:rsid w:val="00F1160C"/>
    <w:rsid w:val="00F14338"/>
    <w:rsid w:val="00F15850"/>
    <w:rsid w:val="00F2048E"/>
    <w:rsid w:val="00F2166C"/>
    <w:rsid w:val="00F22B68"/>
    <w:rsid w:val="00F2300B"/>
    <w:rsid w:val="00F23F4D"/>
    <w:rsid w:val="00F25C53"/>
    <w:rsid w:val="00F26DD5"/>
    <w:rsid w:val="00F26E19"/>
    <w:rsid w:val="00F307C7"/>
    <w:rsid w:val="00F50749"/>
    <w:rsid w:val="00F50D42"/>
    <w:rsid w:val="00F514E5"/>
    <w:rsid w:val="00F53F1D"/>
    <w:rsid w:val="00F604AD"/>
    <w:rsid w:val="00F67CD6"/>
    <w:rsid w:val="00F71C36"/>
    <w:rsid w:val="00F72C74"/>
    <w:rsid w:val="00F73188"/>
    <w:rsid w:val="00F73C63"/>
    <w:rsid w:val="00F74050"/>
    <w:rsid w:val="00F77EC1"/>
    <w:rsid w:val="00F81B33"/>
    <w:rsid w:val="00F82234"/>
    <w:rsid w:val="00F82B84"/>
    <w:rsid w:val="00F84687"/>
    <w:rsid w:val="00F85322"/>
    <w:rsid w:val="00F923BA"/>
    <w:rsid w:val="00F9402D"/>
    <w:rsid w:val="00F94332"/>
    <w:rsid w:val="00F95809"/>
    <w:rsid w:val="00FA0714"/>
    <w:rsid w:val="00FA21F0"/>
    <w:rsid w:val="00FB0471"/>
    <w:rsid w:val="00FB237F"/>
    <w:rsid w:val="00FB52EC"/>
    <w:rsid w:val="00FB6707"/>
    <w:rsid w:val="00FC20A9"/>
    <w:rsid w:val="00FC2D4B"/>
    <w:rsid w:val="00FC324B"/>
    <w:rsid w:val="00FC6469"/>
    <w:rsid w:val="00FD1032"/>
    <w:rsid w:val="00FD3D8D"/>
    <w:rsid w:val="00FD480B"/>
    <w:rsid w:val="00FD6A63"/>
    <w:rsid w:val="00FE13AA"/>
    <w:rsid w:val="00FE46C0"/>
    <w:rsid w:val="00FE7995"/>
    <w:rsid w:val="00FF21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rules v:ext="edit">
        <o:r id="V:Rule1" type="connector" idref="#Rechte_x0020_verbindingslijn_x0020_met_x0020_pijl_x0020_73"/>
        <o:r id="V:Rule2" type="connector" idref="#Rechte_x0020_verbindingslijn_x0020_met_x0020_pijl_x0020_74"/>
        <o:r id="V:Rule3" type="connector" idref="#Rechte_x0020_verbindingslijn_x0020_met_x0020_pijl_x0020_75"/>
        <o:r id="V:Rule4" type="connector" idref="#Rechte_x0020_verbindingslijn_x0020_met_x0020_pijl_x0020_76"/>
      </o:rules>
    </o:shapelayout>
  </w:shapeDefaults>
  <w:decimalSymbol w:val=","/>
  <w:listSeparator w:val=";"/>
  <w14:docId w14:val="25A5BD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lsdException w:name="List Bullet 4" w:semiHidden="1" w:unhideWhenUsed="1"/>
    <w:lsdException w:name="List Bullet 5" w:semiHidden="1" w:unhideWhenUsed="1"/>
    <w:lsdException w:name="List Number 2" w:semiHidden="1" w:uiPriority="0" w:unhideWhenUsed="1" w:qFormat="1"/>
    <w:lsdException w:name="List Number 3" w:uiPriority="0"/>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0" w:qFormat="1"/>
    <w:lsdException w:name="List Continue 2" w:uiPriority="0" w:qFormat="1"/>
    <w:lsdException w:name="List Continue 3" w:uiPriority="0"/>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6FBB"/>
    <w:pPr>
      <w:spacing w:after="240"/>
      <w:jc w:val="both"/>
    </w:pPr>
  </w:style>
  <w:style w:type="paragraph" w:styleId="Kop1">
    <w:name w:val="heading 1"/>
    <w:basedOn w:val="Standaard"/>
    <w:next w:val="Standaard"/>
    <w:link w:val="Kop1Teken"/>
    <w:qFormat/>
    <w:rsid w:val="002909E6"/>
    <w:pPr>
      <w:keepNext/>
      <w:keepLines/>
      <w:numPr>
        <w:numId w:val="1"/>
      </w:numPr>
      <w:tabs>
        <w:tab w:val="left" w:pos="851"/>
      </w:tabs>
      <w:spacing w:after="720"/>
      <w:ind w:left="851" w:hanging="851"/>
      <w:outlineLvl w:val="0"/>
    </w:pPr>
    <w:rPr>
      <w:rFonts w:eastAsiaTheme="majorEastAsia" w:cstheme="majorBidi"/>
      <w:b/>
      <w:bCs/>
      <w:sz w:val="28"/>
      <w:szCs w:val="28"/>
    </w:rPr>
  </w:style>
  <w:style w:type="paragraph" w:styleId="Kop2">
    <w:name w:val="heading 2"/>
    <w:basedOn w:val="Standaard"/>
    <w:next w:val="Standaard"/>
    <w:link w:val="Kop2Teken"/>
    <w:qFormat/>
    <w:rsid w:val="002909E6"/>
    <w:pPr>
      <w:keepNext/>
      <w:keepLines/>
      <w:numPr>
        <w:ilvl w:val="1"/>
        <w:numId w:val="1"/>
      </w:numPr>
      <w:tabs>
        <w:tab w:val="left" w:pos="851"/>
      </w:tabs>
      <w:spacing w:before="720"/>
      <w:ind w:left="851" w:hanging="851"/>
      <w:outlineLvl w:val="1"/>
    </w:pPr>
    <w:rPr>
      <w:rFonts w:eastAsiaTheme="majorEastAsia" w:cstheme="majorBidi"/>
      <w:b/>
      <w:bCs/>
      <w:sz w:val="24"/>
      <w:szCs w:val="26"/>
    </w:rPr>
  </w:style>
  <w:style w:type="paragraph" w:styleId="Kop3">
    <w:name w:val="heading 3"/>
    <w:basedOn w:val="Standaard"/>
    <w:next w:val="Standaard"/>
    <w:link w:val="Kop3Teken"/>
    <w:qFormat/>
    <w:rsid w:val="002909E6"/>
    <w:pPr>
      <w:keepNext/>
      <w:keepLines/>
      <w:numPr>
        <w:ilvl w:val="2"/>
        <w:numId w:val="1"/>
      </w:numPr>
      <w:spacing w:before="480" w:after="120"/>
      <w:ind w:left="851" w:hanging="851"/>
      <w:outlineLvl w:val="2"/>
    </w:pPr>
    <w:rPr>
      <w:rFonts w:eastAsiaTheme="majorEastAsia" w:cstheme="majorBidi"/>
      <w:b/>
      <w:bCs/>
    </w:rPr>
  </w:style>
  <w:style w:type="paragraph" w:styleId="Kop4">
    <w:name w:val="heading 4"/>
    <w:basedOn w:val="Standaard"/>
    <w:next w:val="Standaard"/>
    <w:link w:val="Kop4Teken"/>
    <w:qFormat/>
    <w:rsid w:val="002909E6"/>
    <w:pPr>
      <w:keepNext/>
      <w:keepLines/>
      <w:numPr>
        <w:ilvl w:val="3"/>
        <w:numId w:val="1"/>
      </w:numPr>
      <w:spacing w:before="240"/>
      <w:ind w:left="851" w:hanging="851"/>
      <w:outlineLvl w:val="3"/>
    </w:pPr>
    <w:rPr>
      <w:rFonts w:eastAsiaTheme="majorEastAsia" w:cstheme="majorBidi"/>
      <w:bCs/>
      <w:i/>
      <w:iCs/>
    </w:rPr>
  </w:style>
  <w:style w:type="paragraph" w:styleId="Kop5">
    <w:name w:val="heading 5"/>
    <w:basedOn w:val="Standaard"/>
    <w:next w:val="Standaard"/>
    <w:link w:val="Kop5Teken"/>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Kop6">
    <w:name w:val="heading 6"/>
    <w:basedOn w:val="Standaard"/>
    <w:next w:val="Standaard"/>
    <w:link w:val="Kop6Teken"/>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Kop7">
    <w:name w:val="heading 7"/>
    <w:basedOn w:val="Standaard"/>
    <w:next w:val="Standaard"/>
    <w:link w:val="Kop7Teken"/>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Kop8">
    <w:name w:val="heading 8"/>
    <w:basedOn w:val="Standaard"/>
    <w:next w:val="Standaard"/>
    <w:link w:val="Kop8Teken"/>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Kop9">
    <w:name w:val="heading 9"/>
    <w:basedOn w:val="Standaard"/>
    <w:next w:val="Standaard"/>
    <w:link w:val="Kop9Teken"/>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F4821"/>
    <w:pPr>
      <w:spacing w:line="240" w:lineRule="auto"/>
    </w:pPr>
    <w:tblPr>
      <w:tblInd w:w="0" w:type="dxa"/>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CellMar>
        <w:top w:w="0" w:type="dxa"/>
        <w:left w:w="108" w:type="dxa"/>
        <w:bottom w:w="0" w:type="dxa"/>
        <w:right w:w="108" w:type="dxa"/>
      </w:tblCellMar>
    </w:tblPr>
  </w:style>
  <w:style w:type="paragraph" w:styleId="Ballontekst">
    <w:name w:val="Balloon Text"/>
    <w:basedOn w:val="Standaard"/>
    <w:link w:val="BallontekstTeken"/>
    <w:uiPriority w:val="99"/>
    <w:semiHidden/>
    <w:unhideWhenUsed/>
    <w:rsid w:val="00BF4821"/>
    <w:pPr>
      <w:spacing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F4821"/>
    <w:rPr>
      <w:rFonts w:ascii="Tahoma" w:hAnsi="Tahoma" w:cs="Tahoma"/>
      <w:sz w:val="16"/>
      <w:szCs w:val="16"/>
    </w:rPr>
  </w:style>
  <w:style w:type="character" w:styleId="Tekstvantijdelijkeaanduiding">
    <w:name w:val="Placeholder Text"/>
    <w:basedOn w:val="Standaardalinea-lettertype"/>
    <w:uiPriority w:val="99"/>
    <w:semiHidden/>
    <w:rsid w:val="00BF4821"/>
    <w:rPr>
      <w:color w:val="808080"/>
    </w:rPr>
  </w:style>
  <w:style w:type="paragraph" w:styleId="Koptekst">
    <w:name w:val="header"/>
    <w:basedOn w:val="Voettekst"/>
    <w:link w:val="KoptekstTeken"/>
    <w:semiHidden/>
    <w:rsid w:val="008D663C"/>
  </w:style>
  <w:style w:type="character" w:customStyle="1" w:styleId="KoptekstTeken">
    <w:name w:val="Koptekst Teken"/>
    <w:basedOn w:val="Standaardalinea-lettertype"/>
    <w:link w:val="Koptekst"/>
    <w:semiHidden/>
    <w:rsid w:val="00B74F4F"/>
    <w:rPr>
      <w:caps/>
      <w:sz w:val="14"/>
    </w:rPr>
  </w:style>
  <w:style w:type="paragraph" w:styleId="Voettekst">
    <w:name w:val="footer"/>
    <w:basedOn w:val="Standaard"/>
    <w:link w:val="VoettekstTeken"/>
    <w:uiPriority w:val="99"/>
    <w:rsid w:val="000E50CE"/>
    <w:pPr>
      <w:tabs>
        <w:tab w:val="center" w:pos="3969"/>
        <w:tab w:val="right" w:pos="7938"/>
      </w:tabs>
      <w:spacing w:line="240" w:lineRule="auto"/>
      <w:jc w:val="right"/>
    </w:pPr>
    <w:rPr>
      <w:caps/>
      <w:sz w:val="14"/>
    </w:rPr>
  </w:style>
  <w:style w:type="character" w:customStyle="1" w:styleId="VoettekstTeken">
    <w:name w:val="Voettekst Teken"/>
    <w:basedOn w:val="Standaardalinea-lettertype"/>
    <w:link w:val="Voettekst"/>
    <w:uiPriority w:val="99"/>
    <w:rsid w:val="00A5245C"/>
    <w:rPr>
      <w:caps/>
      <w:sz w:val="14"/>
    </w:rPr>
  </w:style>
  <w:style w:type="character" w:customStyle="1" w:styleId="Kop1Teken">
    <w:name w:val="Kop 1 Teken"/>
    <w:basedOn w:val="Standaardalinea-lettertype"/>
    <w:link w:val="Kop1"/>
    <w:rsid w:val="003712F3"/>
    <w:rPr>
      <w:rFonts w:eastAsiaTheme="majorEastAsia" w:cstheme="majorBidi"/>
      <w:b/>
      <w:bCs/>
      <w:sz w:val="28"/>
      <w:szCs w:val="28"/>
    </w:rPr>
  </w:style>
  <w:style w:type="paragraph" w:styleId="Titel">
    <w:name w:val="Title"/>
    <w:basedOn w:val="Standaard"/>
    <w:next w:val="Standaard"/>
    <w:link w:val="TitelTeken"/>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elTeken">
    <w:name w:val="Titel Teken"/>
    <w:basedOn w:val="Standaardalinea-lettertype"/>
    <w:link w:val="Titel"/>
    <w:rsid w:val="003712F3"/>
    <w:rPr>
      <w:rFonts w:eastAsiaTheme="majorEastAsia" w:cstheme="majorBidi"/>
      <w:b/>
      <w:kern w:val="28"/>
      <w:sz w:val="28"/>
      <w:szCs w:val="52"/>
    </w:rPr>
  </w:style>
  <w:style w:type="character" w:customStyle="1" w:styleId="Kop2Teken">
    <w:name w:val="Kop 2 Teken"/>
    <w:basedOn w:val="Standaardalinea-lettertype"/>
    <w:link w:val="Kop2"/>
    <w:rsid w:val="003712F3"/>
    <w:rPr>
      <w:rFonts w:eastAsiaTheme="majorEastAsia" w:cstheme="majorBidi"/>
      <w:b/>
      <w:bCs/>
      <w:sz w:val="24"/>
      <w:szCs w:val="26"/>
    </w:rPr>
  </w:style>
  <w:style w:type="paragraph" w:styleId="Kopvaninhoudsopgave">
    <w:name w:val="TOC Heading"/>
    <w:basedOn w:val="Standaard"/>
    <w:next w:val="Standaard"/>
    <w:uiPriority w:val="39"/>
    <w:semiHidden/>
    <w:qFormat/>
    <w:rsid w:val="00E52507"/>
    <w:pPr>
      <w:spacing w:after="720"/>
    </w:pPr>
    <w:rPr>
      <w:b/>
      <w:sz w:val="28"/>
      <w:szCs w:val="28"/>
    </w:rPr>
  </w:style>
  <w:style w:type="paragraph" w:styleId="Inhopg2">
    <w:name w:val="toc 2"/>
    <w:basedOn w:val="Standaard"/>
    <w:next w:val="Standaard"/>
    <w:autoRedefine/>
    <w:uiPriority w:val="39"/>
    <w:qFormat/>
    <w:rsid w:val="00355E07"/>
    <w:pPr>
      <w:tabs>
        <w:tab w:val="left" w:pos="1134"/>
        <w:tab w:val="right" w:leader="dot" w:pos="7927"/>
      </w:tabs>
      <w:ind w:left="1134" w:hanging="567"/>
    </w:pPr>
    <w:rPr>
      <w:rFonts w:cs="Arial"/>
      <w:i/>
      <w:noProof/>
      <w:lang w:eastAsia="en-US"/>
    </w:rPr>
  </w:style>
  <w:style w:type="paragraph" w:styleId="Inhopg1">
    <w:name w:val="toc 1"/>
    <w:basedOn w:val="Standaard"/>
    <w:next w:val="Standaard"/>
    <w:autoRedefine/>
    <w:uiPriority w:val="39"/>
    <w:qFormat/>
    <w:rsid w:val="009A7EFF"/>
    <w:pPr>
      <w:tabs>
        <w:tab w:val="right" w:leader="dot" w:pos="7927"/>
      </w:tabs>
      <w:spacing w:before="120" w:after="120"/>
      <w:ind w:left="567" w:hanging="567"/>
    </w:pPr>
    <w:rPr>
      <w:rFonts w:cs="Arial"/>
      <w:b/>
      <w:noProof/>
      <w:lang w:eastAsia="en-US"/>
    </w:rPr>
  </w:style>
  <w:style w:type="paragraph" w:styleId="Inhopg3">
    <w:name w:val="toc 3"/>
    <w:basedOn w:val="Standaard"/>
    <w:next w:val="Standaard"/>
    <w:autoRedefine/>
    <w:uiPriority w:val="39"/>
    <w:qFormat/>
    <w:rsid w:val="00355E07"/>
    <w:pPr>
      <w:tabs>
        <w:tab w:val="left" w:pos="1134"/>
        <w:tab w:val="right" w:leader="dot" w:pos="7927"/>
      </w:tabs>
      <w:ind w:left="1701" w:hanging="567"/>
    </w:pPr>
    <w:rPr>
      <w:noProof/>
      <w:lang w:eastAsia="en-US"/>
    </w:rPr>
  </w:style>
  <w:style w:type="character" w:styleId="Hyperlink">
    <w:name w:val="Hyperlink"/>
    <w:basedOn w:val="Standaardalinea-lettertype"/>
    <w:uiPriority w:val="99"/>
    <w:rsid w:val="00110D86"/>
    <w:rPr>
      <w:color w:val="1D8DB0" w:themeColor="hyperlink"/>
      <w:u w:val="single"/>
    </w:rPr>
  </w:style>
  <w:style w:type="character" w:customStyle="1" w:styleId="Kop3Teken">
    <w:name w:val="Kop 3 Teken"/>
    <w:basedOn w:val="Standaardalinea-lettertype"/>
    <w:link w:val="Kop3"/>
    <w:rsid w:val="003712F3"/>
    <w:rPr>
      <w:rFonts w:eastAsiaTheme="majorEastAsia" w:cstheme="majorBidi"/>
      <w:b/>
      <w:bCs/>
    </w:rPr>
  </w:style>
  <w:style w:type="character" w:customStyle="1" w:styleId="Kop4Teken">
    <w:name w:val="Kop 4 Teken"/>
    <w:basedOn w:val="Standaardalinea-lettertype"/>
    <w:link w:val="Kop4"/>
    <w:rsid w:val="003712F3"/>
    <w:rPr>
      <w:rFonts w:eastAsiaTheme="majorEastAsia" w:cstheme="majorBidi"/>
      <w:bCs/>
      <w:i/>
      <w:iCs/>
    </w:rPr>
  </w:style>
  <w:style w:type="character" w:customStyle="1" w:styleId="Kop5Teken">
    <w:name w:val="Kop 5 Teken"/>
    <w:basedOn w:val="Standaardalinea-lettertype"/>
    <w:link w:val="Kop5"/>
    <w:uiPriority w:val="9"/>
    <w:semiHidden/>
    <w:rsid w:val="00002827"/>
    <w:rPr>
      <w:rFonts w:ascii="Arial" w:eastAsiaTheme="majorEastAsia" w:hAnsi="Arial" w:cstheme="majorBidi"/>
      <w:sz w:val="20"/>
    </w:rPr>
  </w:style>
  <w:style w:type="character" w:customStyle="1" w:styleId="Kop6Teken">
    <w:name w:val="Kop 6 Teken"/>
    <w:basedOn w:val="Standaardalinea-lettertype"/>
    <w:link w:val="Kop6"/>
    <w:uiPriority w:val="9"/>
    <w:semiHidden/>
    <w:rsid w:val="00FB52EC"/>
    <w:rPr>
      <w:rFonts w:asciiTheme="majorHAnsi" w:eastAsiaTheme="majorEastAsia" w:hAnsiTheme="majorHAnsi" w:cstheme="majorBidi"/>
      <w:i/>
      <w:iCs/>
      <w:color w:val="0E4657" w:themeColor="accent1" w:themeShade="7F"/>
      <w:sz w:val="20"/>
    </w:rPr>
  </w:style>
  <w:style w:type="character" w:customStyle="1" w:styleId="Kop7Teken">
    <w:name w:val="Kop 7 Teken"/>
    <w:basedOn w:val="Standaardalinea-lettertype"/>
    <w:link w:val="Kop7"/>
    <w:uiPriority w:val="9"/>
    <w:semiHidden/>
    <w:rsid w:val="00FB52EC"/>
    <w:rPr>
      <w:rFonts w:asciiTheme="majorHAnsi" w:eastAsiaTheme="majorEastAsia" w:hAnsiTheme="majorHAnsi" w:cstheme="majorBidi"/>
      <w:i/>
      <w:iCs/>
      <w:color w:val="0072DB" w:themeColor="text1" w:themeTint="BF"/>
      <w:sz w:val="20"/>
    </w:rPr>
  </w:style>
  <w:style w:type="character" w:customStyle="1" w:styleId="Kop8Teken">
    <w:name w:val="Kop 8 Teken"/>
    <w:basedOn w:val="Standaardalinea-lettertype"/>
    <w:link w:val="Kop8"/>
    <w:uiPriority w:val="9"/>
    <w:semiHidden/>
    <w:rsid w:val="00FB52EC"/>
    <w:rPr>
      <w:rFonts w:asciiTheme="majorHAnsi" w:eastAsiaTheme="majorEastAsia" w:hAnsiTheme="majorHAnsi" w:cstheme="majorBidi"/>
      <w:color w:val="0072DB" w:themeColor="text1" w:themeTint="BF"/>
      <w:sz w:val="20"/>
      <w:szCs w:val="20"/>
    </w:rPr>
  </w:style>
  <w:style w:type="character" w:customStyle="1" w:styleId="Kop9Teken">
    <w:name w:val="Kop 9 Teken"/>
    <w:basedOn w:val="Standaardalinea-lettertype"/>
    <w:link w:val="Kop9"/>
    <w:uiPriority w:val="9"/>
    <w:semiHidden/>
    <w:rsid w:val="00FB52EC"/>
    <w:rPr>
      <w:rFonts w:asciiTheme="majorHAnsi" w:eastAsiaTheme="majorEastAsia" w:hAnsiTheme="majorHAnsi" w:cstheme="majorBidi"/>
      <w:i/>
      <w:iCs/>
      <w:color w:val="0072DB" w:themeColor="text1" w:themeTint="BF"/>
      <w:sz w:val="20"/>
      <w:szCs w:val="20"/>
    </w:rPr>
  </w:style>
  <w:style w:type="paragraph" w:styleId="Geenafstand">
    <w:name w:val="No Spacing"/>
    <w:qFormat/>
    <w:rsid w:val="00FB52EC"/>
    <w:pPr>
      <w:spacing w:line="240" w:lineRule="auto"/>
    </w:pPr>
  </w:style>
  <w:style w:type="paragraph" w:styleId="Inhopg4">
    <w:name w:val="toc 4"/>
    <w:basedOn w:val="Standaard"/>
    <w:next w:val="Standaard"/>
    <w:autoRedefine/>
    <w:uiPriority w:val="39"/>
    <w:semiHidden/>
    <w:rsid w:val="00BE62A4"/>
    <w:pPr>
      <w:tabs>
        <w:tab w:val="left" w:pos="1418"/>
        <w:tab w:val="right" w:leader="dot" w:pos="7927"/>
      </w:tabs>
      <w:ind w:left="1985" w:hanging="851"/>
    </w:pPr>
    <w:rPr>
      <w:rFonts w:cs="Arial"/>
      <w:noProof/>
    </w:rPr>
  </w:style>
  <w:style w:type="paragraph" w:styleId="Ondertitel">
    <w:name w:val="Subtitle"/>
    <w:basedOn w:val="Standaard"/>
    <w:next w:val="Standaard"/>
    <w:link w:val="OndertitelTeken"/>
    <w:uiPriority w:val="11"/>
    <w:semiHidden/>
    <w:qFormat/>
    <w:rsid w:val="00B53B14"/>
    <w:pPr>
      <w:numPr>
        <w:ilvl w:val="1"/>
      </w:numPr>
      <w:spacing w:before="480"/>
    </w:pPr>
    <w:rPr>
      <w:rFonts w:eastAsiaTheme="majorEastAsia" w:cstheme="majorBidi"/>
      <w:b/>
      <w:iCs/>
      <w:sz w:val="24"/>
      <w:szCs w:val="24"/>
    </w:rPr>
  </w:style>
  <w:style w:type="character" w:customStyle="1" w:styleId="OndertitelTeken">
    <w:name w:val="Ondertitel Teken"/>
    <w:basedOn w:val="Standaardalinea-lettertype"/>
    <w:link w:val="Ondertitel"/>
    <w:uiPriority w:val="11"/>
    <w:semiHidden/>
    <w:rsid w:val="003133B0"/>
    <w:rPr>
      <w:rFonts w:eastAsiaTheme="majorEastAsia" w:cstheme="majorBidi"/>
      <w:b/>
      <w:iCs/>
      <w:sz w:val="24"/>
      <w:szCs w:val="24"/>
    </w:rPr>
  </w:style>
  <w:style w:type="paragraph" w:styleId="Lijstmetafbeeldingen">
    <w:name w:val="table of figures"/>
    <w:basedOn w:val="Standaard"/>
    <w:next w:val="Standaard"/>
    <w:uiPriority w:val="99"/>
    <w:semiHidden/>
    <w:rsid w:val="004B3C25"/>
  </w:style>
  <w:style w:type="paragraph" w:styleId="Lijstopsomteken">
    <w:name w:val="List Bullet"/>
    <w:basedOn w:val="Standaard"/>
    <w:qFormat/>
    <w:rsid w:val="009228B6"/>
    <w:pPr>
      <w:numPr>
        <w:numId w:val="18"/>
      </w:numPr>
      <w:contextualSpacing/>
    </w:pPr>
    <w:rPr>
      <w:lang w:val="nl-NL"/>
    </w:rPr>
  </w:style>
  <w:style w:type="paragraph" w:styleId="Lijstnummering">
    <w:name w:val="List Number"/>
    <w:basedOn w:val="Standaard"/>
    <w:qFormat/>
    <w:rsid w:val="009228B6"/>
    <w:pPr>
      <w:numPr>
        <w:numId w:val="9"/>
      </w:numPr>
      <w:tabs>
        <w:tab w:val="clear" w:pos="360"/>
      </w:tabs>
      <w:contextualSpacing/>
    </w:pPr>
  </w:style>
  <w:style w:type="paragraph" w:styleId="Lijstnummering2">
    <w:name w:val="List Number 2"/>
    <w:basedOn w:val="Standaard"/>
    <w:qFormat/>
    <w:rsid w:val="003712F3"/>
    <w:pPr>
      <w:numPr>
        <w:numId w:val="10"/>
      </w:numPr>
      <w:contextualSpacing/>
    </w:pPr>
  </w:style>
  <w:style w:type="character" w:styleId="Voetnootmarkering">
    <w:name w:val="footnote reference"/>
    <w:basedOn w:val="Standaardalinea-lettertype"/>
    <w:uiPriority w:val="99"/>
    <w:unhideWhenUsed/>
    <w:rsid w:val="004B3C25"/>
    <w:rPr>
      <w:vertAlign w:val="superscript"/>
    </w:rPr>
  </w:style>
  <w:style w:type="paragraph" w:styleId="Voetnoottekst">
    <w:name w:val="footnote text"/>
    <w:basedOn w:val="Standaard"/>
    <w:link w:val="VoetnoottekstTeken"/>
    <w:uiPriority w:val="99"/>
    <w:unhideWhenUsed/>
    <w:rsid w:val="004B3C25"/>
    <w:pPr>
      <w:spacing w:line="240" w:lineRule="auto"/>
      <w:ind w:left="284" w:hanging="284"/>
    </w:pPr>
    <w:rPr>
      <w:sz w:val="18"/>
    </w:rPr>
  </w:style>
  <w:style w:type="character" w:customStyle="1" w:styleId="VoetnoottekstTeken">
    <w:name w:val="Voetnoottekst Teken"/>
    <w:basedOn w:val="Standaardalinea-lettertype"/>
    <w:link w:val="Voetnoottekst"/>
    <w:uiPriority w:val="99"/>
    <w:rsid w:val="004B3C25"/>
    <w:rPr>
      <w:rFonts w:ascii="Arial" w:hAnsi="Arial"/>
      <w:sz w:val="18"/>
      <w:szCs w:val="20"/>
    </w:rPr>
  </w:style>
  <w:style w:type="character" w:styleId="GevolgdeHyperlink">
    <w:name w:val="FollowedHyperlink"/>
    <w:basedOn w:val="Standaardalinea-lettertype"/>
    <w:uiPriority w:val="99"/>
    <w:semiHidden/>
    <w:unhideWhenUsed/>
    <w:rsid w:val="00341B1B"/>
    <w:rPr>
      <w:color w:val="00407A" w:themeColor="followedHyperlink"/>
      <w:u w:val="single"/>
    </w:rPr>
  </w:style>
  <w:style w:type="paragraph" w:styleId="Lijstopsomteken2">
    <w:name w:val="List Bullet 2"/>
    <w:basedOn w:val="Standaard"/>
    <w:qFormat/>
    <w:rsid w:val="009228B6"/>
    <w:pPr>
      <w:numPr>
        <w:numId w:val="15"/>
      </w:numPr>
      <w:tabs>
        <w:tab w:val="clear" w:pos="720"/>
      </w:tabs>
      <w:contextualSpacing/>
    </w:pPr>
  </w:style>
  <w:style w:type="character" w:styleId="Zwaar">
    <w:name w:val="Strong"/>
    <w:basedOn w:val="Standaardalinea-lettertype"/>
    <w:qFormat/>
    <w:rsid w:val="00C71332"/>
    <w:rPr>
      <w:b/>
      <w:bCs/>
    </w:rPr>
  </w:style>
  <w:style w:type="character" w:styleId="Nadruk">
    <w:name w:val="Emphasis"/>
    <w:basedOn w:val="Standaardalinea-lettertype"/>
    <w:qFormat/>
    <w:rsid w:val="00C71332"/>
    <w:rPr>
      <w:i/>
      <w:iCs/>
    </w:rPr>
  </w:style>
  <w:style w:type="paragraph" w:customStyle="1" w:styleId="CoverTitel">
    <w:name w:val="_CoverTitel"/>
    <w:basedOn w:val="Standaard"/>
    <w:semiHidden/>
    <w:qFormat/>
    <w:rsid w:val="002B2607"/>
    <w:pPr>
      <w:spacing w:line="240" w:lineRule="auto"/>
    </w:pPr>
    <w:rPr>
      <w:color w:val="1D8DB0"/>
      <w:sz w:val="80"/>
      <w:szCs w:val="80"/>
    </w:rPr>
  </w:style>
  <w:style w:type="paragraph" w:customStyle="1" w:styleId="CoverSubtitel">
    <w:name w:val="_CoverSubtitel"/>
    <w:basedOn w:val="Standaard"/>
    <w:semiHidden/>
    <w:qFormat/>
    <w:rsid w:val="00831A5D"/>
    <w:pPr>
      <w:spacing w:before="240" w:line="240" w:lineRule="auto"/>
    </w:pPr>
    <w:rPr>
      <w:sz w:val="40"/>
      <w:szCs w:val="40"/>
    </w:rPr>
  </w:style>
  <w:style w:type="paragraph" w:customStyle="1" w:styleId="BackCoverAdres1">
    <w:name w:val="_BackCover_Adres1"/>
    <w:basedOn w:val="Standaard"/>
    <w:semiHidden/>
    <w:qFormat/>
    <w:rsid w:val="00B0678E"/>
    <w:pPr>
      <w:spacing w:line="150" w:lineRule="exact"/>
      <w:jc w:val="right"/>
    </w:pPr>
    <w:rPr>
      <w:caps/>
      <w:sz w:val="14"/>
      <w:szCs w:val="24"/>
    </w:rPr>
  </w:style>
  <w:style w:type="paragraph" w:styleId="Lijstvoortzetting">
    <w:name w:val="List Continue"/>
    <w:basedOn w:val="Standaard"/>
    <w:qFormat/>
    <w:rsid w:val="00CD0085"/>
    <w:pPr>
      <w:ind w:left="357"/>
      <w:contextualSpacing/>
    </w:pPr>
  </w:style>
  <w:style w:type="paragraph" w:styleId="Lijstvoortzetting2">
    <w:name w:val="List Continue 2"/>
    <w:basedOn w:val="Standaard"/>
    <w:qFormat/>
    <w:rsid w:val="00CD0085"/>
    <w:pPr>
      <w:ind w:left="709"/>
      <w:contextualSpacing/>
    </w:pPr>
  </w:style>
  <w:style w:type="paragraph" w:styleId="Citaat">
    <w:name w:val="Quote"/>
    <w:basedOn w:val="Standaard"/>
    <w:next w:val="Standaard"/>
    <w:link w:val="CitaatTeken"/>
    <w:uiPriority w:val="29"/>
    <w:semiHidden/>
    <w:qFormat/>
    <w:rsid w:val="00825D3C"/>
    <w:pPr>
      <w:spacing w:before="120" w:after="120"/>
      <w:ind w:left="357"/>
    </w:pPr>
    <w:rPr>
      <w:i/>
      <w:iCs/>
      <w:color w:val="00407A" w:themeColor="text1"/>
    </w:rPr>
  </w:style>
  <w:style w:type="character" w:customStyle="1" w:styleId="CitaatTeken">
    <w:name w:val="Citaat Teken"/>
    <w:basedOn w:val="Standaardalinea-lettertype"/>
    <w:link w:val="Citaat"/>
    <w:uiPriority w:val="29"/>
    <w:semiHidden/>
    <w:rsid w:val="00B74F4F"/>
    <w:rPr>
      <w:i/>
      <w:iCs/>
      <w:color w:val="00407A" w:themeColor="text1"/>
    </w:rPr>
  </w:style>
  <w:style w:type="paragraph" w:customStyle="1" w:styleId="CoverKoptekst">
    <w:name w:val="_CoverKoptekst"/>
    <w:basedOn w:val="Standaard"/>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Standaard"/>
    <w:semiHidden/>
    <w:qFormat/>
    <w:rsid w:val="002B2607"/>
    <w:pPr>
      <w:spacing w:line="240" w:lineRule="auto"/>
      <w:jc w:val="right"/>
    </w:pPr>
    <w:rPr>
      <w:rFonts w:eastAsia="Calibri" w:cs="Arial"/>
      <w:b/>
      <w:bCs/>
      <w:sz w:val="28"/>
      <w:szCs w:val="24"/>
      <w:lang w:eastAsia="en-US"/>
    </w:rPr>
  </w:style>
  <w:style w:type="paragraph" w:customStyle="1" w:styleId="CoverSubtekst">
    <w:name w:val="_CoverSubtekst"/>
    <w:basedOn w:val="Standaard"/>
    <w:semiHidden/>
    <w:qFormat/>
    <w:rsid w:val="0096737D"/>
    <w:pPr>
      <w:spacing w:line="240" w:lineRule="auto"/>
      <w:jc w:val="right"/>
    </w:pPr>
    <w:rPr>
      <w:sz w:val="24"/>
      <w:szCs w:val="24"/>
    </w:rPr>
  </w:style>
  <w:style w:type="paragraph" w:styleId="Lijstopsomteken3">
    <w:name w:val="List Bullet 3"/>
    <w:basedOn w:val="Standaard"/>
    <w:rsid w:val="009228B6"/>
    <w:pPr>
      <w:numPr>
        <w:numId w:val="17"/>
      </w:numPr>
      <w:ind w:left="1071" w:hanging="357"/>
      <w:contextualSpacing/>
    </w:pPr>
    <w:rPr>
      <w:lang w:val="nl-NL"/>
    </w:rPr>
  </w:style>
  <w:style w:type="paragraph" w:styleId="Lijstvoortzetting3">
    <w:name w:val="List Continue 3"/>
    <w:basedOn w:val="Standaard"/>
    <w:rsid w:val="009228B6"/>
    <w:pPr>
      <w:ind w:left="1072"/>
      <w:contextualSpacing/>
    </w:pPr>
  </w:style>
  <w:style w:type="paragraph" w:styleId="Lijstnummering3">
    <w:name w:val="List Number 3"/>
    <w:basedOn w:val="Standaard"/>
    <w:rsid w:val="003712F3"/>
    <w:pPr>
      <w:numPr>
        <w:numId w:val="11"/>
      </w:numPr>
      <w:contextualSpacing/>
    </w:pPr>
    <w:rPr>
      <w:lang w:val="nl-NL"/>
    </w:rPr>
  </w:style>
  <w:style w:type="paragraph" w:customStyle="1" w:styleId="Titel0">
    <w:name w:val="_Titel"/>
    <w:basedOn w:val="Standaard"/>
    <w:next w:val="Standaard"/>
    <w:link w:val="TitelChar"/>
    <w:qFormat/>
    <w:rsid w:val="00A5245C"/>
    <w:pPr>
      <w:spacing w:after="720"/>
    </w:pPr>
    <w:rPr>
      <w:rFonts w:asciiTheme="majorHAnsi" w:hAnsiTheme="majorHAnsi" w:cstheme="majorHAnsi"/>
      <w:b/>
      <w:sz w:val="28"/>
      <w:lang w:val="nl-NL"/>
    </w:rPr>
  </w:style>
  <w:style w:type="paragraph" w:customStyle="1" w:styleId="CoverOPLEIDING">
    <w:name w:val="_CoverOPLEIDING"/>
    <w:basedOn w:val="CoverSubtekst"/>
    <w:semiHidden/>
    <w:qFormat/>
    <w:rsid w:val="00A91DB2"/>
    <w:rPr>
      <w:caps/>
      <w:sz w:val="20"/>
    </w:rPr>
  </w:style>
  <w:style w:type="paragraph" w:customStyle="1" w:styleId="CoverMajor">
    <w:name w:val="_CoverMajor"/>
    <w:basedOn w:val="CoverSubtekst"/>
    <w:semiHidden/>
    <w:qFormat/>
    <w:rsid w:val="00A91DB2"/>
    <w:rPr>
      <w:b/>
      <w:sz w:val="20"/>
    </w:rPr>
  </w:style>
  <w:style w:type="table" w:customStyle="1" w:styleId="Tabelraster1">
    <w:name w:val="Tabelraster1"/>
    <w:basedOn w:val="Standaardtabel"/>
    <w:next w:val="Tabelraster"/>
    <w:uiPriority w:val="59"/>
    <w:rsid w:val="00297ED8"/>
    <w:pPr>
      <w:spacing w:line="240" w:lineRule="auto"/>
    </w:pPr>
    <w:tblPr>
      <w:tblInd w:w="0" w:type="dxa"/>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CellMar>
        <w:top w:w="0" w:type="dxa"/>
        <w:left w:w="108" w:type="dxa"/>
        <w:bottom w:w="0" w:type="dxa"/>
        <w:right w:w="108" w:type="dxa"/>
      </w:tblCellMar>
    </w:tblPr>
  </w:style>
  <w:style w:type="paragraph" w:customStyle="1" w:styleId="Titelinhoudsopgave">
    <w:name w:val="_Titelinhoudsopgave"/>
    <w:basedOn w:val="Kopvaninhoudsopgave"/>
    <w:next w:val="Standaardinspringing"/>
    <w:qFormat/>
    <w:rsid w:val="00A5361B"/>
  </w:style>
  <w:style w:type="paragraph" w:styleId="Standaardinspringing">
    <w:name w:val="Normal Indent"/>
    <w:basedOn w:val="Standaard"/>
    <w:uiPriority w:val="99"/>
    <w:semiHidden/>
    <w:unhideWhenUsed/>
    <w:rsid w:val="00A5361B"/>
    <w:pPr>
      <w:ind w:left="708"/>
    </w:pPr>
  </w:style>
  <w:style w:type="character" w:styleId="Verwijzingopmerking">
    <w:name w:val="annotation reference"/>
    <w:basedOn w:val="Standaardalinea-lettertype"/>
    <w:uiPriority w:val="99"/>
    <w:semiHidden/>
    <w:unhideWhenUsed/>
    <w:rsid w:val="00DA00D0"/>
    <w:rPr>
      <w:sz w:val="16"/>
      <w:szCs w:val="16"/>
    </w:rPr>
  </w:style>
  <w:style w:type="paragraph" w:styleId="Tekstopmerking">
    <w:name w:val="annotation text"/>
    <w:basedOn w:val="Standaard"/>
    <w:link w:val="TekstopmerkingTeken"/>
    <w:uiPriority w:val="99"/>
    <w:unhideWhenUsed/>
    <w:rsid w:val="00DA00D0"/>
    <w:pPr>
      <w:spacing w:line="240" w:lineRule="auto"/>
    </w:pPr>
  </w:style>
  <w:style w:type="character" w:customStyle="1" w:styleId="TekstopmerkingTeken">
    <w:name w:val="Tekst opmerking Teken"/>
    <w:basedOn w:val="Standaardalinea-lettertype"/>
    <w:link w:val="Tekstopmerking"/>
    <w:uiPriority w:val="99"/>
    <w:rsid w:val="00DA00D0"/>
  </w:style>
  <w:style w:type="paragraph" w:styleId="Onderwerpvanopmerking">
    <w:name w:val="annotation subject"/>
    <w:basedOn w:val="Tekstopmerking"/>
    <w:next w:val="Tekstopmerking"/>
    <w:link w:val="OnderwerpvanopmerkingTeken"/>
    <w:uiPriority w:val="99"/>
    <w:semiHidden/>
    <w:unhideWhenUsed/>
    <w:rsid w:val="00DA00D0"/>
    <w:rPr>
      <w:b/>
      <w:bCs/>
    </w:rPr>
  </w:style>
  <w:style w:type="character" w:customStyle="1" w:styleId="OnderwerpvanopmerkingTeken">
    <w:name w:val="Onderwerp van opmerking Teken"/>
    <w:basedOn w:val="TekstopmerkingTeken"/>
    <w:link w:val="Onderwerpvanopmerking"/>
    <w:uiPriority w:val="99"/>
    <w:semiHidden/>
    <w:rsid w:val="00DA00D0"/>
    <w:rPr>
      <w:b/>
      <w:bCs/>
    </w:rPr>
  </w:style>
  <w:style w:type="paragraph" w:customStyle="1" w:styleId="Dankwoord">
    <w:name w:val="Dankwoord"/>
    <w:basedOn w:val="Titel0"/>
    <w:link w:val="DankwoordChar"/>
    <w:qFormat/>
    <w:rsid w:val="00F84687"/>
  </w:style>
  <w:style w:type="paragraph" w:styleId="Bijschrift">
    <w:name w:val="caption"/>
    <w:basedOn w:val="Standaard"/>
    <w:next w:val="Standaard"/>
    <w:uiPriority w:val="35"/>
    <w:unhideWhenUsed/>
    <w:qFormat/>
    <w:rsid w:val="001639D0"/>
    <w:pPr>
      <w:spacing w:after="120" w:line="240" w:lineRule="auto"/>
      <w:ind w:left="851" w:hanging="851"/>
    </w:pPr>
    <w:rPr>
      <w:rFonts w:eastAsia="Times New Roman" w:cs="Times New Roman"/>
      <w:b/>
      <w:bCs/>
      <w:lang w:eastAsia="en-US"/>
    </w:rPr>
  </w:style>
  <w:style w:type="character" w:customStyle="1" w:styleId="TitelChar">
    <w:name w:val="_Titel Char"/>
    <w:basedOn w:val="Standaardalinea-lettertype"/>
    <w:link w:val="Titel0"/>
    <w:rsid w:val="00F84687"/>
    <w:rPr>
      <w:rFonts w:asciiTheme="majorHAnsi" w:hAnsiTheme="majorHAnsi" w:cstheme="majorHAnsi"/>
      <w:b/>
      <w:sz w:val="28"/>
      <w:lang w:val="nl-NL"/>
    </w:rPr>
  </w:style>
  <w:style w:type="character" w:customStyle="1" w:styleId="DankwoordChar">
    <w:name w:val="Dankwoord Char"/>
    <w:basedOn w:val="TitelChar"/>
    <w:link w:val="Dankwoord"/>
    <w:rsid w:val="00F84687"/>
    <w:rPr>
      <w:rFonts w:asciiTheme="majorHAnsi" w:hAnsiTheme="majorHAnsi" w:cstheme="majorHAnsi"/>
      <w:b/>
      <w:sz w:val="28"/>
      <w:lang w:val="nl-NL"/>
    </w:rPr>
  </w:style>
  <w:style w:type="paragraph" w:customStyle="1" w:styleId="StyleCaptionCentered">
    <w:name w:val="Style Caption + Centered"/>
    <w:basedOn w:val="Bijschrift"/>
    <w:uiPriority w:val="99"/>
    <w:rsid w:val="00D57BB3"/>
    <w:pPr>
      <w:spacing w:before="120" w:line="360" w:lineRule="auto"/>
      <w:jc w:val="left"/>
    </w:pPr>
  </w:style>
  <w:style w:type="paragraph" w:customStyle="1" w:styleId="Tabel">
    <w:name w:val="Tabel"/>
    <w:basedOn w:val="Standaard"/>
    <w:uiPriority w:val="99"/>
    <w:rsid w:val="00D57BB3"/>
    <w:pPr>
      <w:spacing w:after="0" w:line="360" w:lineRule="auto"/>
      <w:jc w:val="center"/>
    </w:pPr>
    <w:rPr>
      <w:rFonts w:eastAsia="Times New Roman" w:cs="Times New Roman"/>
      <w:lang w:eastAsia="en-US"/>
    </w:rPr>
  </w:style>
  <w:style w:type="paragraph" w:customStyle="1" w:styleId="Adres">
    <w:name w:val="Adres"/>
    <w:basedOn w:val="Standaard"/>
    <w:link w:val="AdresChar"/>
    <w:qFormat/>
    <w:rsid w:val="00383609"/>
    <w:pPr>
      <w:spacing w:after="0" w:line="150" w:lineRule="exact"/>
      <w:jc w:val="right"/>
    </w:pPr>
    <w:rPr>
      <w:b/>
      <w:bCs/>
      <w:caps/>
      <w:sz w:val="14"/>
      <w:szCs w:val="24"/>
    </w:rPr>
  </w:style>
  <w:style w:type="paragraph" w:customStyle="1" w:styleId="Adres2">
    <w:name w:val="Adres2"/>
    <w:basedOn w:val="Adres"/>
    <w:link w:val="Adres2Char"/>
    <w:qFormat/>
    <w:rsid w:val="00383609"/>
    <w:rPr>
      <w:b w:val="0"/>
    </w:rPr>
  </w:style>
  <w:style w:type="character" w:customStyle="1" w:styleId="AdresChar">
    <w:name w:val="Adres Char"/>
    <w:basedOn w:val="Standaardalinea-lettertype"/>
    <w:link w:val="Adres"/>
    <w:rsid w:val="00383609"/>
    <w:rPr>
      <w:b/>
      <w:bCs/>
      <w:caps/>
      <w:sz w:val="14"/>
      <w:szCs w:val="24"/>
    </w:rPr>
  </w:style>
  <w:style w:type="character" w:customStyle="1" w:styleId="Adres2Char">
    <w:name w:val="Adres2 Char"/>
    <w:basedOn w:val="AdresChar"/>
    <w:link w:val="Adres2"/>
    <w:rsid w:val="00383609"/>
    <w:rPr>
      <w:b w:val="0"/>
      <w:bCs/>
      <w:caps/>
      <w:sz w:val="14"/>
      <w:szCs w:val="24"/>
    </w:rPr>
  </w:style>
  <w:style w:type="paragraph" w:styleId="Lijstalinea">
    <w:name w:val="List Paragraph"/>
    <w:basedOn w:val="Standaard"/>
    <w:uiPriority w:val="34"/>
    <w:qFormat/>
    <w:rsid w:val="00E57B9C"/>
    <w:pPr>
      <w:spacing w:after="0" w:line="240" w:lineRule="auto"/>
      <w:ind w:left="720"/>
      <w:contextualSpacing/>
      <w:jc w:val="left"/>
    </w:pPr>
    <w:rPr>
      <w:rFonts w:asciiTheme="minorHAnsi" w:eastAsiaTheme="minorHAnsi" w:hAnsiTheme="minorHAnsi"/>
      <w:sz w:val="24"/>
      <w:szCs w:val="24"/>
      <w:lang w:val="nl-NL" w:eastAsia="en-US"/>
    </w:rPr>
  </w:style>
  <w:style w:type="character" w:styleId="Paginanummer">
    <w:name w:val="page number"/>
    <w:basedOn w:val="Standaardalinea-lettertype"/>
    <w:uiPriority w:val="99"/>
    <w:semiHidden/>
    <w:unhideWhenUsed/>
    <w:rsid w:val="00E57B9C"/>
  </w:style>
  <w:style w:type="paragraph" w:styleId="Normaalweb">
    <w:name w:val="Normal (Web)"/>
    <w:basedOn w:val="Standaard"/>
    <w:uiPriority w:val="99"/>
    <w:semiHidden/>
    <w:unhideWhenUsed/>
    <w:rsid w:val="00E57B9C"/>
    <w:pPr>
      <w:spacing w:before="100" w:beforeAutospacing="1" w:after="100" w:afterAutospacing="1" w:line="240" w:lineRule="auto"/>
      <w:jc w:val="left"/>
    </w:pPr>
    <w:rPr>
      <w:rFonts w:ascii="Times New Roman" w:hAnsi="Times New Roman" w:cs="Times New Roman"/>
      <w:sz w:val="24"/>
      <w:szCs w:val="24"/>
      <w:lang w:val="nl-NL" w:eastAsia="nl-NL"/>
    </w:rPr>
  </w:style>
  <w:style w:type="paragraph" w:styleId="Documentstructuur">
    <w:name w:val="Document Map"/>
    <w:basedOn w:val="Standaard"/>
    <w:link w:val="DocumentstructuurTeken"/>
    <w:uiPriority w:val="99"/>
    <w:semiHidden/>
    <w:unhideWhenUsed/>
    <w:rsid w:val="00E57B9C"/>
    <w:pPr>
      <w:spacing w:after="0" w:line="240" w:lineRule="auto"/>
    </w:pPr>
    <w:rPr>
      <w:rFonts w:ascii="Times New Roman" w:hAnsi="Times New Roman" w:cs="Times New Roman"/>
      <w:sz w:val="24"/>
      <w:szCs w:val="24"/>
    </w:rPr>
  </w:style>
  <w:style w:type="character" w:customStyle="1" w:styleId="DocumentstructuurTeken">
    <w:name w:val="Documentstructuur Teken"/>
    <w:basedOn w:val="Standaardalinea-lettertype"/>
    <w:link w:val="Documentstructuur"/>
    <w:uiPriority w:val="99"/>
    <w:semiHidden/>
    <w:rsid w:val="00E57B9C"/>
    <w:rPr>
      <w:rFonts w:ascii="Times New Roman" w:hAnsi="Times New Roman" w:cs="Times New Roman"/>
      <w:sz w:val="24"/>
      <w:szCs w:val="24"/>
    </w:rPr>
  </w:style>
  <w:style w:type="character" w:customStyle="1" w:styleId="apple-converted-space">
    <w:name w:val="apple-converted-space"/>
    <w:basedOn w:val="Standaardalinea-lettertype"/>
    <w:rsid w:val="00E57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40235">
      <w:bodyDiv w:val="1"/>
      <w:marLeft w:val="0"/>
      <w:marRight w:val="0"/>
      <w:marTop w:val="0"/>
      <w:marBottom w:val="0"/>
      <w:divBdr>
        <w:top w:val="none" w:sz="0" w:space="0" w:color="auto"/>
        <w:left w:val="none" w:sz="0" w:space="0" w:color="auto"/>
        <w:bottom w:val="none" w:sz="0" w:space="0" w:color="auto"/>
        <w:right w:val="none" w:sz="0" w:space="0" w:color="auto"/>
      </w:divBdr>
    </w:div>
    <w:div w:id="230849560">
      <w:bodyDiv w:val="1"/>
      <w:marLeft w:val="0"/>
      <w:marRight w:val="0"/>
      <w:marTop w:val="0"/>
      <w:marBottom w:val="0"/>
      <w:divBdr>
        <w:top w:val="none" w:sz="0" w:space="0" w:color="auto"/>
        <w:left w:val="none" w:sz="0" w:space="0" w:color="auto"/>
        <w:bottom w:val="none" w:sz="0" w:space="0" w:color="auto"/>
        <w:right w:val="none" w:sz="0" w:space="0" w:color="auto"/>
      </w:divBdr>
    </w:div>
    <w:div w:id="281233016">
      <w:bodyDiv w:val="1"/>
      <w:marLeft w:val="0"/>
      <w:marRight w:val="0"/>
      <w:marTop w:val="0"/>
      <w:marBottom w:val="0"/>
      <w:divBdr>
        <w:top w:val="none" w:sz="0" w:space="0" w:color="auto"/>
        <w:left w:val="none" w:sz="0" w:space="0" w:color="auto"/>
        <w:bottom w:val="none" w:sz="0" w:space="0" w:color="auto"/>
        <w:right w:val="none" w:sz="0" w:space="0" w:color="auto"/>
      </w:divBdr>
    </w:div>
    <w:div w:id="571355493">
      <w:bodyDiv w:val="1"/>
      <w:marLeft w:val="0"/>
      <w:marRight w:val="0"/>
      <w:marTop w:val="0"/>
      <w:marBottom w:val="0"/>
      <w:divBdr>
        <w:top w:val="none" w:sz="0" w:space="0" w:color="auto"/>
        <w:left w:val="none" w:sz="0" w:space="0" w:color="auto"/>
        <w:bottom w:val="none" w:sz="0" w:space="0" w:color="auto"/>
        <w:right w:val="none" w:sz="0" w:space="0" w:color="auto"/>
      </w:divBdr>
    </w:div>
    <w:div w:id="606497963">
      <w:bodyDiv w:val="1"/>
      <w:marLeft w:val="0"/>
      <w:marRight w:val="0"/>
      <w:marTop w:val="0"/>
      <w:marBottom w:val="0"/>
      <w:divBdr>
        <w:top w:val="none" w:sz="0" w:space="0" w:color="auto"/>
        <w:left w:val="none" w:sz="0" w:space="0" w:color="auto"/>
        <w:bottom w:val="none" w:sz="0" w:space="0" w:color="auto"/>
        <w:right w:val="none" w:sz="0" w:space="0" w:color="auto"/>
      </w:divBdr>
    </w:div>
    <w:div w:id="659310564">
      <w:bodyDiv w:val="1"/>
      <w:marLeft w:val="0"/>
      <w:marRight w:val="0"/>
      <w:marTop w:val="0"/>
      <w:marBottom w:val="0"/>
      <w:divBdr>
        <w:top w:val="none" w:sz="0" w:space="0" w:color="auto"/>
        <w:left w:val="none" w:sz="0" w:space="0" w:color="auto"/>
        <w:bottom w:val="none" w:sz="0" w:space="0" w:color="auto"/>
        <w:right w:val="none" w:sz="0" w:space="0" w:color="auto"/>
      </w:divBdr>
    </w:div>
    <w:div w:id="707682033">
      <w:bodyDiv w:val="1"/>
      <w:marLeft w:val="0"/>
      <w:marRight w:val="0"/>
      <w:marTop w:val="0"/>
      <w:marBottom w:val="0"/>
      <w:divBdr>
        <w:top w:val="none" w:sz="0" w:space="0" w:color="auto"/>
        <w:left w:val="none" w:sz="0" w:space="0" w:color="auto"/>
        <w:bottom w:val="none" w:sz="0" w:space="0" w:color="auto"/>
        <w:right w:val="none" w:sz="0" w:space="0" w:color="auto"/>
      </w:divBdr>
    </w:div>
    <w:div w:id="868880097">
      <w:bodyDiv w:val="1"/>
      <w:marLeft w:val="0"/>
      <w:marRight w:val="0"/>
      <w:marTop w:val="0"/>
      <w:marBottom w:val="0"/>
      <w:divBdr>
        <w:top w:val="none" w:sz="0" w:space="0" w:color="auto"/>
        <w:left w:val="none" w:sz="0" w:space="0" w:color="auto"/>
        <w:bottom w:val="none" w:sz="0" w:space="0" w:color="auto"/>
        <w:right w:val="none" w:sz="0" w:space="0" w:color="auto"/>
      </w:divBdr>
    </w:div>
    <w:div w:id="986861251">
      <w:bodyDiv w:val="1"/>
      <w:marLeft w:val="0"/>
      <w:marRight w:val="0"/>
      <w:marTop w:val="0"/>
      <w:marBottom w:val="0"/>
      <w:divBdr>
        <w:top w:val="none" w:sz="0" w:space="0" w:color="auto"/>
        <w:left w:val="none" w:sz="0" w:space="0" w:color="auto"/>
        <w:bottom w:val="none" w:sz="0" w:space="0" w:color="auto"/>
        <w:right w:val="none" w:sz="0" w:space="0" w:color="auto"/>
      </w:divBdr>
    </w:div>
    <w:div w:id="1150289659">
      <w:bodyDiv w:val="1"/>
      <w:marLeft w:val="0"/>
      <w:marRight w:val="0"/>
      <w:marTop w:val="0"/>
      <w:marBottom w:val="0"/>
      <w:divBdr>
        <w:top w:val="none" w:sz="0" w:space="0" w:color="auto"/>
        <w:left w:val="none" w:sz="0" w:space="0" w:color="auto"/>
        <w:bottom w:val="none" w:sz="0" w:space="0" w:color="auto"/>
        <w:right w:val="none" w:sz="0" w:space="0" w:color="auto"/>
      </w:divBdr>
    </w:div>
    <w:div w:id="1242908322">
      <w:bodyDiv w:val="1"/>
      <w:marLeft w:val="0"/>
      <w:marRight w:val="0"/>
      <w:marTop w:val="0"/>
      <w:marBottom w:val="0"/>
      <w:divBdr>
        <w:top w:val="none" w:sz="0" w:space="0" w:color="auto"/>
        <w:left w:val="none" w:sz="0" w:space="0" w:color="auto"/>
        <w:bottom w:val="none" w:sz="0" w:space="0" w:color="auto"/>
        <w:right w:val="none" w:sz="0" w:space="0" w:color="auto"/>
      </w:divBdr>
    </w:div>
    <w:div w:id="1343553727">
      <w:bodyDiv w:val="1"/>
      <w:marLeft w:val="0"/>
      <w:marRight w:val="0"/>
      <w:marTop w:val="0"/>
      <w:marBottom w:val="0"/>
      <w:divBdr>
        <w:top w:val="none" w:sz="0" w:space="0" w:color="auto"/>
        <w:left w:val="none" w:sz="0" w:space="0" w:color="auto"/>
        <w:bottom w:val="none" w:sz="0" w:space="0" w:color="auto"/>
        <w:right w:val="none" w:sz="0" w:space="0" w:color="auto"/>
      </w:divBdr>
    </w:div>
    <w:div w:id="1657536650">
      <w:bodyDiv w:val="1"/>
      <w:marLeft w:val="0"/>
      <w:marRight w:val="0"/>
      <w:marTop w:val="0"/>
      <w:marBottom w:val="0"/>
      <w:divBdr>
        <w:top w:val="none" w:sz="0" w:space="0" w:color="auto"/>
        <w:left w:val="none" w:sz="0" w:space="0" w:color="auto"/>
        <w:bottom w:val="none" w:sz="0" w:space="0" w:color="auto"/>
        <w:right w:val="none" w:sz="0" w:space="0" w:color="auto"/>
      </w:divBdr>
    </w:div>
    <w:div w:id="1709642423">
      <w:bodyDiv w:val="1"/>
      <w:marLeft w:val="0"/>
      <w:marRight w:val="0"/>
      <w:marTop w:val="0"/>
      <w:marBottom w:val="0"/>
      <w:divBdr>
        <w:top w:val="none" w:sz="0" w:space="0" w:color="auto"/>
        <w:left w:val="none" w:sz="0" w:space="0" w:color="auto"/>
        <w:bottom w:val="none" w:sz="0" w:space="0" w:color="auto"/>
        <w:right w:val="none" w:sz="0" w:space="0" w:color="auto"/>
      </w:divBdr>
    </w:div>
    <w:div w:id="1789622353">
      <w:bodyDiv w:val="1"/>
      <w:marLeft w:val="0"/>
      <w:marRight w:val="0"/>
      <w:marTop w:val="0"/>
      <w:marBottom w:val="0"/>
      <w:divBdr>
        <w:top w:val="none" w:sz="0" w:space="0" w:color="auto"/>
        <w:left w:val="none" w:sz="0" w:space="0" w:color="auto"/>
        <w:bottom w:val="none" w:sz="0" w:space="0" w:color="auto"/>
        <w:right w:val="none" w:sz="0" w:space="0" w:color="auto"/>
      </w:divBdr>
    </w:div>
    <w:div w:id="2102725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6.xml"/><Relationship Id="rId47" Type="http://schemas.openxmlformats.org/officeDocument/2006/relationships/footer" Target="footer17.xml"/><Relationship Id="rId48" Type="http://schemas.openxmlformats.org/officeDocument/2006/relationships/fontTable" Target="fontTable.xml"/><Relationship Id="rId49" Type="http://schemas.openxmlformats.org/officeDocument/2006/relationships/glossaryDocument" Target="glossary/document.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9.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10.xml"/><Relationship Id="rId34" Type="http://schemas.openxmlformats.org/officeDocument/2006/relationships/footer" Target="footer11.xml"/><Relationship Id="rId35" Type="http://schemas.openxmlformats.org/officeDocument/2006/relationships/image" Target="media/image13.emf"/><Relationship Id="rId36" Type="http://schemas.openxmlformats.org/officeDocument/2006/relationships/image" Target="media/image14.jpeg"/><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6.xml"/><Relationship Id="rId37" Type="http://schemas.openxmlformats.org/officeDocument/2006/relationships/image" Target="media/image15.emf"/><Relationship Id="rId38" Type="http://schemas.openxmlformats.org/officeDocument/2006/relationships/image" Target="media/image16.emf"/><Relationship Id="rId39" Type="http://schemas.openxmlformats.org/officeDocument/2006/relationships/image" Target="media/image17.jpeg"/><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image" Target="media/image18.png"/><Relationship Id="rId43" Type="http://schemas.openxmlformats.org/officeDocument/2006/relationships/footer" Target="footer14.xml"/><Relationship Id="rId44" Type="http://schemas.openxmlformats.org/officeDocument/2006/relationships/footer" Target="footer15.xml"/><Relationship Id="rId45" Type="http://schemas.openxmlformats.org/officeDocument/2006/relationships/header" Target="header9.xml"/></Relationships>
</file>

<file path=word/_rels/footer16.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cam13\AppData\Local\Microsoft\Windows\Temporary%20Internet%20Files\Content.IE5\9SPB5V4X\A4-Cover-FEB_Master_n_MetSleutel_def%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E82EF2FA41F4F2E92EDD52C78052A48"/>
        <w:category>
          <w:name w:val="General"/>
          <w:gallery w:val="placeholder"/>
        </w:category>
        <w:types>
          <w:type w:val="bbPlcHdr"/>
        </w:types>
        <w:behaviors>
          <w:behavior w:val="content"/>
        </w:behaviors>
        <w:guid w:val="{0B1F95DA-708F-4BDF-8F5F-106AF872BFBA}"/>
      </w:docPartPr>
      <w:docPartBody>
        <w:p w:rsidR="00601351" w:rsidRDefault="00601351">
          <w:pPr>
            <w:pStyle w:val="9E82EF2FA41F4F2E92EDD52C78052A48"/>
          </w:pPr>
          <w:r w:rsidRPr="00F53F1D">
            <w:t>Klik en typ de titel</w:t>
          </w:r>
        </w:p>
      </w:docPartBody>
    </w:docPart>
    <w:docPart>
      <w:docPartPr>
        <w:name w:val="3AB21F923F20489CAF89E9A6011A9111"/>
        <w:category>
          <w:name w:val="General"/>
          <w:gallery w:val="placeholder"/>
        </w:category>
        <w:types>
          <w:type w:val="bbPlcHdr"/>
        </w:types>
        <w:behaviors>
          <w:behavior w:val="content"/>
        </w:behaviors>
        <w:guid w:val="{EE0104DE-0F26-4416-BD4D-92F085E72365}"/>
      </w:docPartPr>
      <w:docPartBody>
        <w:p w:rsidR="00601351" w:rsidRDefault="00601351">
          <w:pPr>
            <w:pStyle w:val="3AB21F923F20489CAF89E9A6011A9111"/>
          </w:pPr>
          <w:r w:rsidRPr="00831A5D">
            <w:rPr>
              <w:rStyle w:val="Tekstvantijdelijkeaanduiding"/>
            </w:rPr>
            <w:t>Klik en typ de subtitel</w:t>
          </w:r>
        </w:p>
      </w:docPartBody>
    </w:docPart>
    <w:docPart>
      <w:docPartPr>
        <w:name w:val="BF0A85088F40B446BA390BF5AE45FE23"/>
        <w:category>
          <w:name w:val="Algemeen"/>
          <w:gallery w:val="placeholder"/>
        </w:category>
        <w:types>
          <w:type w:val="bbPlcHdr"/>
        </w:types>
        <w:behaviors>
          <w:behavior w:val="content"/>
        </w:behaviors>
        <w:guid w:val="{3CE20379-FB48-6441-B228-BF7664594EA7}"/>
      </w:docPartPr>
      <w:docPartBody>
        <w:p w:rsidR="00684EC6" w:rsidRDefault="007F2C7B" w:rsidP="007F2C7B">
          <w:pPr>
            <w:pStyle w:val="BF0A85088F40B446BA390BF5AE45FE23"/>
          </w:pPr>
          <w:r w:rsidRPr="00831A5D">
            <w:rPr>
              <w:rStyle w:val="Tekstvantijdelijkeaanduiding"/>
            </w:rPr>
            <w:t>Klik en typ de 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A7740"/>
    <w:multiLevelType w:val="multilevel"/>
    <w:tmpl w:val="99C257C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2"/>
  </w:compat>
  <w:rsids>
    <w:rsidRoot w:val="00601351"/>
    <w:rsid w:val="00086738"/>
    <w:rsid w:val="00174852"/>
    <w:rsid w:val="001D6A36"/>
    <w:rsid w:val="002478C1"/>
    <w:rsid w:val="00266C2A"/>
    <w:rsid w:val="00324BBE"/>
    <w:rsid w:val="003A03AE"/>
    <w:rsid w:val="003E0B4A"/>
    <w:rsid w:val="00464055"/>
    <w:rsid w:val="00601351"/>
    <w:rsid w:val="00684EC6"/>
    <w:rsid w:val="007F2C7B"/>
    <w:rsid w:val="00AE5004"/>
    <w:rsid w:val="00B93DC4"/>
    <w:rsid w:val="00C878F7"/>
    <w:rsid w:val="00D52306"/>
    <w:rsid w:val="00D77378"/>
    <w:rsid w:val="00DA02D1"/>
    <w:rsid w:val="00DA3AB9"/>
    <w:rsid w:val="00F448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E5004"/>
  </w:style>
  <w:style w:type="paragraph" w:styleId="Kop1">
    <w:name w:val="heading 1"/>
    <w:basedOn w:val="Standaard"/>
    <w:next w:val="Standaard"/>
    <w:link w:val="Kop1Teken"/>
    <w:qFormat/>
    <w:rsid w:val="00AE5004"/>
    <w:pPr>
      <w:keepNext/>
      <w:keepLines/>
      <w:numPr>
        <w:numId w:val="1"/>
      </w:numPr>
      <w:tabs>
        <w:tab w:val="left" w:pos="851"/>
      </w:tabs>
      <w:spacing w:after="720"/>
      <w:ind w:left="851" w:hanging="851"/>
      <w:outlineLvl w:val="0"/>
    </w:pPr>
    <w:rPr>
      <w:rFonts w:ascii="Arial" w:eastAsiaTheme="majorEastAsia" w:hAnsi="Arial" w:cstheme="majorBidi"/>
      <w:b/>
      <w:bCs/>
      <w:sz w:val="28"/>
      <w:szCs w:val="28"/>
    </w:rPr>
  </w:style>
  <w:style w:type="paragraph" w:styleId="Kop2">
    <w:name w:val="heading 2"/>
    <w:basedOn w:val="Standaard"/>
    <w:next w:val="Standaard"/>
    <w:link w:val="Kop2Teken"/>
    <w:qFormat/>
    <w:rsid w:val="00AE5004"/>
    <w:pPr>
      <w:keepNext/>
      <w:keepLines/>
      <w:numPr>
        <w:ilvl w:val="1"/>
        <w:numId w:val="1"/>
      </w:numPr>
      <w:tabs>
        <w:tab w:val="left" w:pos="851"/>
      </w:tabs>
      <w:spacing w:before="720" w:after="240"/>
      <w:ind w:left="851" w:hanging="851"/>
      <w:outlineLvl w:val="1"/>
    </w:pPr>
    <w:rPr>
      <w:rFonts w:ascii="Arial" w:eastAsiaTheme="majorEastAsia" w:hAnsi="Arial" w:cstheme="majorBidi"/>
      <w:b/>
      <w:bCs/>
      <w:sz w:val="24"/>
      <w:szCs w:val="26"/>
    </w:rPr>
  </w:style>
  <w:style w:type="paragraph" w:styleId="Kop3">
    <w:name w:val="heading 3"/>
    <w:basedOn w:val="Standaard"/>
    <w:next w:val="Standaard"/>
    <w:link w:val="Kop3Teken"/>
    <w:qFormat/>
    <w:rsid w:val="00AE5004"/>
    <w:pPr>
      <w:keepNext/>
      <w:keepLines/>
      <w:numPr>
        <w:ilvl w:val="2"/>
        <w:numId w:val="1"/>
      </w:numPr>
      <w:spacing w:before="480" w:after="120"/>
      <w:ind w:left="851" w:hanging="851"/>
      <w:outlineLvl w:val="2"/>
    </w:pPr>
    <w:rPr>
      <w:rFonts w:ascii="Arial" w:eastAsiaTheme="majorEastAsia" w:hAnsi="Arial" w:cstheme="majorBidi"/>
      <w:b/>
      <w:bCs/>
      <w:sz w:val="20"/>
      <w:szCs w:val="20"/>
    </w:rPr>
  </w:style>
  <w:style w:type="paragraph" w:styleId="Kop4">
    <w:name w:val="heading 4"/>
    <w:basedOn w:val="Standaard"/>
    <w:next w:val="Standaard"/>
    <w:link w:val="Kop4Teken"/>
    <w:qFormat/>
    <w:rsid w:val="00AE5004"/>
    <w:pPr>
      <w:keepNext/>
      <w:keepLines/>
      <w:numPr>
        <w:ilvl w:val="3"/>
        <w:numId w:val="1"/>
      </w:numPr>
      <w:spacing w:before="240" w:after="0"/>
      <w:ind w:left="851" w:hanging="851"/>
      <w:outlineLvl w:val="3"/>
    </w:pPr>
    <w:rPr>
      <w:rFonts w:ascii="Arial" w:eastAsiaTheme="majorEastAsia" w:hAnsi="Arial" w:cstheme="majorBidi"/>
      <w:bCs/>
      <w:i/>
      <w:iCs/>
      <w:sz w:val="20"/>
      <w:szCs w:val="20"/>
    </w:rPr>
  </w:style>
  <w:style w:type="paragraph" w:styleId="Kop5">
    <w:name w:val="heading 5"/>
    <w:basedOn w:val="Standaard"/>
    <w:next w:val="Standaard"/>
    <w:link w:val="Kop5Teken"/>
    <w:uiPriority w:val="9"/>
    <w:semiHidden/>
    <w:unhideWhenUsed/>
    <w:qFormat/>
    <w:rsid w:val="00AE5004"/>
    <w:pPr>
      <w:keepNext/>
      <w:keepLines/>
      <w:numPr>
        <w:ilvl w:val="4"/>
        <w:numId w:val="1"/>
      </w:numPr>
      <w:spacing w:before="200" w:after="0"/>
      <w:outlineLvl w:val="4"/>
    </w:pPr>
    <w:rPr>
      <w:rFonts w:ascii="Arial" w:eastAsiaTheme="majorEastAsia" w:hAnsi="Arial" w:cstheme="majorBidi"/>
      <w:sz w:val="20"/>
      <w:szCs w:val="20"/>
    </w:rPr>
  </w:style>
  <w:style w:type="paragraph" w:styleId="Kop6">
    <w:name w:val="heading 6"/>
    <w:basedOn w:val="Standaard"/>
    <w:next w:val="Standaard"/>
    <w:link w:val="Kop6Teken"/>
    <w:uiPriority w:val="9"/>
    <w:semiHidden/>
    <w:unhideWhenUsed/>
    <w:qFormat/>
    <w:rsid w:val="00AE5004"/>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sz w:val="20"/>
      <w:szCs w:val="20"/>
    </w:rPr>
  </w:style>
  <w:style w:type="paragraph" w:styleId="Kop7">
    <w:name w:val="heading 7"/>
    <w:basedOn w:val="Standaard"/>
    <w:next w:val="Standaard"/>
    <w:link w:val="Kop7Teken"/>
    <w:uiPriority w:val="9"/>
    <w:semiHidden/>
    <w:unhideWhenUsed/>
    <w:qFormat/>
    <w:rsid w:val="00AE5004"/>
    <w:pPr>
      <w:keepNext/>
      <w:keepLines/>
      <w:numPr>
        <w:ilvl w:val="6"/>
        <w:numId w:val="1"/>
      </w:numPr>
      <w:spacing w:before="200" w:after="0"/>
      <w:outlineLvl w:val="6"/>
    </w:pPr>
    <w:rPr>
      <w:rFonts w:asciiTheme="majorHAnsi" w:eastAsiaTheme="majorEastAsia" w:hAnsiTheme="majorHAnsi" w:cstheme="majorBidi"/>
      <w:i/>
      <w:iCs/>
      <w:color w:val="404040" w:themeColor="text1" w:themeTint="BF"/>
      <w:sz w:val="20"/>
      <w:szCs w:val="20"/>
    </w:rPr>
  </w:style>
  <w:style w:type="paragraph" w:styleId="Kop8">
    <w:name w:val="heading 8"/>
    <w:basedOn w:val="Standaard"/>
    <w:next w:val="Standaard"/>
    <w:link w:val="Kop8Teken"/>
    <w:uiPriority w:val="9"/>
    <w:semiHidden/>
    <w:unhideWhenUsed/>
    <w:qFormat/>
    <w:rsid w:val="00AE500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Teken"/>
    <w:uiPriority w:val="9"/>
    <w:semiHidden/>
    <w:unhideWhenUsed/>
    <w:qFormat/>
    <w:rsid w:val="00AE500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E82EF2FA41F4F2E92EDD52C78052A48">
    <w:name w:val="9E82EF2FA41F4F2E92EDD52C78052A48"/>
    <w:rsid w:val="00AE5004"/>
  </w:style>
  <w:style w:type="character" w:styleId="Tekstvantijdelijkeaanduiding">
    <w:name w:val="Placeholder Text"/>
    <w:basedOn w:val="Standaardalinea-lettertype"/>
    <w:uiPriority w:val="99"/>
    <w:semiHidden/>
    <w:rsid w:val="007F2C7B"/>
    <w:rPr>
      <w:color w:val="808080"/>
    </w:rPr>
  </w:style>
  <w:style w:type="paragraph" w:customStyle="1" w:styleId="3AB21F923F20489CAF89E9A6011A9111">
    <w:name w:val="3AB21F923F20489CAF89E9A6011A9111"/>
    <w:rsid w:val="00AE5004"/>
  </w:style>
  <w:style w:type="character" w:customStyle="1" w:styleId="Kop1Teken">
    <w:name w:val="Kop 1 Teken"/>
    <w:basedOn w:val="Standaardalinea-lettertype"/>
    <w:link w:val="Kop1"/>
    <w:rsid w:val="00AE5004"/>
    <w:rPr>
      <w:rFonts w:ascii="Arial" w:eastAsiaTheme="majorEastAsia" w:hAnsi="Arial" w:cstheme="majorBidi"/>
      <w:b/>
      <w:bCs/>
      <w:sz w:val="28"/>
      <w:szCs w:val="28"/>
    </w:rPr>
  </w:style>
  <w:style w:type="character" w:customStyle="1" w:styleId="Kop2Teken">
    <w:name w:val="Kop 2 Teken"/>
    <w:basedOn w:val="Standaardalinea-lettertype"/>
    <w:link w:val="Kop2"/>
    <w:rsid w:val="00AE5004"/>
    <w:rPr>
      <w:rFonts w:ascii="Arial" w:eastAsiaTheme="majorEastAsia" w:hAnsi="Arial" w:cstheme="majorBidi"/>
      <w:b/>
      <w:bCs/>
      <w:sz w:val="24"/>
      <w:szCs w:val="26"/>
    </w:rPr>
  </w:style>
  <w:style w:type="character" w:customStyle="1" w:styleId="Kop3Teken">
    <w:name w:val="Kop 3 Teken"/>
    <w:basedOn w:val="Standaardalinea-lettertype"/>
    <w:link w:val="Kop3"/>
    <w:rsid w:val="00AE5004"/>
    <w:rPr>
      <w:rFonts w:ascii="Arial" w:eastAsiaTheme="majorEastAsia" w:hAnsi="Arial" w:cstheme="majorBidi"/>
      <w:b/>
      <w:bCs/>
      <w:sz w:val="20"/>
      <w:szCs w:val="20"/>
    </w:rPr>
  </w:style>
  <w:style w:type="character" w:customStyle="1" w:styleId="Kop4Teken">
    <w:name w:val="Kop 4 Teken"/>
    <w:basedOn w:val="Standaardalinea-lettertype"/>
    <w:link w:val="Kop4"/>
    <w:rsid w:val="00AE5004"/>
    <w:rPr>
      <w:rFonts w:ascii="Arial" w:eastAsiaTheme="majorEastAsia" w:hAnsi="Arial" w:cstheme="majorBidi"/>
      <w:bCs/>
      <w:i/>
      <w:iCs/>
      <w:sz w:val="20"/>
      <w:szCs w:val="20"/>
    </w:rPr>
  </w:style>
  <w:style w:type="character" w:customStyle="1" w:styleId="Kop5Teken">
    <w:name w:val="Kop 5 Teken"/>
    <w:basedOn w:val="Standaardalinea-lettertype"/>
    <w:link w:val="Kop5"/>
    <w:uiPriority w:val="9"/>
    <w:semiHidden/>
    <w:rsid w:val="00AE5004"/>
    <w:rPr>
      <w:rFonts w:ascii="Arial" w:eastAsiaTheme="majorEastAsia" w:hAnsi="Arial" w:cstheme="majorBidi"/>
      <w:sz w:val="20"/>
      <w:szCs w:val="20"/>
    </w:rPr>
  </w:style>
  <w:style w:type="character" w:customStyle="1" w:styleId="Kop6Teken">
    <w:name w:val="Kop 6 Teken"/>
    <w:basedOn w:val="Standaardalinea-lettertype"/>
    <w:link w:val="Kop6"/>
    <w:uiPriority w:val="9"/>
    <w:semiHidden/>
    <w:rsid w:val="00AE5004"/>
    <w:rPr>
      <w:rFonts w:asciiTheme="majorHAnsi" w:eastAsiaTheme="majorEastAsia" w:hAnsiTheme="majorHAnsi" w:cstheme="majorBidi"/>
      <w:i/>
      <w:iCs/>
      <w:color w:val="1F4D78" w:themeColor="accent1" w:themeShade="7F"/>
      <w:sz w:val="20"/>
      <w:szCs w:val="20"/>
    </w:rPr>
  </w:style>
  <w:style w:type="character" w:customStyle="1" w:styleId="Kop7Teken">
    <w:name w:val="Kop 7 Teken"/>
    <w:basedOn w:val="Standaardalinea-lettertype"/>
    <w:link w:val="Kop7"/>
    <w:uiPriority w:val="9"/>
    <w:semiHidden/>
    <w:rsid w:val="00AE5004"/>
    <w:rPr>
      <w:rFonts w:asciiTheme="majorHAnsi" w:eastAsiaTheme="majorEastAsia" w:hAnsiTheme="majorHAnsi" w:cstheme="majorBidi"/>
      <w:i/>
      <w:iCs/>
      <w:color w:val="404040" w:themeColor="text1" w:themeTint="BF"/>
      <w:sz w:val="20"/>
      <w:szCs w:val="20"/>
    </w:rPr>
  </w:style>
  <w:style w:type="character" w:customStyle="1" w:styleId="Kop8Teken">
    <w:name w:val="Kop 8 Teken"/>
    <w:basedOn w:val="Standaardalinea-lettertype"/>
    <w:link w:val="Kop8"/>
    <w:uiPriority w:val="9"/>
    <w:semiHidden/>
    <w:rsid w:val="00AE5004"/>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AE5004"/>
    <w:rPr>
      <w:rFonts w:asciiTheme="majorHAnsi" w:eastAsiaTheme="majorEastAsia" w:hAnsiTheme="majorHAnsi" w:cstheme="majorBidi"/>
      <w:i/>
      <w:iCs/>
      <w:color w:val="404040" w:themeColor="text1" w:themeTint="BF"/>
      <w:sz w:val="20"/>
      <w:szCs w:val="20"/>
    </w:rPr>
  </w:style>
  <w:style w:type="paragraph" w:customStyle="1" w:styleId="64D389F78A034CC5BECFEB403E17D12F">
    <w:name w:val="64D389F78A034CC5BECFEB403E17D12F"/>
    <w:rsid w:val="00AE5004"/>
  </w:style>
  <w:style w:type="paragraph" w:customStyle="1" w:styleId="9329AC411C82C44194D1320F77603A23">
    <w:name w:val="9329AC411C82C44194D1320F77603A23"/>
    <w:rsid w:val="007F2C7B"/>
    <w:pPr>
      <w:spacing w:after="0" w:line="240" w:lineRule="auto"/>
    </w:pPr>
    <w:rPr>
      <w:sz w:val="24"/>
      <w:szCs w:val="24"/>
      <w:lang w:val="nl-NL" w:eastAsia="nl-NL"/>
    </w:rPr>
  </w:style>
  <w:style w:type="paragraph" w:customStyle="1" w:styleId="571F94F9C2451847974A19FA70300F3B">
    <w:name w:val="571F94F9C2451847974A19FA70300F3B"/>
    <w:rsid w:val="007F2C7B"/>
    <w:pPr>
      <w:spacing w:after="0" w:line="240" w:lineRule="auto"/>
    </w:pPr>
    <w:rPr>
      <w:sz w:val="24"/>
      <w:szCs w:val="24"/>
      <w:lang w:val="nl-NL" w:eastAsia="nl-NL"/>
    </w:rPr>
  </w:style>
  <w:style w:type="paragraph" w:customStyle="1" w:styleId="27EC09839194E845BFD6C71922533208">
    <w:name w:val="27EC09839194E845BFD6C71922533208"/>
    <w:rsid w:val="007F2C7B"/>
    <w:pPr>
      <w:spacing w:after="0" w:line="240" w:lineRule="auto"/>
    </w:pPr>
    <w:rPr>
      <w:sz w:val="24"/>
      <w:szCs w:val="24"/>
      <w:lang w:val="nl-NL" w:eastAsia="nl-NL"/>
    </w:rPr>
  </w:style>
  <w:style w:type="paragraph" w:customStyle="1" w:styleId="BF0A85088F40B446BA390BF5AE45FE23">
    <w:name w:val="BF0A85088F40B446BA390BF5AE45FE23"/>
    <w:rsid w:val="007F2C7B"/>
    <w:pPr>
      <w:spacing w:after="0" w:line="240" w:lineRule="auto"/>
    </w:pPr>
    <w:rPr>
      <w:sz w:val="24"/>
      <w:szCs w:val="24"/>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AAECC-3990-8C41-AFCD-F6A1F8D97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C:\Users\ndcam13\AppData\Local\Microsoft\Windows\Temporary Internet Files\Content.IE5\9SPB5V4X\A4-Cover-FEB_Master_n_MetSleutel_def (1).dotx</Template>
  <TotalTime>1</TotalTime>
  <Pages>66</Pages>
  <Words>24411</Words>
  <Characters>134261</Characters>
  <Application>Microsoft Macintosh Word</Application>
  <DocSecurity>0</DocSecurity>
  <Lines>1118</Lines>
  <Paragraphs>316</Paragraphs>
  <ScaleCrop>false</ScaleCrop>
  <HeadingPairs>
    <vt:vector size="2" baseType="variant">
      <vt:variant>
        <vt:lpstr>Titel</vt:lpstr>
      </vt:variant>
      <vt:variant>
        <vt:i4>1</vt:i4>
      </vt:variant>
    </vt:vector>
  </HeadingPairs>
  <TitlesOfParts>
    <vt:vector size="1" baseType="lpstr">
      <vt:lpstr/>
    </vt:vector>
  </TitlesOfParts>
  <Company>K.U.Leuven - ICTS</Company>
  <LinksUpToDate>false</LinksUpToDate>
  <CharactersWithSpaces>158356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Vandenberk</dc:creator>
  <dc:description>Huisstijl KU Leuven / A4 cover - versie 1 oktober 2012</dc:description>
  <cp:lastModifiedBy>Anne. Vandenberk</cp:lastModifiedBy>
  <cp:revision>3</cp:revision>
  <cp:lastPrinted>2016-05-09T19:17:00Z</cp:lastPrinted>
  <dcterms:created xsi:type="dcterms:W3CDTF">2016-05-09T19:17:00Z</dcterms:created>
  <dcterms:modified xsi:type="dcterms:W3CDTF">2016-05-09T19:18:00Z</dcterms:modified>
</cp:coreProperties>
</file>